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45CE94F1" w:rsidR="0012209D" w:rsidRDefault="003E7258" w:rsidP="00585AC6">
            <w:r>
              <w:t>August 2015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2"/>
        <w:gridCol w:w="4193"/>
        <w:gridCol w:w="971"/>
        <w:gridCol w:w="205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7BBB1E0" w:rsidR="0012209D" w:rsidRPr="00447FD8" w:rsidRDefault="009125DE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Technician 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535E204F" w:rsidR="0012209D" w:rsidRDefault="00622E59" w:rsidP="00622E59">
            <w:r>
              <w:rPr>
                <w:sz w:val="20"/>
              </w:rPr>
              <w:t>Human Development and Health</w:t>
            </w:r>
            <w:r w:rsidDel="00622E5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9125DE">
              <w:rPr>
                <w:sz w:val="20"/>
              </w:rPr>
              <w:t>HDH</w:t>
            </w:r>
            <w:r>
              <w:rPr>
                <w:sz w:val="20"/>
              </w:rPr>
              <w:t xml:space="preserve">) </w:t>
            </w:r>
          </w:p>
        </w:tc>
      </w:tr>
      <w:tr w:rsidR="006F44EB" w14:paraId="0720185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6F44EB" w:rsidRDefault="006F44EB" w:rsidP="00321CAA">
            <w:r>
              <w:t>Faculty:</w:t>
            </w:r>
          </w:p>
        </w:tc>
        <w:tc>
          <w:tcPr>
            <w:tcW w:w="4200" w:type="dxa"/>
          </w:tcPr>
          <w:p w14:paraId="04210150" w14:textId="329015B5" w:rsidR="006F44EB" w:rsidRDefault="009125DE" w:rsidP="00321CAA">
            <w:r>
              <w:t>Medicine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013C1F4D" w14:textId="77777777" w:rsidR="006F44EB" w:rsidRDefault="006F44EB" w:rsidP="00321CAA"/>
        </w:tc>
        <w:tc>
          <w:tcPr>
            <w:tcW w:w="2054" w:type="dxa"/>
          </w:tcPr>
          <w:p w14:paraId="7A897A27" w14:textId="77777777" w:rsidR="006F44EB" w:rsidRDefault="006F44EB" w:rsidP="00321CAA"/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15BF0877" w14:textId="67150DC6" w:rsidR="0012209D" w:rsidRDefault="00BF142E" w:rsidP="00321CAA">
            <w:r>
              <w:t>Technical and Experimental (</w:t>
            </w:r>
            <w:r w:rsidR="009125DE">
              <w:t>TAE</w:t>
            </w:r>
            <w:r>
              <w:t>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090C8C42" w:rsidR="0012209D" w:rsidRDefault="00BF142E" w:rsidP="00321CAA">
            <w:r>
              <w:t>2b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25E6A4B" w:rsidR="0012209D" w:rsidRDefault="009125DE" w:rsidP="00321CAA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2C2A81D" w:rsidR="00585AC6" w:rsidRPr="005508A2" w:rsidRDefault="00577E7E" w:rsidP="00585AC6">
            <w:r>
              <w:t xml:space="preserve">HDH </w:t>
            </w:r>
            <w:r w:rsidR="00352EC4">
              <w:t>Senior Facilities/Technical Manager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1886D79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F62011B" w:rsidR="0012209D" w:rsidRPr="005508A2" w:rsidRDefault="009125DE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6D4A754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622E59">
        <w:trPr>
          <w:trHeight w:val="393"/>
        </w:trPr>
        <w:tc>
          <w:tcPr>
            <w:tcW w:w="10137" w:type="dxa"/>
          </w:tcPr>
          <w:p w14:paraId="15BF088B" w14:textId="2134C37C" w:rsidR="0012209D" w:rsidRDefault="00352EC4" w:rsidP="003E7258">
            <w:r w:rsidRPr="008E6CF6">
              <w:t xml:space="preserve">To provide effective and efficient technical </w:t>
            </w:r>
            <w:r w:rsidR="00F6588A" w:rsidRPr="00577E7E">
              <w:t xml:space="preserve">support within the </w:t>
            </w:r>
            <w:proofErr w:type="spellStart"/>
            <w:r w:rsidR="00585AC6" w:rsidRPr="00577E7E">
              <w:t>EpiGen</w:t>
            </w:r>
            <w:proofErr w:type="spellEnd"/>
            <w:r w:rsidR="00585AC6" w:rsidRPr="00577E7E">
              <w:t xml:space="preserve"> Global Research Consortium working under the direction of post-doctoral researchers in the group.  </w:t>
            </w:r>
            <w:r w:rsidR="009C435C" w:rsidRPr="00577E7E">
              <w:t>Guidance and coaching to students in relation to technical operations.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4"/>
        <w:gridCol w:w="8106"/>
        <w:gridCol w:w="1026"/>
      </w:tblGrid>
      <w:tr w:rsidR="0012209D" w14:paraId="15BF0890" w14:textId="77777777" w:rsidTr="00622E59">
        <w:trPr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622E59">
        <w:tc>
          <w:tcPr>
            <w:tcW w:w="605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9" w:type="dxa"/>
            <w:tcBorders>
              <w:left w:val="nil"/>
            </w:tcBorders>
          </w:tcPr>
          <w:p w14:paraId="4C644514" w14:textId="686A31C9" w:rsidR="009125DE" w:rsidRPr="00E76D55" w:rsidRDefault="00352EC4" w:rsidP="00CE4E21">
            <w:pPr>
              <w:tabs>
                <w:tab w:val="left" w:pos="0"/>
              </w:tabs>
              <w:suppressAutoHyphens/>
              <w:jc w:val="both"/>
              <w:rPr>
                <w:sz w:val="20"/>
              </w:rPr>
            </w:pPr>
            <w:r w:rsidRPr="00577E7E">
              <w:rPr>
                <w:b/>
                <w:sz w:val="20"/>
              </w:rPr>
              <w:t>To contribute to the day</w:t>
            </w:r>
            <w:r>
              <w:rPr>
                <w:b/>
                <w:sz w:val="20"/>
              </w:rPr>
              <w:t>-</w:t>
            </w:r>
            <w:r w:rsidRPr="00577E7E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>-</w:t>
            </w:r>
            <w:r w:rsidRPr="00577E7E">
              <w:rPr>
                <w:b/>
                <w:sz w:val="20"/>
              </w:rPr>
              <w:t>day technical operation of the work environment</w:t>
            </w:r>
          </w:p>
          <w:p w14:paraId="3DBAFB90" w14:textId="0D2268D5" w:rsidR="009125DE" w:rsidRPr="00E76D55" w:rsidRDefault="00172597" w:rsidP="00172597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M</w:t>
            </w:r>
            <w:r w:rsidR="009125DE" w:rsidRPr="00E76D55">
              <w:rPr>
                <w:sz w:val="20"/>
              </w:rPr>
              <w:t xml:space="preserve">aintenance of </w:t>
            </w:r>
            <w:r w:rsidR="00A65BEC">
              <w:rPr>
                <w:sz w:val="20"/>
              </w:rPr>
              <w:t xml:space="preserve">specialised </w:t>
            </w:r>
            <w:r w:rsidR="009125DE" w:rsidRPr="00E76D55">
              <w:rPr>
                <w:sz w:val="20"/>
              </w:rPr>
              <w:t xml:space="preserve">equipment including record-keeping of these activities. </w:t>
            </w:r>
          </w:p>
          <w:p w14:paraId="4D8D6E7A" w14:textId="4448727C" w:rsidR="00286A68" w:rsidRPr="00E65BDD" w:rsidRDefault="009125DE" w:rsidP="00172597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0"/>
                <w:lang w:eastAsia="en-US"/>
              </w:rPr>
            </w:pPr>
            <w:r w:rsidRPr="00286A68">
              <w:rPr>
                <w:sz w:val="20"/>
              </w:rPr>
              <w:t>Refill consumable stocks within laboratory area</w:t>
            </w:r>
            <w:r w:rsidR="00172597">
              <w:rPr>
                <w:sz w:val="20"/>
              </w:rPr>
              <w:t xml:space="preserve">. </w:t>
            </w:r>
            <w:r w:rsidRPr="00286A68">
              <w:rPr>
                <w:sz w:val="20"/>
              </w:rPr>
              <w:t xml:space="preserve"> </w:t>
            </w:r>
            <w:r w:rsidR="00286A68" w:rsidRPr="00286A68">
              <w:rPr>
                <w:sz w:val="20"/>
              </w:rPr>
              <w:t>General laboratory housekeeping functions ensuring reasonable levels of cleanliness and tidiness in the laboratory.</w:t>
            </w:r>
          </w:p>
          <w:p w14:paraId="2A6EB584" w14:textId="1FE52E95" w:rsidR="00DF3A16" w:rsidRPr="008A44CA" w:rsidRDefault="009125DE" w:rsidP="008A44CA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sz w:val="20"/>
              </w:rPr>
            </w:pPr>
            <w:r w:rsidRPr="008A44CA">
              <w:rPr>
                <w:sz w:val="20"/>
              </w:rPr>
              <w:t>Conduct routine</w:t>
            </w:r>
            <w:r w:rsidR="003E1DB1" w:rsidRPr="008A44CA">
              <w:rPr>
                <w:sz w:val="20"/>
              </w:rPr>
              <w:t xml:space="preserve"> </w:t>
            </w:r>
            <w:r w:rsidR="00352EC4" w:rsidRPr="008A44CA">
              <w:rPr>
                <w:sz w:val="20"/>
              </w:rPr>
              <w:t xml:space="preserve">and defined tests such as </w:t>
            </w:r>
            <w:r w:rsidR="003E1DB1" w:rsidRPr="008A44CA">
              <w:rPr>
                <w:sz w:val="20"/>
              </w:rPr>
              <w:t>Molecular Biology</w:t>
            </w:r>
            <w:r w:rsidRPr="008A44CA">
              <w:rPr>
                <w:sz w:val="20"/>
              </w:rPr>
              <w:t xml:space="preserve"> </w:t>
            </w:r>
            <w:r w:rsidR="00A65BEC" w:rsidRPr="008A44CA">
              <w:rPr>
                <w:sz w:val="20"/>
              </w:rPr>
              <w:t xml:space="preserve">techniques </w:t>
            </w:r>
            <w:r w:rsidR="00172597" w:rsidRPr="008A44CA">
              <w:rPr>
                <w:sz w:val="20"/>
              </w:rPr>
              <w:t>such as gel electrophoresis,</w:t>
            </w:r>
            <w:r w:rsidR="00577E7E" w:rsidRPr="008A44CA">
              <w:rPr>
                <w:sz w:val="20"/>
              </w:rPr>
              <w:t xml:space="preserve"> </w:t>
            </w:r>
            <w:r w:rsidR="00A65BEC" w:rsidRPr="008A44CA">
              <w:rPr>
                <w:sz w:val="20"/>
              </w:rPr>
              <w:t xml:space="preserve">DNA </w:t>
            </w:r>
            <w:r w:rsidR="002E018B" w:rsidRPr="008A44CA">
              <w:rPr>
                <w:sz w:val="20"/>
              </w:rPr>
              <w:t>and RNA extraction</w:t>
            </w:r>
            <w:r w:rsidR="00172597" w:rsidRPr="008A44CA">
              <w:rPr>
                <w:sz w:val="20"/>
              </w:rPr>
              <w:t xml:space="preserve"> </w:t>
            </w:r>
            <w:r w:rsidR="00A65BEC" w:rsidRPr="008A44CA">
              <w:rPr>
                <w:sz w:val="20"/>
              </w:rPr>
              <w:t>and</w:t>
            </w:r>
            <w:r w:rsidR="00172597" w:rsidRPr="008A44CA">
              <w:rPr>
                <w:sz w:val="20"/>
              </w:rPr>
              <w:t xml:space="preserve"> the quality control and </w:t>
            </w:r>
            <w:r w:rsidR="00A65BEC" w:rsidRPr="008A44CA">
              <w:rPr>
                <w:sz w:val="20"/>
              </w:rPr>
              <w:t>PCR</w:t>
            </w:r>
            <w:r w:rsidR="00172597" w:rsidRPr="008A44CA">
              <w:rPr>
                <w:sz w:val="20"/>
              </w:rPr>
              <w:t>.</w:t>
            </w:r>
          </w:p>
          <w:p w14:paraId="4A6EE55F" w14:textId="0E009D03" w:rsidR="009125DE" w:rsidRPr="002D4F4E" w:rsidRDefault="007A6AF5" w:rsidP="007A6AF5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Monitor and maintain a safe working environment in accordance with Health and Safety procedures.  To assist in the preparation of risk assessments, COSHH and SOPs (Standard Operating Procedures). </w:t>
            </w:r>
            <w:r w:rsidR="009125DE" w:rsidRPr="002D4F4E">
              <w:rPr>
                <w:sz w:val="20"/>
              </w:rPr>
              <w:t xml:space="preserve">  Liaise with </w:t>
            </w:r>
            <w:r w:rsidR="002E018B">
              <w:rPr>
                <w:sz w:val="20"/>
              </w:rPr>
              <w:t>senior lab personnel</w:t>
            </w:r>
            <w:r w:rsidR="009125DE" w:rsidRPr="002D4F4E">
              <w:rPr>
                <w:sz w:val="20"/>
              </w:rPr>
              <w:t xml:space="preserve"> with regard to Health and Safety and Fire Regulations or administrative issues within working area.</w:t>
            </w:r>
          </w:p>
          <w:p w14:paraId="1548F358" w14:textId="2A083050" w:rsidR="009125DE" w:rsidRDefault="002E018B" w:rsidP="002E018B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>
              <w:rPr>
                <w:sz w:val="20"/>
              </w:rPr>
              <w:t>A</w:t>
            </w:r>
            <w:r w:rsidR="009125DE" w:rsidRPr="00E76D55">
              <w:rPr>
                <w:sz w:val="20"/>
              </w:rPr>
              <w:t>ttend relevant meetings when requested by manager in support of standard work activities.</w:t>
            </w:r>
          </w:p>
          <w:p w14:paraId="15BF0892" w14:textId="77777777" w:rsidR="0012209D" w:rsidRDefault="0012209D" w:rsidP="00321CAA"/>
        </w:tc>
        <w:tc>
          <w:tcPr>
            <w:tcW w:w="1027" w:type="dxa"/>
          </w:tcPr>
          <w:p w14:paraId="15BF0893" w14:textId="77941A0F" w:rsidR="0012209D" w:rsidRDefault="009125DE" w:rsidP="00CE4E21">
            <w:pPr>
              <w:jc w:val="center"/>
            </w:pPr>
            <w:r>
              <w:lastRenderedPageBreak/>
              <w:t>50%</w:t>
            </w:r>
          </w:p>
        </w:tc>
      </w:tr>
      <w:tr w:rsidR="0012209D" w14:paraId="15BF0898" w14:textId="77777777" w:rsidTr="00622E59">
        <w:tc>
          <w:tcPr>
            <w:tcW w:w="605" w:type="dxa"/>
            <w:tcBorders>
              <w:right w:val="nil"/>
            </w:tcBorders>
          </w:tcPr>
          <w:p w14:paraId="15BF0895" w14:textId="11EF8735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9" w:type="dxa"/>
            <w:tcBorders>
              <w:left w:val="nil"/>
            </w:tcBorders>
          </w:tcPr>
          <w:p w14:paraId="5B603645" w14:textId="77777777" w:rsidR="009125DE" w:rsidRDefault="009125DE" w:rsidP="009125DE">
            <w:pPr>
              <w:rPr>
                <w:b/>
                <w:bCs/>
                <w:sz w:val="20"/>
              </w:rPr>
            </w:pPr>
            <w:r w:rsidRPr="00277E91">
              <w:rPr>
                <w:b/>
                <w:bCs/>
                <w:sz w:val="20"/>
              </w:rPr>
              <w:t>Maintenance and management of work environment</w:t>
            </w:r>
          </w:p>
          <w:p w14:paraId="76E4AC44" w14:textId="7436615E" w:rsidR="009125DE" w:rsidRPr="00277E91" w:rsidRDefault="009125DE" w:rsidP="00F54D17">
            <w:pPr>
              <w:numPr>
                <w:ilvl w:val="0"/>
                <w:numId w:val="22"/>
              </w:numPr>
              <w:spacing w:before="0" w:after="0"/>
              <w:rPr>
                <w:sz w:val="20"/>
              </w:rPr>
            </w:pPr>
            <w:r w:rsidRPr="00277E91">
              <w:rPr>
                <w:sz w:val="20"/>
              </w:rPr>
              <w:t xml:space="preserve">To organise and provide day-to-day maintenance of </w:t>
            </w:r>
            <w:r w:rsidR="00DF3A16">
              <w:rPr>
                <w:sz w:val="20"/>
              </w:rPr>
              <w:t xml:space="preserve">basic </w:t>
            </w:r>
            <w:r w:rsidRPr="00277E91">
              <w:rPr>
                <w:sz w:val="20"/>
              </w:rPr>
              <w:t>laboratory equipment within the</w:t>
            </w:r>
            <w:r w:rsidR="00F54D17">
              <w:rPr>
                <w:sz w:val="20"/>
              </w:rPr>
              <w:t xml:space="preserve"> </w:t>
            </w:r>
            <w:proofErr w:type="spellStart"/>
            <w:r w:rsidR="00F54D17">
              <w:rPr>
                <w:sz w:val="20"/>
              </w:rPr>
              <w:t>EpiGen</w:t>
            </w:r>
            <w:proofErr w:type="spellEnd"/>
            <w:r w:rsidR="00F54D17">
              <w:rPr>
                <w:sz w:val="20"/>
              </w:rPr>
              <w:t xml:space="preserve"> group laboratories.</w:t>
            </w:r>
            <w:r w:rsidRPr="00277E91">
              <w:rPr>
                <w:sz w:val="20"/>
              </w:rPr>
              <w:t xml:space="preserve"> </w:t>
            </w:r>
          </w:p>
          <w:p w14:paraId="625D47F5" w14:textId="05AC9AB4" w:rsidR="009125DE" w:rsidRPr="00277E91" w:rsidRDefault="009125DE" w:rsidP="009125DE">
            <w:pPr>
              <w:numPr>
                <w:ilvl w:val="0"/>
                <w:numId w:val="22"/>
              </w:numPr>
              <w:spacing w:before="0" w:after="0"/>
              <w:rPr>
                <w:sz w:val="20"/>
              </w:rPr>
            </w:pPr>
            <w:r w:rsidRPr="00277E91">
              <w:rPr>
                <w:sz w:val="20"/>
              </w:rPr>
              <w:t xml:space="preserve">To organise the storage of biological samples usually within freezers or under liquid nitrogen. </w:t>
            </w:r>
            <w:r w:rsidR="00F54D17">
              <w:rPr>
                <w:sz w:val="20"/>
              </w:rPr>
              <w:t>Maintain accurate records for the storage of these samples.</w:t>
            </w:r>
            <w:r w:rsidRPr="00277E91">
              <w:rPr>
                <w:sz w:val="20"/>
              </w:rPr>
              <w:t xml:space="preserve"> This will involve organising the de-frosting of freezers on a regular basis.</w:t>
            </w:r>
          </w:p>
          <w:p w14:paraId="2F9E6F40" w14:textId="338CF0B9" w:rsidR="009125DE" w:rsidRPr="00DF3A16" w:rsidRDefault="009125DE" w:rsidP="00D4555A">
            <w:pPr>
              <w:numPr>
                <w:ilvl w:val="0"/>
                <w:numId w:val="22"/>
              </w:numPr>
              <w:spacing w:before="0" w:after="0"/>
              <w:rPr>
                <w:sz w:val="20"/>
              </w:rPr>
            </w:pPr>
            <w:r w:rsidRPr="00DF3A16">
              <w:rPr>
                <w:sz w:val="20"/>
              </w:rPr>
              <w:t>To organise the provision of routine laboratory functions such as organisation of laboratory waste disposal,</w:t>
            </w:r>
            <w:r w:rsidR="00DF3A16">
              <w:rPr>
                <w:sz w:val="20"/>
              </w:rPr>
              <w:t xml:space="preserve"> </w:t>
            </w:r>
            <w:r w:rsidRPr="00DF3A16">
              <w:rPr>
                <w:sz w:val="20"/>
              </w:rPr>
              <w:t xml:space="preserve">preparation </w:t>
            </w:r>
            <w:r w:rsidR="00577E7E" w:rsidRPr="00DF3A16">
              <w:rPr>
                <w:sz w:val="20"/>
              </w:rPr>
              <w:t>of</w:t>
            </w:r>
            <w:r w:rsidR="00577E7E">
              <w:rPr>
                <w:sz w:val="20"/>
              </w:rPr>
              <w:t xml:space="preserve"> </w:t>
            </w:r>
            <w:r w:rsidR="00577E7E" w:rsidRPr="00DF3A16">
              <w:rPr>
                <w:sz w:val="20"/>
              </w:rPr>
              <w:t>reagents</w:t>
            </w:r>
            <w:r w:rsidR="00D4555A">
              <w:rPr>
                <w:sz w:val="20"/>
              </w:rPr>
              <w:t xml:space="preserve"> and</w:t>
            </w:r>
            <w:r w:rsidR="00D4555A" w:rsidRPr="00DF3A16">
              <w:rPr>
                <w:sz w:val="20"/>
              </w:rPr>
              <w:t xml:space="preserve"> autoclaving</w:t>
            </w:r>
            <w:r w:rsidR="00D4555A">
              <w:rPr>
                <w:sz w:val="20"/>
              </w:rPr>
              <w:t>.</w:t>
            </w:r>
          </w:p>
          <w:p w14:paraId="2542EB56" w14:textId="2642B0EB" w:rsidR="009125DE" w:rsidRPr="00BE1710" w:rsidRDefault="009125DE" w:rsidP="00C342CA">
            <w:pPr>
              <w:numPr>
                <w:ilvl w:val="0"/>
                <w:numId w:val="22"/>
              </w:numPr>
              <w:spacing w:before="0" w:after="0"/>
              <w:rPr>
                <w:sz w:val="20"/>
              </w:rPr>
            </w:pPr>
            <w:r w:rsidRPr="00277E91">
              <w:rPr>
                <w:sz w:val="20"/>
              </w:rPr>
              <w:t>To undertake ordering of reagents</w:t>
            </w:r>
            <w:r w:rsidR="00CA07D5">
              <w:rPr>
                <w:sz w:val="20"/>
              </w:rPr>
              <w:t xml:space="preserve"> and consumables</w:t>
            </w:r>
            <w:r w:rsidRPr="00277E91">
              <w:rPr>
                <w:sz w:val="20"/>
              </w:rPr>
              <w:t>.</w:t>
            </w:r>
            <w:r w:rsidR="00EF384A">
              <w:rPr>
                <w:sz w:val="20"/>
              </w:rPr>
              <w:t xml:space="preserve"> </w:t>
            </w:r>
            <w:r w:rsidRPr="00BE1710">
              <w:rPr>
                <w:sz w:val="20"/>
              </w:rPr>
              <w:t>To undertake general laboratory housekeeping functions ensuring reasonable levels of cleanliness and tidiness in the laboratory.</w:t>
            </w:r>
          </w:p>
          <w:p w14:paraId="115597ED" w14:textId="49B9E6C1" w:rsidR="00286A68" w:rsidRPr="00286A68" w:rsidRDefault="00286A68" w:rsidP="00286A68">
            <w:pPr>
              <w:numPr>
                <w:ilvl w:val="0"/>
                <w:numId w:val="22"/>
              </w:numPr>
              <w:spacing w:before="0" w:after="0"/>
              <w:rPr>
                <w:b/>
                <w:bCs/>
                <w:sz w:val="20"/>
              </w:rPr>
            </w:pPr>
            <w:r w:rsidRPr="00286A68">
              <w:rPr>
                <w:sz w:val="20"/>
              </w:rPr>
              <w:t>Dealing with Suppliers of laboratory equipment and consumables</w:t>
            </w:r>
            <w:r w:rsidR="000D5118">
              <w:rPr>
                <w:sz w:val="20"/>
              </w:rPr>
              <w:t>.</w:t>
            </w:r>
          </w:p>
          <w:p w14:paraId="15BF0896" w14:textId="77777777" w:rsidR="0012209D" w:rsidRDefault="0012209D" w:rsidP="00321CAA"/>
        </w:tc>
        <w:tc>
          <w:tcPr>
            <w:tcW w:w="1027" w:type="dxa"/>
          </w:tcPr>
          <w:p w14:paraId="15BF0897" w14:textId="07B8A67E" w:rsidR="0012209D" w:rsidRDefault="009125DE" w:rsidP="009125DE">
            <w:pPr>
              <w:jc w:val="center"/>
            </w:pPr>
            <w:r>
              <w:t>35%</w:t>
            </w:r>
          </w:p>
        </w:tc>
      </w:tr>
      <w:tr w:rsidR="0012209D" w14:paraId="15BF089C" w14:textId="77777777" w:rsidTr="00622E59">
        <w:tc>
          <w:tcPr>
            <w:tcW w:w="605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9" w:type="dxa"/>
            <w:tcBorders>
              <w:left w:val="nil"/>
            </w:tcBorders>
          </w:tcPr>
          <w:p w14:paraId="4A0CCB2D" w14:textId="77777777" w:rsidR="009125DE" w:rsidRDefault="009125DE" w:rsidP="009125DE">
            <w:pPr>
              <w:rPr>
                <w:b/>
                <w:bCs/>
                <w:sz w:val="20"/>
              </w:rPr>
            </w:pPr>
            <w:r w:rsidRPr="00277E91">
              <w:rPr>
                <w:b/>
                <w:bCs/>
                <w:sz w:val="20"/>
              </w:rPr>
              <w:t>Planning and organising</w:t>
            </w:r>
          </w:p>
          <w:p w14:paraId="6428640E" w14:textId="4544DB64" w:rsidR="009125DE" w:rsidRPr="00277E91" w:rsidRDefault="009125DE" w:rsidP="00E91C21">
            <w:pPr>
              <w:numPr>
                <w:ilvl w:val="0"/>
                <w:numId w:val="23"/>
              </w:numPr>
              <w:spacing w:before="0" w:after="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Under the supervision of </w:t>
            </w:r>
            <w:r w:rsidR="00E91C21">
              <w:rPr>
                <w:sz w:val="20"/>
              </w:rPr>
              <w:t xml:space="preserve">the </w:t>
            </w:r>
            <w:proofErr w:type="spellStart"/>
            <w:r w:rsidR="004A2EBB">
              <w:rPr>
                <w:sz w:val="20"/>
              </w:rPr>
              <w:t>EpiGen</w:t>
            </w:r>
            <w:proofErr w:type="spellEnd"/>
            <w:r w:rsidR="004A2EBB">
              <w:rPr>
                <w:sz w:val="20"/>
              </w:rPr>
              <w:t xml:space="preserve"> laboratory staff</w:t>
            </w:r>
            <w:r w:rsidR="00E91C21">
              <w:rPr>
                <w:sz w:val="20"/>
              </w:rPr>
              <w:t>,</w:t>
            </w:r>
            <w:r>
              <w:rPr>
                <w:sz w:val="20"/>
              </w:rPr>
              <w:t xml:space="preserve"> p</w:t>
            </w:r>
            <w:r w:rsidRPr="00277E91">
              <w:rPr>
                <w:sz w:val="20"/>
              </w:rPr>
              <w:t>lan and organise technical support tasks in conjunction with</w:t>
            </w:r>
            <w:r w:rsidR="00F6588A">
              <w:rPr>
                <w:sz w:val="20"/>
              </w:rPr>
              <w:t xml:space="preserve"> other</w:t>
            </w:r>
            <w:r w:rsidRPr="00277E91">
              <w:rPr>
                <w:sz w:val="20"/>
              </w:rPr>
              <w:t xml:space="preserve"> technical support staff in other laboratories</w:t>
            </w:r>
            <w:r w:rsidR="00E91C21">
              <w:rPr>
                <w:sz w:val="20"/>
              </w:rPr>
              <w:t>.</w:t>
            </w:r>
            <w:r w:rsidRPr="00277E91">
              <w:rPr>
                <w:sz w:val="20"/>
              </w:rPr>
              <w:t xml:space="preserve"> </w:t>
            </w:r>
          </w:p>
          <w:p w14:paraId="7C936A96" w14:textId="7DA16324" w:rsidR="009125DE" w:rsidRPr="00277E91" w:rsidRDefault="009125DE" w:rsidP="009125DE">
            <w:pPr>
              <w:numPr>
                <w:ilvl w:val="0"/>
                <w:numId w:val="23"/>
              </w:numPr>
              <w:spacing w:before="0" w:after="0"/>
              <w:rPr>
                <w:b/>
                <w:bCs/>
                <w:sz w:val="20"/>
              </w:rPr>
            </w:pPr>
            <w:r w:rsidRPr="00277E91">
              <w:rPr>
                <w:sz w:val="20"/>
              </w:rPr>
              <w:t>Adapt and refine work practices within the laboratory</w:t>
            </w:r>
            <w:r w:rsidR="00E91C21">
              <w:rPr>
                <w:sz w:val="20"/>
              </w:rPr>
              <w:t>.</w:t>
            </w:r>
          </w:p>
          <w:p w14:paraId="15BF089A" w14:textId="336557C9" w:rsidR="0012209D" w:rsidRDefault="00BE1710" w:rsidP="00E91C21">
            <w:pPr>
              <w:numPr>
                <w:ilvl w:val="0"/>
                <w:numId w:val="23"/>
              </w:numPr>
              <w:spacing w:before="0" w:after="0"/>
            </w:pPr>
            <w:r w:rsidRPr="00277E91">
              <w:rPr>
                <w:sz w:val="20"/>
              </w:rPr>
              <w:t>Prepar</w:t>
            </w:r>
            <w:r>
              <w:rPr>
                <w:sz w:val="20"/>
              </w:rPr>
              <w:t>e</w:t>
            </w:r>
            <w:r w:rsidR="009125DE" w:rsidRPr="00277E91">
              <w:rPr>
                <w:sz w:val="20"/>
              </w:rPr>
              <w:t xml:space="preserve"> work rotas and activity scheduling in own work area for routine tasks.</w:t>
            </w:r>
          </w:p>
        </w:tc>
        <w:tc>
          <w:tcPr>
            <w:tcW w:w="1027" w:type="dxa"/>
          </w:tcPr>
          <w:p w14:paraId="15BF089B" w14:textId="51D7D8C2" w:rsidR="0012209D" w:rsidRDefault="009125DE" w:rsidP="009125DE">
            <w:pPr>
              <w:jc w:val="center"/>
            </w:pPr>
            <w:r>
              <w:t>15%</w:t>
            </w:r>
          </w:p>
        </w:tc>
      </w:tr>
      <w:tr w:rsidR="0012209D" w14:paraId="15BF08AC" w14:textId="77777777" w:rsidTr="00622E59">
        <w:tc>
          <w:tcPr>
            <w:tcW w:w="605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9" w:type="dxa"/>
            <w:tcBorders>
              <w:left w:val="nil"/>
            </w:tcBorders>
          </w:tcPr>
          <w:p w14:paraId="4D04C914" w14:textId="77777777" w:rsidR="00CE4E21" w:rsidRDefault="00CE4E21" w:rsidP="00CE4E21">
            <w:pPr>
              <w:pStyle w:val="ListParagraph"/>
              <w:rPr>
                <w:sz w:val="20"/>
              </w:rPr>
            </w:pPr>
          </w:p>
          <w:p w14:paraId="15BF08AA" w14:textId="44F7C662" w:rsidR="0012209D" w:rsidRPr="007720A1" w:rsidRDefault="0012209D" w:rsidP="007720A1">
            <w:pPr>
              <w:pStyle w:val="ListParagraph"/>
              <w:numPr>
                <w:ilvl w:val="0"/>
                <w:numId w:val="24"/>
              </w:numPr>
              <w:rPr>
                <w:sz w:val="20"/>
              </w:rPr>
            </w:pPr>
            <w:r w:rsidRPr="007720A1">
              <w:rPr>
                <w:sz w:val="20"/>
              </w:rPr>
              <w:t>Any other duties</w:t>
            </w:r>
            <w:r w:rsidR="00622E59" w:rsidRPr="007720A1">
              <w:rPr>
                <w:sz w:val="20"/>
              </w:rPr>
              <w:t xml:space="preserve"> that fall within the scope of the role,</w:t>
            </w:r>
            <w:r w:rsidRPr="007720A1">
              <w:rPr>
                <w:sz w:val="20"/>
              </w:rPr>
              <w:t xml:space="preserve"> as allocated by the line manager following consultation with the post holder.</w:t>
            </w:r>
          </w:p>
        </w:tc>
        <w:tc>
          <w:tcPr>
            <w:tcW w:w="1027" w:type="dxa"/>
          </w:tcPr>
          <w:p w14:paraId="15BF08AB" w14:textId="77777777" w:rsidR="0012209D" w:rsidRDefault="0012209D" w:rsidP="00321CAA"/>
        </w:tc>
      </w:tr>
    </w:tbl>
    <w:p w14:paraId="15BF08AD" w14:textId="103FFE33" w:rsidR="00622E59" w:rsidRDefault="00622E59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FE5358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FE5358">
        <w:trPr>
          <w:trHeight w:val="1134"/>
        </w:trPr>
        <w:tc>
          <w:tcPr>
            <w:tcW w:w="9627" w:type="dxa"/>
          </w:tcPr>
          <w:p w14:paraId="18D0AA4F" w14:textId="77777777" w:rsidR="009125DE" w:rsidRPr="00E76D55" w:rsidRDefault="009125DE" w:rsidP="009125DE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  <w:r>
              <w:rPr>
                <w:rFonts w:ascii="Lucida Sans" w:hAnsi="Lucida Sans"/>
                <w:sz w:val="20"/>
                <w:lang w:val="en-GB"/>
              </w:rPr>
              <w:t>HDH</w:t>
            </w:r>
            <w:r w:rsidRPr="00E76D55">
              <w:rPr>
                <w:rFonts w:ascii="Lucida Sans" w:hAnsi="Lucida Sans"/>
                <w:sz w:val="20"/>
              </w:rPr>
              <w:t xml:space="preserve"> Facilities Manager &amp; Senior Technical and Health and Safety Officer</w:t>
            </w:r>
          </w:p>
          <w:p w14:paraId="73008D29" w14:textId="069570CB" w:rsidR="00E91C21" w:rsidRPr="00E76D55" w:rsidRDefault="00E91C21" w:rsidP="00E91C21">
            <w:pPr>
              <w:tabs>
                <w:tab w:val="left" w:pos="0"/>
              </w:tabs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 xml:space="preserve">HDH </w:t>
            </w:r>
            <w:r w:rsidR="009125DE" w:rsidRPr="00E76D55">
              <w:rPr>
                <w:sz w:val="20"/>
              </w:rPr>
              <w:t xml:space="preserve">Technical Staff - to discuss research </w:t>
            </w:r>
            <w:r>
              <w:rPr>
                <w:sz w:val="20"/>
              </w:rPr>
              <w:t xml:space="preserve">issues </w:t>
            </w:r>
            <w:r w:rsidR="009125DE" w:rsidRPr="00E76D55">
              <w:rPr>
                <w:sz w:val="20"/>
              </w:rPr>
              <w:t>and building</w:t>
            </w:r>
            <w:r>
              <w:rPr>
                <w:sz w:val="20"/>
              </w:rPr>
              <w:t xml:space="preserve"> related</w:t>
            </w:r>
            <w:r w:rsidR="009125DE" w:rsidRPr="00E76D55">
              <w:rPr>
                <w:sz w:val="20"/>
              </w:rPr>
              <w:t xml:space="preserve"> issues</w:t>
            </w:r>
          </w:p>
          <w:p w14:paraId="148C0869" w14:textId="374D1026" w:rsidR="009125DE" w:rsidRPr="00E76D55" w:rsidRDefault="00E91C21" w:rsidP="00E91C21">
            <w:pPr>
              <w:tabs>
                <w:tab w:val="left" w:pos="0"/>
              </w:tabs>
              <w:suppressAutoHyphens/>
              <w:rPr>
                <w:sz w:val="20"/>
              </w:rPr>
            </w:pPr>
            <w:proofErr w:type="spellStart"/>
            <w:r>
              <w:rPr>
                <w:sz w:val="20"/>
              </w:rPr>
              <w:t>EpiGen</w:t>
            </w:r>
            <w:proofErr w:type="spellEnd"/>
            <w:r>
              <w:rPr>
                <w:sz w:val="20"/>
              </w:rPr>
              <w:t xml:space="preserve"> Academic </w:t>
            </w:r>
            <w:r w:rsidR="009125DE" w:rsidRPr="00E76D55">
              <w:rPr>
                <w:sz w:val="20"/>
              </w:rPr>
              <w:t>staff</w:t>
            </w:r>
            <w:r w:rsidR="00D36B8B">
              <w:rPr>
                <w:sz w:val="20"/>
              </w:rPr>
              <w:t xml:space="preserve"> </w:t>
            </w:r>
            <w:r w:rsidR="009125DE" w:rsidRPr="00E76D55">
              <w:rPr>
                <w:sz w:val="20"/>
              </w:rPr>
              <w:t>- discuss research</w:t>
            </w:r>
          </w:p>
          <w:p w14:paraId="2C37191F" w14:textId="77777777" w:rsidR="009125DE" w:rsidRPr="00E76D55" w:rsidRDefault="009125DE" w:rsidP="009125DE">
            <w:pPr>
              <w:tabs>
                <w:tab w:val="left" w:pos="0"/>
              </w:tabs>
              <w:suppressAutoHyphens/>
              <w:rPr>
                <w:sz w:val="20"/>
              </w:rPr>
            </w:pPr>
          </w:p>
          <w:p w14:paraId="58CB7A79" w14:textId="77777777" w:rsidR="009125DE" w:rsidRPr="00E76D55" w:rsidRDefault="009125DE" w:rsidP="009125DE">
            <w:pPr>
              <w:tabs>
                <w:tab w:val="left" w:pos="0"/>
              </w:tabs>
              <w:suppressAutoHyphens/>
              <w:jc w:val="both"/>
              <w:rPr>
                <w:sz w:val="20"/>
              </w:rPr>
            </w:pPr>
            <w:r w:rsidRPr="00E76D55">
              <w:rPr>
                <w:sz w:val="20"/>
              </w:rPr>
              <w:t>Outside the University</w:t>
            </w:r>
          </w:p>
          <w:p w14:paraId="1126675A" w14:textId="77777777" w:rsidR="009125DE" w:rsidRPr="00E76D55" w:rsidRDefault="009125DE" w:rsidP="009125DE">
            <w:pPr>
              <w:tabs>
                <w:tab w:val="left" w:pos="0"/>
              </w:tabs>
              <w:suppressAutoHyphens/>
              <w:rPr>
                <w:sz w:val="20"/>
              </w:rPr>
            </w:pPr>
            <w:r w:rsidRPr="00E76D55">
              <w:rPr>
                <w:sz w:val="20"/>
              </w:rPr>
              <w:t>Suppliers of laboratory equipment and consumables</w:t>
            </w:r>
          </w:p>
          <w:p w14:paraId="15BF08B0" w14:textId="77777777" w:rsidR="0012209D" w:rsidRDefault="0012209D" w:rsidP="00E91C21">
            <w:pPr>
              <w:tabs>
                <w:tab w:val="left" w:pos="0"/>
              </w:tabs>
              <w:suppressAutoHyphens/>
            </w:pPr>
          </w:p>
        </w:tc>
      </w:tr>
    </w:tbl>
    <w:p w14:paraId="15BF08B2" w14:textId="6A136D17" w:rsidR="00FE5358" w:rsidRDefault="00FE5358" w:rsidP="0012209D"/>
    <w:p w14:paraId="15BF08B4" w14:textId="3586960C" w:rsidR="00013C10" w:rsidRPr="00030C03" w:rsidRDefault="00FE5358" w:rsidP="00030C03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  <w:r w:rsidR="00013C10"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5"/>
        <w:gridCol w:w="3254"/>
        <w:gridCol w:w="3395"/>
        <w:gridCol w:w="1472"/>
      </w:tblGrid>
      <w:tr w:rsidR="00013C10" w14:paraId="15BF08BA" w14:textId="77777777" w:rsidTr="002C08F1"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9125DE" w14:paraId="15BF08BF" w14:textId="77777777" w:rsidTr="002C08F1">
        <w:trPr>
          <w:trHeight w:val="8175"/>
        </w:trPr>
        <w:tc>
          <w:tcPr>
            <w:tcW w:w="1615" w:type="dxa"/>
          </w:tcPr>
          <w:p w14:paraId="15BF08BB" w14:textId="77777777" w:rsidR="009125DE" w:rsidRPr="00FD5B0E" w:rsidRDefault="009125DE" w:rsidP="009125DE">
            <w:r w:rsidRPr="00FD5B0E">
              <w:t xml:space="preserve">Qualifications, knowledge </w:t>
            </w:r>
            <w:r>
              <w:t>&amp;</w:t>
            </w:r>
            <w:r w:rsidRPr="00FD5B0E">
              <w:t xml:space="preserve"> experience</w:t>
            </w:r>
          </w:p>
        </w:tc>
        <w:tc>
          <w:tcPr>
            <w:tcW w:w="3254" w:type="dxa"/>
          </w:tcPr>
          <w:p w14:paraId="1555A54C" w14:textId="48F1C42B" w:rsidR="009125DE" w:rsidRPr="00286A68" w:rsidRDefault="009125DE" w:rsidP="00577E7E">
            <w:pPr>
              <w:rPr>
                <w:sz w:val="20"/>
              </w:rPr>
            </w:pPr>
            <w:r>
              <w:rPr>
                <w:sz w:val="20"/>
              </w:rPr>
              <w:t xml:space="preserve">Experience of operating technical equipment and ability </w:t>
            </w:r>
            <w:r w:rsidR="008A44CA">
              <w:rPr>
                <w:sz w:val="20"/>
              </w:rPr>
              <w:t>to carry out specialist testing</w:t>
            </w:r>
            <w:r w:rsidR="00286A68">
              <w:rPr>
                <w:i/>
                <w:iCs/>
              </w:rPr>
              <w:t xml:space="preserve"> </w:t>
            </w:r>
          </w:p>
          <w:p w14:paraId="11B308EA" w14:textId="77777777" w:rsidR="009125DE" w:rsidRPr="009F7F1E" w:rsidRDefault="009125DE" w:rsidP="009125DE">
            <w:pPr>
              <w:rPr>
                <w:sz w:val="20"/>
              </w:rPr>
            </w:pPr>
          </w:p>
          <w:p w14:paraId="1C69A43E" w14:textId="39CD8B52" w:rsidR="009125DE" w:rsidRDefault="009125DE" w:rsidP="009125DE">
            <w:pPr>
              <w:rPr>
                <w:sz w:val="20"/>
              </w:rPr>
            </w:pPr>
            <w:r w:rsidRPr="009F7F1E">
              <w:rPr>
                <w:sz w:val="20"/>
              </w:rPr>
              <w:t>Relevant NVQ2/GCSE/City and Guilds or equival</w:t>
            </w:r>
            <w:r w:rsidR="00AF598C">
              <w:rPr>
                <w:sz w:val="20"/>
              </w:rPr>
              <w:t>ent qualification or experience</w:t>
            </w:r>
            <w:r w:rsidRPr="009F7F1E">
              <w:rPr>
                <w:sz w:val="20"/>
              </w:rPr>
              <w:t xml:space="preserve"> </w:t>
            </w:r>
          </w:p>
          <w:p w14:paraId="74891F8B" w14:textId="77777777" w:rsidR="00577E7E" w:rsidRPr="009F7F1E" w:rsidRDefault="00577E7E" w:rsidP="009125DE">
            <w:pPr>
              <w:rPr>
                <w:sz w:val="20"/>
              </w:rPr>
            </w:pPr>
          </w:p>
          <w:p w14:paraId="57263D28" w14:textId="07AC8D3C" w:rsidR="008A44CA" w:rsidRPr="008A44CA" w:rsidRDefault="008A44CA" w:rsidP="008A44CA">
            <w:pPr>
              <w:rPr>
                <w:sz w:val="20"/>
              </w:rPr>
            </w:pPr>
            <w:r w:rsidRPr="008A44CA">
              <w:rPr>
                <w:sz w:val="20"/>
              </w:rPr>
              <w:t xml:space="preserve">Previous work experience within </w:t>
            </w:r>
            <w:r>
              <w:rPr>
                <w:sz w:val="20"/>
              </w:rPr>
              <w:t>a technical support role</w:t>
            </w:r>
          </w:p>
          <w:p w14:paraId="576C6D65" w14:textId="77777777" w:rsidR="00577E7E" w:rsidRDefault="00577E7E" w:rsidP="00577E7E">
            <w:pPr>
              <w:rPr>
                <w:sz w:val="20"/>
              </w:rPr>
            </w:pPr>
          </w:p>
          <w:p w14:paraId="763D0DA9" w14:textId="28706A53" w:rsidR="00577E7E" w:rsidRPr="009F7F1E" w:rsidRDefault="00577E7E" w:rsidP="00577E7E">
            <w:pPr>
              <w:rPr>
                <w:sz w:val="20"/>
              </w:rPr>
            </w:pPr>
            <w:r>
              <w:rPr>
                <w:sz w:val="20"/>
              </w:rPr>
              <w:t xml:space="preserve">Able to demonstrate a good understanding of technical </w:t>
            </w:r>
            <w:r w:rsidR="008A44CA">
              <w:rPr>
                <w:sz w:val="20"/>
              </w:rPr>
              <w:t>processes relating to work area</w:t>
            </w:r>
          </w:p>
          <w:p w14:paraId="25F186F9" w14:textId="77777777" w:rsidR="009125DE" w:rsidRPr="009F7F1E" w:rsidRDefault="009125DE" w:rsidP="009125DE">
            <w:pPr>
              <w:rPr>
                <w:sz w:val="20"/>
              </w:rPr>
            </w:pPr>
          </w:p>
          <w:p w14:paraId="7E5C9C6D" w14:textId="7DFF88E6" w:rsidR="0083200B" w:rsidRDefault="008A44CA" w:rsidP="009125DE">
            <w:pPr>
              <w:tabs>
                <w:tab w:val="left" w:pos="225"/>
              </w:tabs>
              <w:rPr>
                <w:sz w:val="20"/>
              </w:rPr>
            </w:pPr>
            <w:r w:rsidRPr="004021A1">
              <w:rPr>
                <w:sz w:val="20"/>
              </w:rPr>
              <w:t xml:space="preserve">Experience </w:t>
            </w:r>
            <w:r>
              <w:rPr>
                <w:sz w:val="20"/>
              </w:rPr>
              <w:t xml:space="preserve">of </w:t>
            </w:r>
            <w:r w:rsidRPr="004021A1">
              <w:rPr>
                <w:sz w:val="20"/>
              </w:rPr>
              <w:t>general laboratory housekeeping functions ensuring reasonable levels of cleanliness and tidiness in the laboratory</w:t>
            </w:r>
          </w:p>
          <w:p w14:paraId="0B194169" w14:textId="77777777" w:rsidR="004C3BEF" w:rsidRDefault="004C3BEF" w:rsidP="00286A68">
            <w:pPr>
              <w:rPr>
                <w:sz w:val="20"/>
              </w:rPr>
            </w:pPr>
          </w:p>
          <w:p w14:paraId="553721F1" w14:textId="77777777" w:rsidR="008A44CA" w:rsidRPr="004021A1" w:rsidRDefault="008A44CA" w:rsidP="008A44CA">
            <w:pPr>
              <w:rPr>
                <w:sz w:val="20"/>
              </w:rPr>
            </w:pPr>
            <w:r w:rsidRPr="004021A1">
              <w:rPr>
                <w:sz w:val="20"/>
              </w:rPr>
              <w:t>Knowledge and experience of lab Health and Safety</w:t>
            </w:r>
          </w:p>
          <w:p w14:paraId="15BF08BC" w14:textId="32625BA5" w:rsidR="00286A68" w:rsidRPr="00286A68" w:rsidRDefault="00286A68" w:rsidP="00C342CA">
            <w:pPr>
              <w:rPr>
                <w:sz w:val="20"/>
              </w:rPr>
            </w:pPr>
          </w:p>
        </w:tc>
        <w:tc>
          <w:tcPr>
            <w:tcW w:w="3395" w:type="dxa"/>
          </w:tcPr>
          <w:p w14:paraId="4BB83399" w14:textId="3E217194" w:rsidR="00C90B7F" w:rsidRDefault="003E7258" w:rsidP="00577E7E">
            <w:r>
              <w:rPr>
                <w:sz w:val="20"/>
              </w:rPr>
              <w:t>K</w:t>
            </w:r>
            <w:r w:rsidR="00577E7E" w:rsidRPr="00577E7E">
              <w:rPr>
                <w:sz w:val="20"/>
              </w:rPr>
              <w:t xml:space="preserve">nowledge and experience of maintaining lab equipment </w:t>
            </w:r>
          </w:p>
          <w:p w14:paraId="6FE61054" w14:textId="77777777" w:rsidR="00BF142E" w:rsidRDefault="00BF142E" w:rsidP="009125DE"/>
          <w:p w14:paraId="680D4D04" w14:textId="77777777" w:rsidR="00BF142E" w:rsidRDefault="00BF142E" w:rsidP="009125DE"/>
          <w:p w14:paraId="61507EDF" w14:textId="77777777" w:rsidR="00BF142E" w:rsidRDefault="00BF142E" w:rsidP="009125DE"/>
          <w:p w14:paraId="68202AD8" w14:textId="77777777" w:rsidR="00BF142E" w:rsidRDefault="00BF142E" w:rsidP="009125DE"/>
          <w:p w14:paraId="351887A5" w14:textId="77777777" w:rsidR="00BF142E" w:rsidRDefault="00BF142E" w:rsidP="009125DE"/>
          <w:p w14:paraId="0918A35B" w14:textId="77777777" w:rsidR="00BF142E" w:rsidRDefault="00BF142E" w:rsidP="009125DE"/>
          <w:p w14:paraId="113F8871" w14:textId="77777777" w:rsidR="00BF142E" w:rsidRDefault="00BF142E" w:rsidP="009125DE"/>
          <w:p w14:paraId="4D621B3C" w14:textId="77777777" w:rsidR="00BF142E" w:rsidRDefault="00BF142E" w:rsidP="009125DE"/>
          <w:p w14:paraId="74A045A7" w14:textId="77777777" w:rsidR="00C90B7F" w:rsidRDefault="00C90B7F" w:rsidP="009125DE"/>
          <w:p w14:paraId="439D060A" w14:textId="77777777" w:rsidR="00C90B7F" w:rsidRDefault="00C90B7F" w:rsidP="009125DE"/>
          <w:p w14:paraId="79FD7689" w14:textId="77777777" w:rsidR="00C90B7F" w:rsidRDefault="00C90B7F" w:rsidP="009125DE"/>
          <w:p w14:paraId="63737617" w14:textId="77777777" w:rsidR="00C90B7F" w:rsidRDefault="00C90B7F" w:rsidP="00C90B7F">
            <w:pPr>
              <w:rPr>
                <w:sz w:val="20"/>
              </w:rPr>
            </w:pPr>
          </w:p>
          <w:p w14:paraId="5B0219FC" w14:textId="77777777" w:rsidR="00577E7E" w:rsidRDefault="00577E7E" w:rsidP="00C90B7F">
            <w:pPr>
              <w:rPr>
                <w:sz w:val="20"/>
              </w:rPr>
            </w:pPr>
          </w:p>
          <w:p w14:paraId="7AABBB4D" w14:textId="77777777" w:rsidR="00577E7E" w:rsidRDefault="00577E7E" w:rsidP="00C90B7F">
            <w:pPr>
              <w:rPr>
                <w:sz w:val="20"/>
              </w:rPr>
            </w:pPr>
          </w:p>
          <w:p w14:paraId="0BB95BDC" w14:textId="77777777" w:rsidR="00C90B7F" w:rsidRPr="00E02A5F" w:rsidRDefault="00C90B7F" w:rsidP="00C90B7F">
            <w:pPr>
              <w:rPr>
                <w:sz w:val="20"/>
              </w:rPr>
            </w:pPr>
            <w:r w:rsidRPr="00E02A5F">
              <w:rPr>
                <w:sz w:val="20"/>
              </w:rPr>
              <w:t>Ability to make effective use of standard and specialist computer systems</w:t>
            </w:r>
          </w:p>
          <w:p w14:paraId="7331F9E5" w14:textId="77777777" w:rsidR="00C90B7F" w:rsidRDefault="00C90B7F" w:rsidP="009125DE"/>
          <w:p w14:paraId="7FF5931A" w14:textId="77777777" w:rsidR="004C3BEF" w:rsidRDefault="004C3BEF" w:rsidP="004C3BEF">
            <w:pPr>
              <w:tabs>
                <w:tab w:val="left" w:pos="225"/>
              </w:tabs>
              <w:rPr>
                <w:sz w:val="20"/>
              </w:rPr>
            </w:pPr>
            <w:r w:rsidRPr="009F7F1E">
              <w:rPr>
                <w:sz w:val="20"/>
              </w:rPr>
              <w:t xml:space="preserve">Experience of </w:t>
            </w:r>
            <w:r>
              <w:rPr>
                <w:sz w:val="20"/>
              </w:rPr>
              <w:t xml:space="preserve">data input and </w:t>
            </w:r>
            <w:r w:rsidRPr="009F7F1E">
              <w:rPr>
                <w:sz w:val="20"/>
              </w:rPr>
              <w:t xml:space="preserve">analysing data and presenting summary </w:t>
            </w:r>
            <w:r>
              <w:rPr>
                <w:sz w:val="20"/>
              </w:rPr>
              <w:t>information in a clear and concise format</w:t>
            </w:r>
            <w:r w:rsidRPr="009F7F1E">
              <w:rPr>
                <w:sz w:val="20"/>
              </w:rPr>
              <w:t xml:space="preserve">   </w:t>
            </w:r>
          </w:p>
          <w:p w14:paraId="1D116412" w14:textId="77777777" w:rsidR="005A6F05" w:rsidRDefault="005A6F05" w:rsidP="004C3BEF">
            <w:pPr>
              <w:tabs>
                <w:tab w:val="left" w:pos="225"/>
              </w:tabs>
              <w:rPr>
                <w:sz w:val="20"/>
              </w:rPr>
            </w:pPr>
          </w:p>
          <w:p w14:paraId="15BF08BD" w14:textId="0262A2EF" w:rsidR="004C3BEF" w:rsidRDefault="005A6F05" w:rsidP="009125DE">
            <w:r>
              <w:rPr>
                <w:sz w:val="20"/>
              </w:rPr>
              <w:t>Knowledge of</w:t>
            </w:r>
            <w:r w:rsidRPr="002D4F4E">
              <w:rPr>
                <w:sz w:val="20"/>
              </w:rPr>
              <w:t xml:space="preserve"> routine</w:t>
            </w:r>
            <w:r>
              <w:rPr>
                <w:sz w:val="20"/>
              </w:rPr>
              <w:t xml:space="preserve"> Molecular Biology</w:t>
            </w:r>
            <w:r w:rsidRPr="002D4F4E">
              <w:rPr>
                <w:sz w:val="20"/>
              </w:rPr>
              <w:t xml:space="preserve"> techniques</w:t>
            </w:r>
            <w:r>
              <w:rPr>
                <w:sz w:val="20"/>
              </w:rPr>
              <w:t xml:space="preserve"> including gel electrophoresis,</w:t>
            </w:r>
            <w:r w:rsidRPr="002D4F4E">
              <w:rPr>
                <w:sz w:val="20"/>
              </w:rPr>
              <w:t xml:space="preserve"> </w:t>
            </w:r>
            <w:r>
              <w:rPr>
                <w:sz w:val="20"/>
              </w:rPr>
              <w:t>DNA and RNA extraction and QC, and PCR</w:t>
            </w:r>
          </w:p>
        </w:tc>
        <w:tc>
          <w:tcPr>
            <w:tcW w:w="1472" w:type="dxa"/>
          </w:tcPr>
          <w:p w14:paraId="4CCDA040" w14:textId="77777777" w:rsidR="009125DE" w:rsidRDefault="009125DE" w:rsidP="005A6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CV/Interview</w:t>
            </w:r>
          </w:p>
          <w:p w14:paraId="55E8B061" w14:textId="77777777" w:rsidR="00577E7E" w:rsidRDefault="00577E7E" w:rsidP="005A6F05">
            <w:pPr>
              <w:jc w:val="center"/>
              <w:rPr>
                <w:sz w:val="20"/>
              </w:rPr>
            </w:pPr>
          </w:p>
          <w:p w14:paraId="5AC35E8A" w14:textId="77777777" w:rsidR="00577E7E" w:rsidRDefault="00577E7E" w:rsidP="005A6F05">
            <w:pPr>
              <w:jc w:val="center"/>
              <w:rPr>
                <w:sz w:val="20"/>
              </w:rPr>
            </w:pPr>
          </w:p>
          <w:p w14:paraId="140EC427" w14:textId="77777777" w:rsidR="00577E7E" w:rsidRDefault="00577E7E" w:rsidP="005A6F05">
            <w:pPr>
              <w:jc w:val="center"/>
              <w:rPr>
                <w:sz w:val="20"/>
              </w:rPr>
            </w:pPr>
          </w:p>
          <w:p w14:paraId="25E88B35" w14:textId="77777777" w:rsidR="00577E7E" w:rsidRDefault="00577E7E" w:rsidP="00577E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CV</w:t>
            </w:r>
          </w:p>
          <w:p w14:paraId="2E743B12" w14:textId="77777777" w:rsidR="00577E7E" w:rsidRDefault="00577E7E" w:rsidP="00577E7E">
            <w:pPr>
              <w:jc w:val="center"/>
              <w:rPr>
                <w:sz w:val="20"/>
              </w:rPr>
            </w:pPr>
          </w:p>
          <w:p w14:paraId="3C0AFA2E" w14:textId="77777777" w:rsidR="00577E7E" w:rsidRDefault="00577E7E" w:rsidP="00577E7E">
            <w:pPr>
              <w:jc w:val="center"/>
              <w:rPr>
                <w:sz w:val="20"/>
              </w:rPr>
            </w:pPr>
          </w:p>
          <w:p w14:paraId="0C2C8BFC" w14:textId="77777777" w:rsidR="00577E7E" w:rsidRDefault="00577E7E" w:rsidP="00577E7E">
            <w:pPr>
              <w:jc w:val="center"/>
              <w:rPr>
                <w:sz w:val="20"/>
              </w:rPr>
            </w:pPr>
          </w:p>
          <w:p w14:paraId="1EF5E941" w14:textId="77777777" w:rsidR="00577E7E" w:rsidRDefault="00577E7E" w:rsidP="00577E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CV</w:t>
            </w:r>
          </w:p>
          <w:p w14:paraId="2402EAC9" w14:textId="77777777" w:rsidR="00577E7E" w:rsidRDefault="00577E7E" w:rsidP="00577E7E">
            <w:pPr>
              <w:jc w:val="center"/>
              <w:rPr>
                <w:sz w:val="20"/>
              </w:rPr>
            </w:pPr>
          </w:p>
          <w:p w14:paraId="1587D4DA" w14:textId="77777777" w:rsidR="00577E7E" w:rsidRDefault="00577E7E" w:rsidP="005A6F05">
            <w:pPr>
              <w:jc w:val="center"/>
              <w:rPr>
                <w:sz w:val="20"/>
              </w:rPr>
            </w:pPr>
          </w:p>
          <w:p w14:paraId="2866B3F9" w14:textId="77777777" w:rsidR="00577E7E" w:rsidRDefault="00577E7E" w:rsidP="00577E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CV</w:t>
            </w:r>
          </w:p>
          <w:p w14:paraId="7B9BF082" w14:textId="77777777" w:rsidR="00577E7E" w:rsidRDefault="00577E7E" w:rsidP="005A6F05">
            <w:pPr>
              <w:jc w:val="center"/>
              <w:rPr>
                <w:sz w:val="20"/>
              </w:rPr>
            </w:pPr>
          </w:p>
          <w:p w14:paraId="16FD6A04" w14:textId="77777777" w:rsidR="00577E7E" w:rsidRDefault="00577E7E" w:rsidP="005A6F05">
            <w:pPr>
              <w:jc w:val="center"/>
              <w:rPr>
                <w:sz w:val="20"/>
              </w:rPr>
            </w:pPr>
          </w:p>
          <w:p w14:paraId="12D8E57C" w14:textId="77777777" w:rsidR="00577E7E" w:rsidRDefault="00577E7E" w:rsidP="005A6F05">
            <w:pPr>
              <w:jc w:val="center"/>
              <w:rPr>
                <w:sz w:val="20"/>
              </w:rPr>
            </w:pPr>
          </w:p>
          <w:p w14:paraId="0789A7CC" w14:textId="3008A5C2" w:rsidR="009125DE" w:rsidRDefault="00577E7E" w:rsidP="005A6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CV/Interview</w:t>
            </w:r>
          </w:p>
          <w:p w14:paraId="46F6E9D7" w14:textId="3D650A69" w:rsidR="009125DE" w:rsidRDefault="009125DE" w:rsidP="005A6F05">
            <w:pPr>
              <w:jc w:val="center"/>
              <w:rPr>
                <w:sz w:val="20"/>
              </w:rPr>
            </w:pPr>
          </w:p>
          <w:p w14:paraId="7D41CF63" w14:textId="684D3356" w:rsidR="00C90B7F" w:rsidRDefault="00C90B7F" w:rsidP="005A6F05">
            <w:pPr>
              <w:jc w:val="center"/>
              <w:rPr>
                <w:sz w:val="20"/>
              </w:rPr>
            </w:pPr>
          </w:p>
          <w:p w14:paraId="067EF67E" w14:textId="77777777" w:rsidR="009125DE" w:rsidRDefault="009125DE" w:rsidP="005A6F05">
            <w:pPr>
              <w:jc w:val="center"/>
              <w:rPr>
                <w:sz w:val="20"/>
              </w:rPr>
            </w:pPr>
          </w:p>
          <w:p w14:paraId="10A7524C" w14:textId="6EB3BB5C" w:rsidR="009125DE" w:rsidRDefault="00577E7E" w:rsidP="005A6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CV/Interview</w:t>
            </w:r>
            <w:r w:rsidDel="00577E7E">
              <w:rPr>
                <w:sz w:val="20"/>
              </w:rPr>
              <w:t xml:space="preserve"> </w:t>
            </w:r>
          </w:p>
          <w:p w14:paraId="27D3D91B" w14:textId="77777777" w:rsidR="009125DE" w:rsidRDefault="009125DE" w:rsidP="005A6F05">
            <w:pPr>
              <w:jc w:val="center"/>
              <w:rPr>
                <w:sz w:val="20"/>
              </w:rPr>
            </w:pPr>
          </w:p>
          <w:p w14:paraId="3660637B" w14:textId="77777777" w:rsidR="00577E7E" w:rsidRDefault="00577E7E" w:rsidP="005A6F05">
            <w:pPr>
              <w:jc w:val="center"/>
              <w:rPr>
                <w:sz w:val="20"/>
              </w:rPr>
            </w:pPr>
          </w:p>
          <w:p w14:paraId="48F52CD9" w14:textId="77777777" w:rsidR="00577E7E" w:rsidRDefault="00577E7E" w:rsidP="005A6F05">
            <w:pPr>
              <w:jc w:val="center"/>
              <w:rPr>
                <w:sz w:val="20"/>
              </w:rPr>
            </w:pPr>
          </w:p>
          <w:p w14:paraId="05D9E398" w14:textId="38C0E883" w:rsidR="009125DE" w:rsidRDefault="009125DE" w:rsidP="005A6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12FCE4E3" w14:textId="77777777" w:rsidR="009125DE" w:rsidRDefault="009125DE" w:rsidP="005A6F05">
            <w:pPr>
              <w:jc w:val="center"/>
              <w:rPr>
                <w:sz w:val="20"/>
              </w:rPr>
            </w:pPr>
          </w:p>
          <w:p w14:paraId="3F38D7B0" w14:textId="5BA4C706" w:rsidR="005A6F05" w:rsidRDefault="005A6F05" w:rsidP="005A6F05">
            <w:pPr>
              <w:jc w:val="center"/>
              <w:rPr>
                <w:sz w:val="20"/>
              </w:rPr>
            </w:pPr>
          </w:p>
          <w:p w14:paraId="500DD303" w14:textId="77777777" w:rsidR="005A6F05" w:rsidRDefault="005A6F05" w:rsidP="005A6F05">
            <w:pPr>
              <w:jc w:val="center"/>
              <w:rPr>
                <w:sz w:val="20"/>
              </w:rPr>
            </w:pPr>
          </w:p>
          <w:p w14:paraId="15BF08BE" w14:textId="77777777" w:rsidR="0083200B" w:rsidRDefault="0083200B" w:rsidP="004021A1">
            <w:pPr>
              <w:jc w:val="center"/>
            </w:pPr>
          </w:p>
        </w:tc>
      </w:tr>
      <w:tr w:rsidR="002C08F1" w14:paraId="6B9E8826" w14:textId="77777777" w:rsidTr="00E01086">
        <w:trPr>
          <w:trHeight w:val="3559"/>
        </w:trPr>
        <w:tc>
          <w:tcPr>
            <w:tcW w:w="1615" w:type="dxa"/>
          </w:tcPr>
          <w:p w14:paraId="10198128" w14:textId="32AF1012" w:rsidR="002C08F1" w:rsidRPr="00FD5B0E" w:rsidRDefault="002C08F1" w:rsidP="009125DE">
            <w:r w:rsidRPr="00FD5B0E">
              <w:t xml:space="preserve">Planning </w:t>
            </w:r>
            <w:r>
              <w:t>&amp;</w:t>
            </w:r>
            <w:r w:rsidRPr="00FD5B0E">
              <w:t xml:space="preserve"> organising</w:t>
            </w:r>
          </w:p>
        </w:tc>
        <w:tc>
          <w:tcPr>
            <w:tcW w:w="3254" w:type="dxa"/>
          </w:tcPr>
          <w:p w14:paraId="7A781736" w14:textId="77777777" w:rsidR="002C08F1" w:rsidRDefault="002C08F1" w:rsidP="009125DE">
            <w:pPr>
              <w:rPr>
                <w:sz w:val="20"/>
              </w:rPr>
            </w:pPr>
            <w:r>
              <w:rPr>
                <w:sz w:val="20"/>
              </w:rPr>
              <w:t>Ability to effectively organise and prioritise own work and follow procedures in order to produce work to a high standard to required deadlines</w:t>
            </w:r>
          </w:p>
          <w:p w14:paraId="6C1F7EA8" w14:textId="77777777" w:rsidR="002C08F1" w:rsidRDefault="002C08F1" w:rsidP="009125DE">
            <w:pPr>
              <w:rPr>
                <w:sz w:val="20"/>
              </w:rPr>
            </w:pPr>
          </w:p>
          <w:p w14:paraId="3D7C9574" w14:textId="0F4ADF9B" w:rsidR="002C08F1" w:rsidRDefault="002C08F1" w:rsidP="009125DE">
            <w:pPr>
              <w:rPr>
                <w:sz w:val="20"/>
              </w:rPr>
            </w:pPr>
            <w:r>
              <w:rPr>
                <w:sz w:val="20"/>
              </w:rPr>
              <w:t>Attention to detail</w:t>
            </w:r>
          </w:p>
        </w:tc>
        <w:tc>
          <w:tcPr>
            <w:tcW w:w="3395" w:type="dxa"/>
          </w:tcPr>
          <w:p w14:paraId="6F7E4646" w14:textId="77777777" w:rsidR="002C08F1" w:rsidRDefault="002C08F1" w:rsidP="009125DE">
            <w:pPr>
              <w:rPr>
                <w:sz w:val="20"/>
              </w:rPr>
            </w:pPr>
          </w:p>
        </w:tc>
        <w:tc>
          <w:tcPr>
            <w:tcW w:w="1472" w:type="dxa"/>
          </w:tcPr>
          <w:p w14:paraId="67FB30AC" w14:textId="77777777" w:rsidR="002C08F1" w:rsidRDefault="002C08F1" w:rsidP="009125DE">
            <w:pPr>
              <w:rPr>
                <w:sz w:val="20"/>
              </w:rPr>
            </w:pPr>
            <w:r>
              <w:rPr>
                <w:sz w:val="20"/>
              </w:rPr>
              <w:t xml:space="preserve">    Interview</w:t>
            </w:r>
          </w:p>
          <w:p w14:paraId="2A872C59" w14:textId="77777777" w:rsidR="002C08F1" w:rsidRDefault="002C08F1" w:rsidP="009125DE">
            <w:pPr>
              <w:jc w:val="center"/>
              <w:rPr>
                <w:sz w:val="20"/>
              </w:rPr>
            </w:pPr>
          </w:p>
          <w:p w14:paraId="1EBD2175" w14:textId="77777777" w:rsidR="002C08F1" w:rsidRDefault="002C08F1" w:rsidP="009125DE">
            <w:pPr>
              <w:jc w:val="center"/>
              <w:rPr>
                <w:sz w:val="20"/>
              </w:rPr>
            </w:pPr>
          </w:p>
          <w:p w14:paraId="58B95826" w14:textId="77777777" w:rsidR="002C08F1" w:rsidRDefault="002C08F1" w:rsidP="009125DE">
            <w:pPr>
              <w:jc w:val="center"/>
              <w:rPr>
                <w:sz w:val="20"/>
              </w:rPr>
            </w:pPr>
          </w:p>
          <w:p w14:paraId="5977910E" w14:textId="77777777" w:rsidR="002C08F1" w:rsidRDefault="002C08F1" w:rsidP="009125DE">
            <w:pPr>
              <w:jc w:val="center"/>
              <w:rPr>
                <w:sz w:val="20"/>
              </w:rPr>
            </w:pPr>
          </w:p>
          <w:p w14:paraId="5B04AB76" w14:textId="7FB6CA1D" w:rsidR="002C08F1" w:rsidRDefault="002C08F1" w:rsidP="009125DE">
            <w:pPr>
              <w:rPr>
                <w:sz w:val="20"/>
              </w:rPr>
            </w:pPr>
            <w:r>
              <w:rPr>
                <w:sz w:val="20"/>
              </w:rPr>
              <w:t xml:space="preserve">    Interview</w:t>
            </w:r>
          </w:p>
          <w:p w14:paraId="5A5AE20A" w14:textId="77777777" w:rsidR="002C08F1" w:rsidRDefault="002C08F1" w:rsidP="009125DE">
            <w:pPr>
              <w:rPr>
                <w:sz w:val="20"/>
              </w:rPr>
            </w:pPr>
          </w:p>
        </w:tc>
      </w:tr>
      <w:tr w:rsidR="009125DE" w14:paraId="15BF08C9" w14:textId="77777777" w:rsidTr="002C08F1">
        <w:tc>
          <w:tcPr>
            <w:tcW w:w="1615" w:type="dxa"/>
          </w:tcPr>
          <w:p w14:paraId="15BF08C5" w14:textId="77777777" w:rsidR="009125DE" w:rsidRPr="00FD5B0E" w:rsidRDefault="009125DE" w:rsidP="009125DE">
            <w:r w:rsidRPr="00FD5B0E">
              <w:t xml:space="preserve">Problem solving </w:t>
            </w:r>
            <w:r>
              <w:t>&amp;</w:t>
            </w:r>
            <w:r w:rsidRPr="00FD5B0E">
              <w:t xml:space="preserve"> initiative</w:t>
            </w:r>
          </w:p>
        </w:tc>
        <w:tc>
          <w:tcPr>
            <w:tcW w:w="3254" w:type="dxa"/>
          </w:tcPr>
          <w:p w14:paraId="37238389" w14:textId="7EFAEB4A" w:rsidR="009125DE" w:rsidRDefault="00AF598C" w:rsidP="009125DE">
            <w:pPr>
              <w:rPr>
                <w:sz w:val="20"/>
              </w:rPr>
            </w:pPr>
            <w:r>
              <w:rPr>
                <w:sz w:val="20"/>
              </w:rPr>
              <w:t>Proven organisation skills</w:t>
            </w:r>
          </w:p>
          <w:p w14:paraId="6879FDC7" w14:textId="77777777" w:rsidR="009125DE" w:rsidRDefault="009125DE" w:rsidP="009125DE">
            <w:pPr>
              <w:rPr>
                <w:sz w:val="20"/>
              </w:rPr>
            </w:pPr>
          </w:p>
          <w:p w14:paraId="15BF08C6" w14:textId="36FC1F37" w:rsidR="009125DE" w:rsidRDefault="009125DE" w:rsidP="00BE1710">
            <w:r>
              <w:rPr>
                <w:sz w:val="20"/>
              </w:rPr>
              <w:t>Ability to wor</w:t>
            </w:r>
            <w:r w:rsidR="00AF598C">
              <w:rPr>
                <w:sz w:val="20"/>
              </w:rPr>
              <w:t>k well with minimum supervision</w:t>
            </w:r>
          </w:p>
        </w:tc>
        <w:tc>
          <w:tcPr>
            <w:tcW w:w="3395" w:type="dxa"/>
          </w:tcPr>
          <w:p w14:paraId="1326321F" w14:textId="77777777" w:rsidR="009E74C9" w:rsidRDefault="009E74C9" w:rsidP="009E74C9">
            <w:pPr>
              <w:rPr>
                <w:sz w:val="20"/>
              </w:rPr>
            </w:pPr>
            <w:r>
              <w:rPr>
                <w:sz w:val="20"/>
              </w:rPr>
              <w:t xml:space="preserve">Ability to work independently to solve a range of problems relating to technical processes  </w:t>
            </w:r>
          </w:p>
          <w:p w14:paraId="15BF08C7" w14:textId="77777777" w:rsidR="009125DE" w:rsidRDefault="009125DE" w:rsidP="009125DE"/>
        </w:tc>
        <w:tc>
          <w:tcPr>
            <w:tcW w:w="1472" w:type="dxa"/>
          </w:tcPr>
          <w:p w14:paraId="2B8275D1" w14:textId="7C3826E2" w:rsidR="009125DE" w:rsidRDefault="009125DE" w:rsidP="00912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46EE94A3" w14:textId="77777777" w:rsidR="009125DE" w:rsidRDefault="009125DE" w:rsidP="009125DE">
            <w:pPr>
              <w:jc w:val="center"/>
              <w:rPr>
                <w:sz w:val="20"/>
              </w:rPr>
            </w:pPr>
          </w:p>
          <w:p w14:paraId="1F5EDA24" w14:textId="77777777" w:rsidR="009125DE" w:rsidRDefault="009125DE" w:rsidP="00FB0C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15BF08C8" w14:textId="10A9E451" w:rsidR="009125DE" w:rsidRDefault="009125DE" w:rsidP="00FB0C28"/>
        </w:tc>
      </w:tr>
      <w:tr w:rsidR="009125DE" w14:paraId="15BF08CE" w14:textId="77777777" w:rsidTr="002C08F1">
        <w:tc>
          <w:tcPr>
            <w:tcW w:w="1615" w:type="dxa"/>
          </w:tcPr>
          <w:p w14:paraId="15BF08CA" w14:textId="77777777" w:rsidR="009125DE" w:rsidRPr="00FD5B0E" w:rsidRDefault="009125DE" w:rsidP="009125DE">
            <w:r w:rsidRPr="00FD5B0E">
              <w:t xml:space="preserve">Management </w:t>
            </w:r>
            <w:r>
              <w:t>&amp;</w:t>
            </w:r>
            <w:r w:rsidRPr="00FD5B0E">
              <w:t xml:space="preserve"> teamwork</w:t>
            </w:r>
          </w:p>
        </w:tc>
        <w:tc>
          <w:tcPr>
            <w:tcW w:w="3254" w:type="dxa"/>
          </w:tcPr>
          <w:p w14:paraId="15BF08CB" w14:textId="32013935" w:rsidR="009125DE" w:rsidRPr="00D36B8B" w:rsidRDefault="009125DE" w:rsidP="00D36B8B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Able to contribute to team efficiency through sharing information and c</w:t>
            </w:r>
            <w:r w:rsidR="00AF598C">
              <w:rPr>
                <w:iCs/>
                <w:sz w:val="20"/>
              </w:rPr>
              <w:t>onstructively supporting others</w:t>
            </w:r>
          </w:p>
        </w:tc>
        <w:tc>
          <w:tcPr>
            <w:tcW w:w="3395" w:type="dxa"/>
          </w:tcPr>
          <w:p w14:paraId="15BF08CC" w14:textId="77777777" w:rsidR="009125DE" w:rsidRDefault="009125DE" w:rsidP="009125DE"/>
        </w:tc>
        <w:tc>
          <w:tcPr>
            <w:tcW w:w="1472" w:type="dxa"/>
          </w:tcPr>
          <w:p w14:paraId="6AEE2C92" w14:textId="32E1C2D6" w:rsidR="009125DE" w:rsidRDefault="009125DE" w:rsidP="00912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4E30DEF7" w14:textId="77777777" w:rsidR="009125DE" w:rsidRDefault="009125DE" w:rsidP="009125DE">
            <w:pPr>
              <w:jc w:val="center"/>
              <w:rPr>
                <w:sz w:val="20"/>
              </w:rPr>
            </w:pPr>
          </w:p>
          <w:p w14:paraId="7D244BC7" w14:textId="77777777" w:rsidR="009125DE" w:rsidRDefault="009125DE" w:rsidP="00D36B8B">
            <w:pPr>
              <w:rPr>
                <w:sz w:val="20"/>
              </w:rPr>
            </w:pPr>
          </w:p>
          <w:p w14:paraId="15BF08CD" w14:textId="22E9F8BE" w:rsidR="009125DE" w:rsidRDefault="009125DE" w:rsidP="00D36B8B"/>
        </w:tc>
      </w:tr>
      <w:tr w:rsidR="009125DE" w14:paraId="15BF08D3" w14:textId="77777777" w:rsidTr="002C08F1">
        <w:tc>
          <w:tcPr>
            <w:tcW w:w="1615" w:type="dxa"/>
          </w:tcPr>
          <w:p w14:paraId="15BF08CF" w14:textId="77777777" w:rsidR="009125DE" w:rsidRPr="00FD5B0E" w:rsidRDefault="009125DE" w:rsidP="009125DE">
            <w:r w:rsidRPr="00FD5B0E">
              <w:t xml:space="preserve">Communicating </w:t>
            </w:r>
            <w:r>
              <w:t>&amp;</w:t>
            </w:r>
            <w:r w:rsidRPr="00FD5B0E">
              <w:t xml:space="preserve"> influencing</w:t>
            </w:r>
          </w:p>
        </w:tc>
        <w:tc>
          <w:tcPr>
            <w:tcW w:w="3254" w:type="dxa"/>
          </w:tcPr>
          <w:p w14:paraId="6C16D224" w14:textId="77777777" w:rsidR="009125DE" w:rsidRDefault="009125DE" w:rsidP="009125DE">
            <w:pPr>
              <w:rPr>
                <w:sz w:val="20"/>
              </w:rPr>
            </w:pPr>
            <w:r>
              <w:rPr>
                <w:sz w:val="20"/>
              </w:rPr>
              <w:t>Experience</w:t>
            </w:r>
            <w:r w:rsidRPr="009F7F1E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9F7F1E">
              <w:rPr>
                <w:sz w:val="20"/>
              </w:rPr>
              <w:t xml:space="preserve"> pro</w:t>
            </w:r>
            <w:r>
              <w:rPr>
                <w:sz w:val="20"/>
              </w:rPr>
              <w:t>viding</w:t>
            </w:r>
            <w:r w:rsidRPr="009F7F1E">
              <w:rPr>
                <w:sz w:val="20"/>
              </w:rPr>
              <w:t xml:space="preserve"> clear, accurate and concise written documentation</w:t>
            </w:r>
          </w:p>
          <w:p w14:paraId="00CDBF13" w14:textId="77777777" w:rsidR="00286A68" w:rsidRDefault="00286A68" w:rsidP="009125DE">
            <w:pPr>
              <w:rPr>
                <w:sz w:val="20"/>
              </w:rPr>
            </w:pPr>
          </w:p>
          <w:p w14:paraId="15BF08D0" w14:textId="77777777" w:rsidR="009125DE" w:rsidRDefault="009125DE" w:rsidP="006821AB"/>
        </w:tc>
        <w:tc>
          <w:tcPr>
            <w:tcW w:w="3395" w:type="dxa"/>
          </w:tcPr>
          <w:p w14:paraId="35632186" w14:textId="77777777" w:rsidR="006821AB" w:rsidRDefault="006821AB" w:rsidP="006821AB">
            <w:pPr>
              <w:rPr>
                <w:sz w:val="20"/>
              </w:rPr>
            </w:pPr>
            <w:r>
              <w:rPr>
                <w:sz w:val="20"/>
              </w:rPr>
              <w:t xml:space="preserve">Experience of providing advice on technical procedures to colleagues and external customers </w:t>
            </w:r>
          </w:p>
          <w:p w14:paraId="4A9366CD" w14:textId="77777777" w:rsidR="009125DE" w:rsidRDefault="009125DE" w:rsidP="009125DE"/>
          <w:p w14:paraId="15BF08D1" w14:textId="05F432BB" w:rsidR="006821AB" w:rsidRDefault="006821AB" w:rsidP="006821AB">
            <w:r>
              <w:rPr>
                <w:sz w:val="20"/>
              </w:rPr>
              <w:t>E</w:t>
            </w:r>
            <w:r w:rsidRPr="00286A68">
              <w:rPr>
                <w:sz w:val="20"/>
              </w:rPr>
              <w:t>xperience dealing with Suppliers of laboratory equipment and consumables</w:t>
            </w:r>
          </w:p>
        </w:tc>
        <w:tc>
          <w:tcPr>
            <w:tcW w:w="1472" w:type="dxa"/>
          </w:tcPr>
          <w:p w14:paraId="6804D57C" w14:textId="482AF40F" w:rsidR="009125DE" w:rsidRDefault="009125DE" w:rsidP="00912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1C7EF02F" w14:textId="77777777" w:rsidR="009125DE" w:rsidRDefault="009125DE" w:rsidP="009125DE">
            <w:pPr>
              <w:jc w:val="center"/>
              <w:rPr>
                <w:sz w:val="20"/>
              </w:rPr>
            </w:pPr>
          </w:p>
          <w:p w14:paraId="4CD0F166" w14:textId="77777777" w:rsidR="009125DE" w:rsidRDefault="009125DE" w:rsidP="009125DE">
            <w:pPr>
              <w:jc w:val="center"/>
              <w:rPr>
                <w:sz w:val="20"/>
              </w:rPr>
            </w:pPr>
          </w:p>
          <w:p w14:paraId="06C9A3FC" w14:textId="77777777" w:rsidR="009125DE" w:rsidRDefault="009125DE" w:rsidP="009125DE">
            <w:pPr>
              <w:jc w:val="center"/>
              <w:rPr>
                <w:sz w:val="20"/>
              </w:rPr>
            </w:pPr>
          </w:p>
          <w:p w14:paraId="2BD07711" w14:textId="77777777" w:rsidR="009125DE" w:rsidRDefault="009125DE" w:rsidP="00912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77747E8B" w14:textId="77777777" w:rsidR="00286A68" w:rsidRDefault="00286A68" w:rsidP="009125DE">
            <w:pPr>
              <w:jc w:val="center"/>
              <w:rPr>
                <w:sz w:val="20"/>
              </w:rPr>
            </w:pPr>
          </w:p>
          <w:p w14:paraId="4B27A39D" w14:textId="77777777" w:rsidR="00286A68" w:rsidRDefault="00286A68" w:rsidP="009125DE">
            <w:pPr>
              <w:jc w:val="center"/>
              <w:rPr>
                <w:sz w:val="20"/>
              </w:rPr>
            </w:pPr>
          </w:p>
          <w:p w14:paraId="15BF08D2" w14:textId="73B60EBF" w:rsidR="00286A68" w:rsidRDefault="00286A68" w:rsidP="002C08F1"/>
        </w:tc>
      </w:tr>
      <w:tr w:rsidR="009125DE" w14:paraId="15BF08DD" w14:textId="77777777" w:rsidTr="002C08F1">
        <w:tc>
          <w:tcPr>
            <w:tcW w:w="1615" w:type="dxa"/>
          </w:tcPr>
          <w:p w14:paraId="15BF08D9" w14:textId="77777777" w:rsidR="009125DE" w:rsidRPr="00FD5B0E" w:rsidRDefault="009125DE" w:rsidP="009125DE">
            <w:r w:rsidRPr="00FD5B0E">
              <w:t>Special requirements</w:t>
            </w:r>
          </w:p>
        </w:tc>
        <w:tc>
          <w:tcPr>
            <w:tcW w:w="3254" w:type="dxa"/>
          </w:tcPr>
          <w:p w14:paraId="3861B7C8" w14:textId="77777777" w:rsidR="009125DE" w:rsidRDefault="009125DE" w:rsidP="009125DE">
            <w:pPr>
              <w:rPr>
                <w:sz w:val="20"/>
              </w:rPr>
            </w:pPr>
            <w:r>
              <w:rPr>
                <w:sz w:val="20"/>
              </w:rPr>
              <w:t>Willingness to undertake Health and Safety training specific to role</w:t>
            </w:r>
          </w:p>
          <w:p w14:paraId="17D4582D" w14:textId="77777777" w:rsidR="009125DE" w:rsidRDefault="009125DE" w:rsidP="009125DE">
            <w:pPr>
              <w:rPr>
                <w:sz w:val="20"/>
              </w:rPr>
            </w:pPr>
          </w:p>
          <w:p w14:paraId="15BF08DA" w14:textId="77777777" w:rsidR="009125DE" w:rsidRDefault="009125DE" w:rsidP="006821AB"/>
        </w:tc>
        <w:tc>
          <w:tcPr>
            <w:tcW w:w="3395" w:type="dxa"/>
          </w:tcPr>
          <w:p w14:paraId="15BF08DB" w14:textId="77777777" w:rsidR="009125DE" w:rsidRDefault="009125DE" w:rsidP="009125DE"/>
        </w:tc>
        <w:tc>
          <w:tcPr>
            <w:tcW w:w="1472" w:type="dxa"/>
          </w:tcPr>
          <w:p w14:paraId="5DD4D983" w14:textId="77777777" w:rsidR="00DD2BEA" w:rsidRDefault="00DD2BEA" w:rsidP="00DD2B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15BF08DC" w14:textId="77777777" w:rsidR="009125DE" w:rsidRDefault="009125DE" w:rsidP="009125DE">
            <w:bookmarkStart w:id="0" w:name="_GoBack"/>
            <w:bookmarkEnd w:id="0"/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7"/>
        <w:gridCol w:w="8829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DD2BEA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617665D" w:rsidR="00D3349E" w:rsidRDefault="00DD2BEA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5D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0E01226A" w14:textId="77777777" w:rsidR="009125DE" w:rsidRPr="006046DA" w:rsidRDefault="009125DE" w:rsidP="009125DE">
      <w:pPr>
        <w:ind w:left="-540"/>
        <w:rPr>
          <w:sz w:val="20"/>
        </w:rPr>
      </w:pPr>
      <w:r w:rsidRPr="006046DA">
        <w:rPr>
          <w:sz w:val="20"/>
        </w:rPr>
        <w:t>Please tick all those that apply, and put N/A if not applicable</w:t>
      </w:r>
    </w:p>
    <w:p w14:paraId="5C9200BB" w14:textId="77777777" w:rsidR="009125DE" w:rsidRPr="006046DA" w:rsidRDefault="009125DE" w:rsidP="009125DE">
      <w:pPr>
        <w:ind w:left="-540"/>
        <w:rPr>
          <w:sz w:val="20"/>
        </w:rPr>
      </w:pPr>
    </w:p>
    <w:tbl>
      <w:tblPr>
        <w:tblW w:w="98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9"/>
        <w:gridCol w:w="726"/>
        <w:gridCol w:w="726"/>
        <w:gridCol w:w="726"/>
      </w:tblGrid>
      <w:tr w:rsidR="009125DE" w:rsidRPr="009125DE" w14:paraId="499D89CB" w14:textId="77777777" w:rsidTr="00EF384A">
        <w:trPr>
          <w:trHeight w:val="349"/>
        </w:trPr>
        <w:tc>
          <w:tcPr>
            <w:tcW w:w="7629" w:type="dxa"/>
            <w:shd w:val="clear" w:color="auto" w:fill="D9D9D9"/>
            <w:vAlign w:val="center"/>
          </w:tcPr>
          <w:p w14:paraId="6832DB50" w14:textId="77777777" w:rsidR="009125DE" w:rsidRPr="009125DE" w:rsidRDefault="009125DE" w:rsidP="005F1A0F">
            <w:pPr>
              <w:rPr>
                <w:b/>
                <w:sz w:val="16"/>
                <w:szCs w:val="16"/>
              </w:rPr>
            </w:pPr>
            <w:r w:rsidRPr="009125DE">
              <w:rPr>
                <w:b/>
                <w:sz w:val="16"/>
                <w:szCs w:val="16"/>
              </w:rPr>
              <w:t>Environmental Exposures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47843" w14:textId="77777777" w:rsidR="009125DE" w:rsidRPr="009125DE" w:rsidRDefault="009125DE" w:rsidP="005F1A0F">
            <w:pPr>
              <w:rPr>
                <w:b/>
                <w:sz w:val="16"/>
                <w:szCs w:val="16"/>
              </w:rPr>
            </w:pPr>
            <w:r w:rsidRPr="009125DE">
              <w:rPr>
                <w:b/>
                <w:sz w:val="16"/>
                <w:szCs w:val="16"/>
              </w:rPr>
              <w:t>O*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660E7" w14:textId="77777777" w:rsidR="009125DE" w:rsidRPr="009125DE" w:rsidRDefault="009125DE" w:rsidP="005F1A0F">
            <w:pPr>
              <w:rPr>
                <w:b/>
                <w:sz w:val="16"/>
                <w:szCs w:val="16"/>
              </w:rPr>
            </w:pPr>
            <w:r w:rsidRPr="009125DE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AD07176" w14:textId="77777777" w:rsidR="009125DE" w:rsidRPr="009125DE" w:rsidRDefault="009125DE" w:rsidP="005F1A0F">
            <w:pPr>
              <w:rPr>
                <w:b/>
                <w:sz w:val="16"/>
                <w:szCs w:val="16"/>
              </w:rPr>
            </w:pPr>
            <w:r w:rsidRPr="009125DE">
              <w:rPr>
                <w:b/>
                <w:sz w:val="16"/>
                <w:szCs w:val="16"/>
              </w:rPr>
              <w:t>C</w:t>
            </w:r>
          </w:p>
        </w:tc>
      </w:tr>
      <w:tr w:rsidR="009125DE" w:rsidRPr="009125DE" w14:paraId="7CB2EB72" w14:textId="77777777" w:rsidTr="00EF384A">
        <w:trPr>
          <w:trHeight w:val="337"/>
        </w:trPr>
        <w:tc>
          <w:tcPr>
            <w:tcW w:w="7629" w:type="dxa"/>
            <w:shd w:val="clear" w:color="auto" w:fill="auto"/>
            <w:vAlign w:val="center"/>
          </w:tcPr>
          <w:p w14:paraId="3BBC06FD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764F45F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6FFBFE5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C7196CD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05D34366" w14:textId="77777777" w:rsidTr="00EF384A">
        <w:trPr>
          <w:trHeight w:val="349"/>
        </w:trPr>
        <w:tc>
          <w:tcPr>
            <w:tcW w:w="7629" w:type="dxa"/>
            <w:shd w:val="clear" w:color="auto" w:fill="auto"/>
            <w:vAlign w:val="center"/>
          </w:tcPr>
          <w:p w14:paraId="76FF5E5C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Extremes of temperature (</w:t>
            </w:r>
            <w:proofErr w:type="spellStart"/>
            <w:r w:rsidRPr="009125DE">
              <w:rPr>
                <w:sz w:val="16"/>
                <w:szCs w:val="16"/>
              </w:rPr>
              <w:t>eg</w:t>
            </w:r>
            <w:proofErr w:type="spellEnd"/>
            <w:r w:rsidRPr="009125DE">
              <w:rPr>
                <w:sz w:val="16"/>
                <w:szCs w:val="16"/>
              </w:rPr>
              <w:t xml:space="preserve"> fridge/ furnace)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D3E9A1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5B6A939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YES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B869A1E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7F2B5524" w14:textId="77777777" w:rsidTr="00EF384A">
        <w:trPr>
          <w:trHeight w:val="337"/>
        </w:trPr>
        <w:tc>
          <w:tcPr>
            <w:tcW w:w="7629" w:type="dxa"/>
            <w:shd w:val="clear" w:color="auto" w:fill="auto"/>
            <w:vAlign w:val="center"/>
          </w:tcPr>
          <w:p w14:paraId="14CD5302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Potential for exposure to body fluids                                                       ##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3F63AFC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YES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841A56C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973EBD6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4D2056B3" w14:textId="77777777" w:rsidTr="00EF384A">
        <w:trPr>
          <w:trHeight w:val="349"/>
        </w:trPr>
        <w:tc>
          <w:tcPr>
            <w:tcW w:w="7629" w:type="dxa"/>
            <w:shd w:val="clear" w:color="auto" w:fill="auto"/>
            <w:vAlign w:val="center"/>
          </w:tcPr>
          <w:p w14:paraId="3C6E5591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 xml:space="preserve">Noise (greater than 80 dba - 8 hrs </w:t>
            </w:r>
            <w:proofErr w:type="spellStart"/>
            <w:r w:rsidRPr="009125DE">
              <w:rPr>
                <w:sz w:val="16"/>
                <w:szCs w:val="16"/>
              </w:rPr>
              <w:t>twa</w:t>
            </w:r>
            <w:proofErr w:type="spellEnd"/>
            <w:r w:rsidRPr="009125DE">
              <w:rPr>
                <w:sz w:val="16"/>
                <w:szCs w:val="16"/>
              </w:rPr>
              <w:t>)                                                    ##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FD56F85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A2424F8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7AB2E6A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0E799CCC" w14:textId="77777777" w:rsidTr="00EF384A">
        <w:trPr>
          <w:trHeight w:val="471"/>
        </w:trPr>
        <w:tc>
          <w:tcPr>
            <w:tcW w:w="7629" w:type="dxa"/>
            <w:shd w:val="clear" w:color="auto" w:fill="auto"/>
            <w:vAlign w:val="center"/>
          </w:tcPr>
          <w:p w14:paraId="6CAAE1B9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Exposure to hazardous substances (</w:t>
            </w:r>
            <w:proofErr w:type="spellStart"/>
            <w:r w:rsidRPr="009125DE">
              <w:rPr>
                <w:sz w:val="16"/>
                <w:szCs w:val="16"/>
              </w:rPr>
              <w:t>eg</w:t>
            </w:r>
            <w:proofErr w:type="spellEnd"/>
            <w:r w:rsidRPr="009125DE">
              <w:rPr>
                <w:sz w:val="16"/>
                <w:szCs w:val="16"/>
              </w:rPr>
              <w:t xml:space="preserve"> solvents, liquids, dust, fumes, biohazards). Specify ………………………………………………………….         ##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2A26818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B806484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YES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79D0945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49690119" w14:textId="77777777" w:rsidTr="00EF384A">
        <w:trPr>
          <w:trHeight w:val="396"/>
        </w:trPr>
        <w:tc>
          <w:tcPr>
            <w:tcW w:w="7629" w:type="dxa"/>
            <w:shd w:val="clear" w:color="auto" w:fill="auto"/>
            <w:vAlign w:val="center"/>
          </w:tcPr>
          <w:p w14:paraId="6A80F3D5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Frequent hand washing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171548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098625E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YES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0289B0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654E1155" w14:textId="77777777" w:rsidTr="00EF384A">
        <w:trPr>
          <w:trHeight w:val="337"/>
        </w:trPr>
        <w:tc>
          <w:tcPr>
            <w:tcW w:w="7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C05F4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 xml:space="preserve">Ionising radiation.                   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D54BB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863C7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87499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6F8B4E04" w14:textId="77777777" w:rsidTr="00EF384A">
        <w:trPr>
          <w:trHeight w:val="361"/>
        </w:trPr>
        <w:tc>
          <w:tcPr>
            <w:tcW w:w="7629" w:type="dxa"/>
            <w:shd w:val="clear" w:color="auto" w:fill="D9D9D9"/>
            <w:vAlign w:val="center"/>
          </w:tcPr>
          <w:p w14:paraId="7EFBDE8A" w14:textId="77777777" w:rsidR="009125DE" w:rsidRPr="009125DE" w:rsidRDefault="009125DE" w:rsidP="005F1A0F">
            <w:pPr>
              <w:ind w:left="-108"/>
              <w:rPr>
                <w:b/>
                <w:sz w:val="16"/>
                <w:szCs w:val="16"/>
              </w:rPr>
            </w:pPr>
            <w:r w:rsidRPr="009125DE">
              <w:rPr>
                <w:b/>
                <w:sz w:val="16"/>
                <w:szCs w:val="16"/>
              </w:rPr>
              <w:t xml:space="preserve"> Equipment/Tools/Machines used</w:t>
            </w:r>
          </w:p>
        </w:tc>
        <w:tc>
          <w:tcPr>
            <w:tcW w:w="726" w:type="dxa"/>
            <w:shd w:val="clear" w:color="auto" w:fill="D9D9D9"/>
            <w:vAlign w:val="center"/>
          </w:tcPr>
          <w:p w14:paraId="1F954D38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/>
            <w:vAlign w:val="center"/>
          </w:tcPr>
          <w:p w14:paraId="3DC02533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/>
            <w:vAlign w:val="center"/>
          </w:tcPr>
          <w:p w14:paraId="0F5FF6CA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7B8A17B7" w14:textId="77777777" w:rsidTr="00EF384A">
        <w:trPr>
          <w:trHeight w:val="337"/>
        </w:trPr>
        <w:tc>
          <w:tcPr>
            <w:tcW w:w="7629" w:type="dxa"/>
            <w:shd w:val="clear" w:color="auto" w:fill="auto"/>
            <w:vAlign w:val="center"/>
          </w:tcPr>
          <w:p w14:paraId="4E3CD6DB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Food Handling                                                                                         ##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F0B5C83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1E8D5F9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C6576C5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16C47271" w14:textId="77777777" w:rsidTr="00EF384A">
        <w:trPr>
          <w:trHeight w:val="337"/>
        </w:trPr>
        <w:tc>
          <w:tcPr>
            <w:tcW w:w="7629" w:type="dxa"/>
            <w:shd w:val="clear" w:color="auto" w:fill="auto"/>
            <w:vAlign w:val="center"/>
          </w:tcPr>
          <w:p w14:paraId="7BBCB180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Driving university vehicles(e.g. car/van/LGV/PCV)                                    ##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0F27C9B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1A2F896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42767C3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6BE8E31F" w14:textId="77777777" w:rsidTr="00EF384A">
        <w:trPr>
          <w:trHeight w:val="337"/>
        </w:trPr>
        <w:tc>
          <w:tcPr>
            <w:tcW w:w="7629" w:type="dxa"/>
            <w:shd w:val="clear" w:color="auto" w:fill="auto"/>
            <w:vAlign w:val="center"/>
          </w:tcPr>
          <w:p w14:paraId="09672149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 xml:space="preserve">Use of latex gloves (note: prohibited unless specific clinical necessity)     ##                                                                      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474A4E4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9E6A196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FD1BA67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430D2A7C" w14:textId="77777777" w:rsidTr="00EF384A">
        <w:trPr>
          <w:trHeight w:val="349"/>
        </w:trPr>
        <w:tc>
          <w:tcPr>
            <w:tcW w:w="7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E1711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 xml:space="preserve">Vibrating tools ( e.g. </w:t>
            </w:r>
            <w:proofErr w:type="spellStart"/>
            <w:r w:rsidRPr="009125DE">
              <w:rPr>
                <w:sz w:val="16"/>
                <w:szCs w:val="16"/>
              </w:rPr>
              <w:t>strimmers</w:t>
            </w:r>
            <w:proofErr w:type="spellEnd"/>
            <w:r w:rsidRPr="009125DE">
              <w:rPr>
                <w:sz w:val="16"/>
                <w:szCs w:val="16"/>
              </w:rPr>
              <w:t>, hammer drill, lawnmowers)                    ##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7DC4B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AD90E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59D37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0D6E1A49" w14:textId="77777777" w:rsidTr="00EF384A">
        <w:trPr>
          <w:trHeight w:val="443"/>
        </w:trPr>
        <w:tc>
          <w:tcPr>
            <w:tcW w:w="7629" w:type="dxa"/>
            <w:shd w:val="clear" w:color="auto" w:fill="D9D9D9"/>
            <w:vAlign w:val="center"/>
          </w:tcPr>
          <w:p w14:paraId="6B23B947" w14:textId="77777777" w:rsidR="009125DE" w:rsidRPr="009125DE" w:rsidRDefault="009125DE" w:rsidP="005F1A0F">
            <w:pPr>
              <w:rPr>
                <w:b/>
                <w:sz w:val="16"/>
                <w:szCs w:val="16"/>
              </w:rPr>
            </w:pPr>
            <w:r w:rsidRPr="009125DE">
              <w:rPr>
                <w:b/>
                <w:sz w:val="16"/>
                <w:szCs w:val="16"/>
              </w:rPr>
              <w:t>Physical Abilities</w:t>
            </w:r>
          </w:p>
        </w:tc>
        <w:tc>
          <w:tcPr>
            <w:tcW w:w="726" w:type="dxa"/>
            <w:shd w:val="clear" w:color="auto" w:fill="D9D9D9"/>
            <w:vAlign w:val="center"/>
          </w:tcPr>
          <w:p w14:paraId="5487B7A7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/>
            <w:vAlign w:val="center"/>
          </w:tcPr>
          <w:p w14:paraId="759D5A01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/>
            <w:vAlign w:val="center"/>
          </w:tcPr>
          <w:p w14:paraId="3092DE7C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55A8D06B" w14:textId="77777777" w:rsidTr="00EF384A">
        <w:trPr>
          <w:trHeight w:val="420"/>
        </w:trPr>
        <w:tc>
          <w:tcPr>
            <w:tcW w:w="7629" w:type="dxa"/>
            <w:shd w:val="clear" w:color="auto" w:fill="auto"/>
            <w:vAlign w:val="center"/>
          </w:tcPr>
          <w:p w14:paraId="53F310D3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 xml:space="preserve">Load manual handling. 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ED9523C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YES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2348AA2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4B74398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0ED65D63" w14:textId="77777777" w:rsidTr="00EF384A">
        <w:trPr>
          <w:trHeight w:val="349"/>
        </w:trPr>
        <w:tc>
          <w:tcPr>
            <w:tcW w:w="7629" w:type="dxa"/>
            <w:shd w:val="clear" w:color="auto" w:fill="auto"/>
            <w:vAlign w:val="center"/>
          </w:tcPr>
          <w:p w14:paraId="48508D89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552937D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BF110A1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A17D1BF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633459BD" w14:textId="77777777" w:rsidTr="00EF384A">
        <w:trPr>
          <w:trHeight w:val="337"/>
        </w:trPr>
        <w:tc>
          <w:tcPr>
            <w:tcW w:w="7629" w:type="dxa"/>
            <w:shd w:val="clear" w:color="auto" w:fill="auto"/>
            <w:vAlign w:val="center"/>
          </w:tcPr>
          <w:p w14:paraId="50C96000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74D350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4DB92CF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69BD482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0C613FE8" w14:textId="77777777" w:rsidTr="00EF384A">
        <w:trPr>
          <w:trHeight w:val="349"/>
        </w:trPr>
        <w:tc>
          <w:tcPr>
            <w:tcW w:w="7629" w:type="dxa"/>
            <w:shd w:val="clear" w:color="auto" w:fill="auto"/>
            <w:vAlign w:val="center"/>
          </w:tcPr>
          <w:p w14:paraId="6A6391AE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Repetitive Lifting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8D8C13E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E7A12C1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C2E6EE6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278D16DE" w14:textId="77777777" w:rsidTr="00EF384A">
        <w:trPr>
          <w:trHeight w:val="337"/>
        </w:trPr>
        <w:tc>
          <w:tcPr>
            <w:tcW w:w="7629" w:type="dxa"/>
            <w:shd w:val="clear" w:color="auto" w:fill="auto"/>
            <w:vAlign w:val="center"/>
          </w:tcPr>
          <w:p w14:paraId="09DD4C4D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9C4CF1D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E4A344B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YES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C51A41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0E3A8D86" w14:textId="77777777" w:rsidTr="00EF384A">
        <w:trPr>
          <w:trHeight w:val="349"/>
        </w:trPr>
        <w:tc>
          <w:tcPr>
            <w:tcW w:w="7629" w:type="dxa"/>
            <w:shd w:val="clear" w:color="auto" w:fill="auto"/>
            <w:vAlign w:val="center"/>
          </w:tcPr>
          <w:p w14:paraId="6AB301A9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Repetitive Climbing i.e. steps, stools, ladders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53A761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4491F29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43D4987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6254238A" w14:textId="77777777" w:rsidTr="00EF384A">
        <w:trPr>
          <w:trHeight w:val="337"/>
        </w:trPr>
        <w:tc>
          <w:tcPr>
            <w:tcW w:w="7629" w:type="dxa"/>
            <w:shd w:val="clear" w:color="auto" w:fill="auto"/>
            <w:vAlign w:val="center"/>
          </w:tcPr>
          <w:p w14:paraId="7753FA1C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 xml:space="preserve">Fine motor grips (e.g. pipetting)                                                       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BAEF95B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2A11B8F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YES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9AB0E65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75EA50AC" w14:textId="77777777" w:rsidTr="00EF384A">
        <w:trPr>
          <w:trHeight w:val="349"/>
        </w:trPr>
        <w:tc>
          <w:tcPr>
            <w:tcW w:w="7629" w:type="dxa"/>
            <w:shd w:val="clear" w:color="auto" w:fill="auto"/>
            <w:vAlign w:val="center"/>
          </w:tcPr>
          <w:p w14:paraId="50E43FB8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Gross motor grips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6D66D6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30EF64A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00B207D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70323F4F" w14:textId="77777777" w:rsidTr="00EF384A">
        <w:trPr>
          <w:trHeight w:val="514"/>
        </w:trPr>
        <w:tc>
          <w:tcPr>
            <w:tcW w:w="7629" w:type="dxa"/>
            <w:shd w:val="clear" w:color="auto" w:fill="auto"/>
            <w:vAlign w:val="center"/>
          </w:tcPr>
          <w:p w14:paraId="3925D198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AE6787A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6A8CC5D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4B5094A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51C3A1B4" w14:textId="77777777" w:rsidTr="00EF384A">
        <w:trPr>
          <w:trHeight w:val="337"/>
        </w:trPr>
        <w:tc>
          <w:tcPr>
            <w:tcW w:w="7629" w:type="dxa"/>
            <w:shd w:val="clear" w:color="auto" w:fill="auto"/>
            <w:vAlign w:val="center"/>
          </w:tcPr>
          <w:p w14:paraId="52B3BB53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4264248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AC9A9E8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5881CC0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79783B18" w14:textId="77777777" w:rsidTr="00EF384A">
        <w:trPr>
          <w:trHeight w:val="349"/>
        </w:trPr>
        <w:tc>
          <w:tcPr>
            <w:tcW w:w="7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F59D2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5A88E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00C35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0FEB6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005366D2" w14:textId="77777777" w:rsidTr="00EF384A">
        <w:trPr>
          <w:trHeight w:val="337"/>
        </w:trPr>
        <w:tc>
          <w:tcPr>
            <w:tcW w:w="7629" w:type="dxa"/>
            <w:shd w:val="clear" w:color="auto" w:fill="D9D9D9"/>
            <w:vAlign w:val="center"/>
          </w:tcPr>
          <w:p w14:paraId="148003A7" w14:textId="77777777" w:rsidR="009125DE" w:rsidRPr="009125DE" w:rsidRDefault="009125DE" w:rsidP="005F1A0F">
            <w:pPr>
              <w:rPr>
                <w:b/>
                <w:sz w:val="16"/>
                <w:szCs w:val="16"/>
              </w:rPr>
            </w:pPr>
            <w:r w:rsidRPr="009125DE">
              <w:rPr>
                <w:b/>
                <w:sz w:val="16"/>
                <w:szCs w:val="16"/>
              </w:rPr>
              <w:t>Psychosocial Issues</w:t>
            </w:r>
          </w:p>
        </w:tc>
        <w:tc>
          <w:tcPr>
            <w:tcW w:w="726" w:type="dxa"/>
            <w:shd w:val="clear" w:color="auto" w:fill="D9D9D9"/>
            <w:vAlign w:val="center"/>
          </w:tcPr>
          <w:p w14:paraId="0E18E1EE" w14:textId="77777777" w:rsidR="009125DE" w:rsidRPr="009125DE" w:rsidRDefault="009125DE" w:rsidP="005F1A0F">
            <w:pPr>
              <w:rPr>
                <w:b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/>
            <w:vAlign w:val="center"/>
          </w:tcPr>
          <w:p w14:paraId="6BA02D24" w14:textId="77777777" w:rsidR="009125DE" w:rsidRPr="009125DE" w:rsidRDefault="009125DE" w:rsidP="005F1A0F">
            <w:pPr>
              <w:rPr>
                <w:b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/>
            <w:vAlign w:val="center"/>
          </w:tcPr>
          <w:p w14:paraId="7AF0BB6E" w14:textId="77777777" w:rsidR="009125DE" w:rsidRPr="009125DE" w:rsidRDefault="009125DE" w:rsidP="005F1A0F">
            <w:pPr>
              <w:rPr>
                <w:b/>
                <w:sz w:val="16"/>
                <w:szCs w:val="16"/>
              </w:rPr>
            </w:pPr>
          </w:p>
        </w:tc>
      </w:tr>
      <w:tr w:rsidR="009125DE" w:rsidRPr="009125DE" w14:paraId="26893A43" w14:textId="77777777" w:rsidTr="00EF384A">
        <w:trPr>
          <w:trHeight w:val="349"/>
        </w:trPr>
        <w:tc>
          <w:tcPr>
            <w:tcW w:w="7629" w:type="dxa"/>
            <w:shd w:val="clear" w:color="auto" w:fill="auto"/>
            <w:vAlign w:val="center"/>
          </w:tcPr>
          <w:p w14:paraId="1A9C4382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7D69510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E216FEA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3CF6602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452C6206" w14:textId="77777777" w:rsidTr="00EF384A">
        <w:trPr>
          <w:trHeight w:val="337"/>
        </w:trPr>
        <w:tc>
          <w:tcPr>
            <w:tcW w:w="7629" w:type="dxa"/>
            <w:shd w:val="clear" w:color="auto" w:fill="auto"/>
            <w:vAlign w:val="center"/>
          </w:tcPr>
          <w:p w14:paraId="798CE684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Lone working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744F6A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21759EA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4E15FFE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  <w:tr w:rsidR="009125DE" w:rsidRPr="009125DE" w14:paraId="333596B3" w14:textId="77777777" w:rsidTr="00EF384A">
        <w:trPr>
          <w:trHeight w:val="349"/>
        </w:trPr>
        <w:tc>
          <w:tcPr>
            <w:tcW w:w="7629" w:type="dxa"/>
            <w:shd w:val="clear" w:color="auto" w:fill="auto"/>
            <w:vAlign w:val="center"/>
          </w:tcPr>
          <w:p w14:paraId="52B95659" w14:textId="77777777" w:rsidR="009125DE" w:rsidRPr="009125DE" w:rsidRDefault="009125DE" w:rsidP="005F1A0F">
            <w:pPr>
              <w:rPr>
                <w:sz w:val="16"/>
                <w:szCs w:val="16"/>
              </w:rPr>
            </w:pPr>
            <w:r w:rsidRPr="009125DE">
              <w:rPr>
                <w:sz w:val="16"/>
                <w:szCs w:val="16"/>
              </w:rPr>
              <w:t>Shift work/night work/on call duties                                                        ##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B3269D4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812A728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EA38BC4" w14:textId="77777777" w:rsidR="009125DE" w:rsidRPr="009125DE" w:rsidRDefault="009125DE" w:rsidP="005F1A0F">
            <w:pPr>
              <w:rPr>
                <w:sz w:val="16"/>
                <w:szCs w:val="16"/>
              </w:rPr>
            </w:pPr>
          </w:p>
        </w:tc>
      </w:tr>
    </w:tbl>
    <w:p w14:paraId="15BF08E8" w14:textId="77777777" w:rsidR="0012209D" w:rsidRPr="009125DE" w:rsidRDefault="0012209D" w:rsidP="00EF384A">
      <w:pPr>
        <w:rPr>
          <w:sz w:val="16"/>
          <w:szCs w:val="16"/>
        </w:rPr>
      </w:pPr>
    </w:p>
    <w:sectPr w:rsidR="0012209D" w:rsidRPr="009125DE" w:rsidSect="00FE5358">
      <w:footerReference w:type="default" r:id="rId11"/>
      <w:headerReference w:type="first" r:id="rId12"/>
      <w:type w:val="continuous"/>
      <w:pgSz w:w="11906" w:h="16838" w:code="9"/>
      <w:pgMar w:top="1440" w:right="1080" w:bottom="1440" w:left="108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98AB8" w14:textId="77777777" w:rsidR="000F2C0B" w:rsidRDefault="000F2C0B">
      <w:r>
        <w:separator/>
      </w:r>
    </w:p>
    <w:p w14:paraId="130B950E" w14:textId="77777777" w:rsidR="000F2C0B" w:rsidRDefault="000F2C0B"/>
  </w:endnote>
  <w:endnote w:type="continuationSeparator" w:id="0">
    <w:p w14:paraId="4F30EFFB" w14:textId="77777777" w:rsidR="000F2C0B" w:rsidRDefault="000F2C0B">
      <w:r>
        <w:continuationSeparator/>
      </w:r>
    </w:p>
    <w:p w14:paraId="23735E41" w14:textId="77777777" w:rsidR="000F2C0B" w:rsidRDefault="000F2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781A50A0" w:rsidR="00062768" w:rsidRDefault="005F2B93" w:rsidP="00CB1F23">
    <w:pPr>
      <w:pStyle w:val="ContinuationFooter"/>
    </w:pPr>
    <w:fldSimple w:instr=" FILENAME   \* MERGEFORMAT ">
      <w:r w:rsidR="005A41BD">
        <w:t>JD for EpiGen Lab Technician July 2015 Final 06 08 15.docx</w:t>
      </w:r>
    </w:fldSimple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DD2BEA">
      <w:t>6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F8994" w14:textId="77777777" w:rsidR="000F2C0B" w:rsidRDefault="000F2C0B">
      <w:r>
        <w:separator/>
      </w:r>
    </w:p>
    <w:p w14:paraId="151DEC87" w14:textId="77777777" w:rsidR="000F2C0B" w:rsidRDefault="000F2C0B"/>
  </w:footnote>
  <w:footnote w:type="continuationSeparator" w:id="0">
    <w:p w14:paraId="1A19D700" w14:textId="77777777" w:rsidR="000F2C0B" w:rsidRDefault="000F2C0B">
      <w:r>
        <w:continuationSeparator/>
      </w:r>
    </w:p>
    <w:p w14:paraId="6C59C901" w14:textId="77777777" w:rsidR="000F2C0B" w:rsidRDefault="000F2C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77777777" w:rsidR="00062768" w:rsidRDefault="00013C10" w:rsidP="00F01EA0">
    <w:pPr>
      <w:pStyle w:val="DocTitle"/>
    </w:pPr>
    <w:r>
      <w:t>Job description &amp; person specification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507F76"/>
    <w:multiLevelType w:val="hybridMultilevel"/>
    <w:tmpl w:val="EA30C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A62EC"/>
    <w:multiLevelType w:val="hybridMultilevel"/>
    <w:tmpl w:val="6BB8E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C2B75"/>
    <w:multiLevelType w:val="hybridMultilevel"/>
    <w:tmpl w:val="22DC9A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73E1F"/>
    <w:multiLevelType w:val="hybridMultilevel"/>
    <w:tmpl w:val="DAB02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9B466C72"/>
    <w:lvl w:ilvl="0" w:tplc="EF2A9E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26F69BB"/>
    <w:multiLevelType w:val="hybridMultilevel"/>
    <w:tmpl w:val="8E1A21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4F5E59"/>
    <w:multiLevelType w:val="hybridMultilevel"/>
    <w:tmpl w:val="9580C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17"/>
  </w:num>
  <w:num w:numId="4">
    <w:abstractNumId w:val="12"/>
  </w:num>
  <w:num w:numId="5">
    <w:abstractNumId w:val="13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11"/>
  </w:num>
  <w:num w:numId="11">
    <w:abstractNumId w:val="6"/>
  </w:num>
  <w:num w:numId="12">
    <w:abstractNumId w:val="18"/>
  </w:num>
  <w:num w:numId="13">
    <w:abstractNumId w:val="19"/>
  </w:num>
  <w:num w:numId="14">
    <w:abstractNumId w:val="8"/>
  </w:num>
  <w:num w:numId="15">
    <w:abstractNumId w:val="2"/>
  </w:num>
  <w:num w:numId="16">
    <w:abstractNumId w:val="15"/>
  </w:num>
  <w:num w:numId="17">
    <w:abstractNumId w:val="16"/>
  </w:num>
  <w:num w:numId="18">
    <w:abstractNumId w:val="21"/>
  </w:num>
  <w:num w:numId="19">
    <w:abstractNumId w:val="9"/>
  </w:num>
  <w:num w:numId="20">
    <w:abstractNumId w:val="20"/>
  </w:num>
  <w:num w:numId="21">
    <w:abstractNumId w:val="22"/>
  </w:num>
  <w:num w:numId="22">
    <w:abstractNumId w:val="4"/>
  </w:num>
  <w:num w:numId="23">
    <w:abstractNumId w:val="14"/>
  </w:num>
  <w:num w:numId="2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30C03"/>
    <w:rsid w:val="0005274A"/>
    <w:rsid w:val="00062768"/>
    <w:rsid w:val="00063081"/>
    <w:rsid w:val="00071653"/>
    <w:rsid w:val="000824F4"/>
    <w:rsid w:val="000978E8"/>
    <w:rsid w:val="000B1DED"/>
    <w:rsid w:val="000B4E5A"/>
    <w:rsid w:val="000B6F60"/>
    <w:rsid w:val="000D5118"/>
    <w:rsid w:val="000F2C0B"/>
    <w:rsid w:val="0012209D"/>
    <w:rsid w:val="001532E2"/>
    <w:rsid w:val="00156F2F"/>
    <w:rsid w:val="00172597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573D2"/>
    <w:rsid w:val="00260333"/>
    <w:rsid w:val="00260B1D"/>
    <w:rsid w:val="00266C6A"/>
    <w:rsid w:val="0028509A"/>
    <w:rsid w:val="00286A68"/>
    <w:rsid w:val="0029789A"/>
    <w:rsid w:val="002A70BE"/>
    <w:rsid w:val="002C08F1"/>
    <w:rsid w:val="002C6198"/>
    <w:rsid w:val="002D4DF4"/>
    <w:rsid w:val="002E018B"/>
    <w:rsid w:val="00313CC8"/>
    <w:rsid w:val="003178D9"/>
    <w:rsid w:val="0034151E"/>
    <w:rsid w:val="00352EC4"/>
    <w:rsid w:val="00364B2C"/>
    <w:rsid w:val="003701F7"/>
    <w:rsid w:val="003B0262"/>
    <w:rsid w:val="003E1DB1"/>
    <w:rsid w:val="003E7258"/>
    <w:rsid w:val="004021A1"/>
    <w:rsid w:val="004263FE"/>
    <w:rsid w:val="00463797"/>
    <w:rsid w:val="00474D00"/>
    <w:rsid w:val="004A2EBB"/>
    <w:rsid w:val="004B2A50"/>
    <w:rsid w:val="004C0252"/>
    <w:rsid w:val="004C3BEF"/>
    <w:rsid w:val="0051744C"/>
    <w:rsid w:val="00524005"/>
    <w:rsid w:val="00541CE0"/>
    <w:rsid w:val="005534E1"/>
    <w:rsid w:val="005620F5"/>
    <w:rsid w:val="005655DE"/>
    <w:rsid w:val="00566B92"/>
    <w:rsid w:val="00573487"/>
    <w:rsid w:val="00577E7E"/>
    <w:rsid w:val="00580CBF"/>
    <w:rsid w:val="00585AC6"/>
    <w:rsid w:val="005907B3"/>
    <w:rsid w:val="005949FA"/>
    <w:rsid w:val="005A41BD"/>
    <w:rsid w:val="005A6F05"/>
    <w:rsid w:val="005D44D1"/>
    <w:rsid w:val="005F2B93"/>
    <w:rsid w:val="00606162"/>
    <w:rsid w:val="00622E59"/>
    <w:rsid w:val="006249FD"/>
    <w:rsid w:val="00651280"/>
    <w:rsid w:val="00680547"/>
    <w:rsid w:val="006821AB"/>
    <w:rsid w:val="00695D76"/>
    <w:rsid w:val="006B1AF6"/>
    <w:rsid w:val="006D647D"/>
    <w:rsid w:val="006F44EB"/>
    <w:rsid w:val="0070376B"/>
    <w:rsid w:val="00741EAA"/>
    <w:rsid w:val="00743052"/>
    <w:rsid w:val="00761108"/>
    <w:rsid w:val="007720A1"/>
    <w:rsid w:val="0079197B"/>
    <w:rsid w:val="00791A2A"/>
    <w:rsid w:val="007A3B70"/>
    <w:rsid w:val="007A6AF5"/>
    <w:rsid w:val="007C22CC"/>
    <w:rsid w:val="007C6FAA"/>
    <w:rsid w:val="007E2D19"/>
    <w:rsid w:val="007F2AEA"/>
    <w:rsid w:val="00813365"/>
    <w:rsid w:val="00813A2C"/>
    <w:rsid w:val="0082020C"/>
    <w:rsid w:val="0082075E"/>
    <w:rsid w:val="00824C61"/>
    <w:rsid w:val="00826565"/>
    <w:rsid w:val="0083200B"/>
    <w:rsid w:val="008443D8"/>
    <w:rsid w:val="00854B1E"/>
    <w:rsid w:val="00856B8A"/>
    <w:rsid w:val="00876272"/>
    <w:rsid w:val="00883499"/>
    <w:rsid w:val="00885FD1"/>
    <w:rsid w:val="008A44CA"/>
    <w:rsid w:val="008D52C9"/>
    <w:rsid w:val="008F03C7"/>
    <w:rsid w:val="009064A9"/>
    <w:rsid w:val="009125DE"/>
    <w:rsid w:val="00945F4B"/>
    <w:rsid w:val="009464AF"/>
    <w:rsid w:val="00954E47"/>
    <w:rsid w:val="00965BFB"/>
    <w:rsid w:val="00970E28"/>
    <w:rsid w:val="0098120F"/>
    <w:rsid w:val="00996476"/>
    <w:rsid w:val="009B734F"/>
    <w:rsid w:val="009C435C"/>
    <w:rsid w:val="009E74C9"/>
    <w:rsid w:val="009F2CA0"/>
    <w:rsid w:val="00A021B7"/>
    <w:rsid w:val="00A131D9"/>
    <w:rsid w:val="00A14888"/>
    <w:rsid w:val="00A23226"/>
    <w:rsid w:val="00A34296"/>
    <w:rsid w:val="00A521A9"/>
    <w:rsid w:val="00A6282F"/>
    <w:rsid w:val="00A65BEC"/>
    <w:rsid w:val="00A925C0"/>
    <w:rsid w:val="00AA3CB5"/>
    <w:rsid w:val="00AC2B17"/>
    <w:rsid w:val="00AC40D9"/>
    <w:rsid w:val="00AE1CA0"/>
    <w:rsid w:val="00AE2C1E"/>
    <w:rsid w:val="00AE39DC"/>
    <w:rsid w:val="00AE4DC4"/>
    <w:rsid w:val="00AF598C"/>
    <w:rsid w:val="00B430BB"/>
    <w:rsid w:val="00B75759"/>
    <w:rsid w:val="00B84C12"/>
    <w:rsid w:val="00BB4A42"/>
    <w:rsid w:val="00BB7845"/>
    <w:rsid w:val="00BE1710"/>
    <w:rsid w:val="00BF142E"/>
    <w:rsid w:val="00BF1CC6"/>
    <w:rsid w:val="00C342CA"/>
    <w:rsid w:val="00C70F85"/>
    <w:rsid w:val="00C907D0"/>
    <w:rsid w:val="00C90B7F"/>
    <w:rsid w:val="00CA07D5"/>
    <w:rsid w:val="00CB1F23"/>
    <w:rsid w:val="00CD04F0"/>
    <w:rsid w:val="00CE3A26"/>
    <w:rsid w:val="00CE4E21"/>
    <w:rsid w:val="00D16D9D"/>
    <w:rsid w:val="00D24F17"/>
    <w:rsid w:val="00D3349E"/>
    <w:rsid w:val="00D36B8B"/>
    <w:rsid w:val="00D4555A"/>
    <w:rsid w:val="00D54AA2"/>
    <w:rsid w:val="00D55315"/>
    <w:rsid w:val="00D5587F"/>
    <w:rsid w:val="00D65B56"/>
    <w:rsid w:val="00D67D41"/>
    <w:rsid w:val="00DD2BEA"/>
    <w:rsid w:val="00DF0377"/>
    <w:rsid w:val="00DF3A16"/>
    <w:rsid w:val="00E25775"/>
    <w:rsid w:val="00E264FD"/>
    <w:rsid w:val="00E363B8"/>
    <w:rsid w:val="00E63AC1"/>
    <w:rsid w:val="00E65BDD"/>
    <w:rsid w:val="00E91C21"/>
    <w:rsid w:val="00E96015"/>
    <w:rsid w:val="00ED2E52"/>
    <w:rsid w:val="00EF384A"/>
    <w:rsid w:val="00F01EA0"/>
    <w:rsid w:val="00F378D2"/>
    <w:rsid w:val="00F54D17"/>
    <w:rsid w:val="00F6588A"/>
    <w:rsid w:val="00F85DED"/>
    <w:rsid w:val="00F90F90"/>
    <w:rsid w:val="00FB0C28"/>
    <w:rsid w:val="00FB7297"/>
    <w:rsid w:val="00FC2ADA"/>
    <w:rsid w:val="00FE5358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5BF0867"/>
  <w15:docId w15:val="{C8EB03C1-BA1B-431F-B462-85125E7E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9125DE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125DE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true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c01e5b29-193a-4d10-968b-451612a16e40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5554B-2E37-4FDD-B463-18463459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2</TotalTime>
  <Pages>6</Pages>
  <Words>981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Foster S. (HR)</cp:lastModifiedBy>
  <cp:revision>7</cp:revision>
  <cp:lastPrinted>2015-08-06T11:12:00Z</cp:lastPrinted>
  <dcterms:created xsi:type="dcterms:W3CDTF">2015-09-10T09:30:00Z</dcterms:created>
  <dcterms:modified xsi:type="dcterms:W3CDTF">2015-09-10T09:32:00Z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</Properties>
</file>