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D403C" w14:textId="77777777" w:rsidR="00523CFD" w:rsidRPr="002F1BAE" w:rsidRDefault="00523CFD" w:rsidP="00523CFD">
      <w:pPr>
        <w:rPr>
          <w:rFonts w:ascii="Lucida Sans" w:hAnsi="Lucida Sans"/>
          <w:b/>
          <w:color w:val="FF0000"/>
          <w:sz w:val="20"/>
        </w:rPr>
      </w:pPr>
      <w:bookmarkStart w:id="0" w:name="_GoBack"/>
      <w:bookmarkEnd w:id="0"/>
      <w:r w:rsidRPr="002F1BAE">
        <w:rPr>
          <w:rFonts w:ascii="Lucida Sans" w:hAnsi="Lucida Sans"/>
          <w:b/>
          <w:sz w:val="20"/>
        </w:rPr>
        <w:t>University of Southampton</w:t>
      </w:r>
      <w:r w:rsidRPr="002F1BAE">
        <w:rPr>
          <w:rFonts w:ascii="Lucida Sans" w:hAnsi="Lucida Sans"/>
          <w:b/>
          <w:sz w:val="20"/>
        </w:rPr>
        <w:tab/>
      </w:r>
      <w:r w:rsidRPr="002F1BAE">
        <w:rPr>
          <w:rFonts w:ascii="Lucida Sans" w:hAnsi="Lucida Sans"/>
          <w:b/>
          <w:sz w:val="20"/>
        </w:rPr>
        <w:tab/>
      </w:r>
      <w:r w:rsidRPr="002F1BAE">
        <w:rPr>
          <w:rFonts w:ascii="Lucida Sans" w:hAnsi="Lucida Sans"/>
          <w:b/>
          <w:sz w:val="20"/>
        </w:rPr>
        <w:tab/>
      </w:r>
      <w:r w:rsidRPr="002F1BAE">
        <w:rPr>
          <w:rFonts w:ascii="Lucida Sans" w:hAnsi="Lucida Sans"/>
          <w:b/>
          <w:sz w:val="20"/>
        </w:rPr>
        <w:tab/>
      </w:r>
    </w:p>
    <w:p w14:paraId="0585F326" w14:textId="77777777" w:rsidR="00523CFD" w:rsidRPr="002F1BAE" w:rsidRDefault="003D67E7" w:rsidP="00523CFD">
      <w:pPr>
        <w:rPr>
          <w:rFonts w:ascii="Lucida Sans" w:hAnsi="Lucida Sans"/>
          <w:sz w:val="20"/>
        </w:rPr>
      </w:pPr>
      <w:hyperlink r:id="rId7" w:history="1">
        <w:r w:rsidR="00523CFD" w:rsidRPr="002F1BAE">
          <w:rPr>
            <w:rStyle w:val="Hyperlink"/>
            <w:rFonts w:ascii="Lucida Sans" w:hAnsi="Lucida Sans"/>
            <w:sz w:val="20"/>
          </w:rPr>
          <w:t>http://www.southampton.ac.uk</w:t>
        </w:r>
      </w:hyperlink>
    </w:p>
    <w:p w14:paraId="7ECDB8DD" w14:textId="77777777" w:rsidR="00523CFD" w:rsidRPr="002F1BAE" w:rsidRDefault="00523CFD" w:rsidP="00523CFD">
      <w:pPr>
        <w:rPr>
          <w:rFonts w:ascii="Lucida Sans" w:hAnsi="Lucida Sans"/>
          <w:b/>
          <w:sz w:val="20"/>
        </w:rPr>
      </w:pPr>
    </w:p>
    <w:p w14:paraId="353A021A" w14:textId="77777777" w:rsidR="00523CFD" w:rsidRPr="002F1BAE" w:rsidRDefault="00523CFD" w:rsidP="00523CFD">
      <w:pPr>
        <w:rPr>
          <w:rFonts w:ascii="Lucida Sans" w:hAnsi="Lucida Sans"/>
          <w:b/>
          <w:sz w:val="20"/>
        </w:rPr>
      </w:pPr>
      <w:r w:rsidRPr="002F1BAE">
        <w:rPr>
          <w:rFonts w:ascii="Lucida Sans" w:hAnsi="Lucida Sans"/>
          <w:b/>
          <w:sz w:val="20"/>
        </w:rPr>
        <w:t>Faculty of Nat</w:t>
      </w:r>
      <w:r w:rsidR="002F1BAE">
        <w:rPr>
          <w:rFonts w:ascii="Lucida Sans" w:hAnsi="Lucida Sans"/>
          <w:b/>
          <w:sz w:val="20"/>
        </w:rPr>
        <w:t>ural and Environmental Sciences (FNES)</w:t>
      </w:r>
    </w:p>
    <w:p w14:paraId="0D6F7731" w14:textId="77777777" w:rsidR="00523CFD" w:rsidRPr="002F1BAE" w:rsidRDefault="00523CFD" w:rsidP="00523CFD">
      <w:pPr>
        <w:rPr>
          <w:rFonts w:ascii="Lucida Sans" w:hAnsi="Lucida Sans"/>
          <w:b/>
          <w:sz w:val="20"/>
        </w:rPr>
      </w:pPr>
    </w:p>
    <w:p w14:paraId="083C3AD1" w14:textId="1BC8DCB8" w:rsidR="00523CFD" w:rsidRDefault="004D3A28" w:rsidP="00523CFD">
      <w:pPr>
        <w:rPr>
          <w:rFonts w:ascii="Lucida Sans" w:hAnsi="Lucida Sans"/>
          <w:b/>
          <w:sz w:val="20"/>
        </w:rPr>
      </w:pPr>
      <w:r>
        <w:rPr>
          <w:rFonts w:ascii="Lucida Sans" w:hAnsi="Lucida Sans"/>
          <w:b/>
          <w:sz w:val="20"/>
        </w:rPr>
        <w:t xml:space="preserve">Biological Sciences </w:t>
      </w:r>
    </w:p>
    <w:p w14:paraId="083EC637" w14:textId="77777777" w:rsidR="004D3A28" w:rsidRPr="002F1BAE" w:rsidRDefault="004D3A28" w:rsidP="00523CFD">
      <w:pPr>
        <w:rPr>
          <w:rFonts w:ascii="Lucida Sans" w:hAnsi="Lucida Sans"/>
          <w:b/>
          <w:sz w:val="20"/>
        </w:rPr>
      </w:pPr>
    </w:p>
    <w:p w14:paraId="09A91741" w14:textId="77777777" w:rsidR="00523CFD" w:rsidRPr="002F1BAE" w:rsidRDefault="003D67E7" w:rsidP="00523CFD">
      <w:pPr>
        <w:rPr>
          <w:rFonts w:ascii="Lucida Sans" w:hAnsi="Lucida Sans"/>
          <w:b/>
          <w:sz w:val="20"/>
        </w:rPr>
      </w:pPr>
      <w:hyperlink r:id="rId8" w:history="1">
        <w:r w:rsidR="00523CFD" w:rsidRPr="002F1BAE">
          <w:rPr>
            <w:rStyle w:val="Hyperlink"/>
            <w:rFonts w:ascii="Lucida Sans" w:hAnsi="Lucida Sans"/>
            <w:b/>
            <w:sz w:val="20"/>
          </w:rPr>
          <w:t>http://www.southampton.ac.uk/biosci</w:t>
        </w:r>
      </w:hyperlink>
    </w:p>
    <w:p w14:paraId="36EDDC59" w14:textId="77777777" w:rsidR="00523CFD" w:rsidRPr="002F1BAE" w:rsidRDefault="00523CFD" w:rsidP="00523CFD">
      <w:pPr>
        <w:rPr>
          <w:rFonts w:ascii="Lucida Sans" w:hAnsi="Lucida Sans"/>
          <w:b/>
          <w:sz w:val="20"/>
        </w:rPr>
      </w:pPr>
    </w:p>
    <w:p w14:paraId="5E2B23F6" w14:textId="77777777" w:rsidR="00523CFD" w:rsidRPr="002F1BAE" w:rsidRDefault="00523CFD" w:rsidP="00523CFD">
      <w:pPr>
        <w:pStyle w:val="section1"/>
        <w:spacing w:before="0" w:beforeAutospacing="0" w:after="0" w:afterAutospacing="0"/>
        <w:rPr>
          <w:rFonts w:ascii="Lucida Sans" w:hAnsi="Lucida Sans"/>
          <w:b/>
          <w:sz w:val="20"/>
          <w:szCs w:val="20"/>
        </w:rPr>
      </w:pPr>
      <w:r w:rsidRPr="002F1BAE">
        <w:rPr>
          <w:rFonts w:ascii="Lucida Sans" w:hAnsi="Lucida Sans"/>
          <w:b/>
          <w:sz w:val="20"/>
          <w:szCs w:val="20"/>
        </w:rPr>
        <w:t>FURTHER PARTICULARS</w:t>
      </w:r>
    </w:p>
    <w:p w14:paraId="380F8835" w14:textId="77777777" w:rsidR="00523CFD" w:rsidRPr="002F1BAE" w:rsidRDefault="00523CFD" w:rsidP="00523CFD">
      <w:pPr>
        <w:pStyle w:val="section1"/>
        <w:spacing w:before="0" w:beforeAutospacing="0" w:after="0" w:afterAutospacing="0"/>
        <w:rPr>
          <w:rFonts w:ascii="Lucida Sans" w:hAnsi="Lucida Sans"/>
          <w:b/>
          <w:sz w:val="20"/>
          <w:szCs w:val="20"/>
        </w:rPr>
      </w:pPr>
    </w:p>
    <w:p w14:paraId="46E92C0D" w14:textId="77777777" w:rsidR="000E5189" w:rsidRDefault="00523CFD" w:rsidP="005E312E">
      <w:pPr>
        <w:rPr>
          <w:rFonts w:ascii="Lucida Sans" w:hAnsi="Lucida Sans"/>
          <w:color w:val="000000"/>
          <w:sz w:val="20"/>
        </w:rPr>
      </w:pPr>
      <w:r w:rsidRPr="002F1BAE">
        <w:rPr>
          <w:rFonts w:ascii="Lucida Sans" w:hAnsi="Lucida Sans"/>
          <w:color w:val="000000"/>
          <w:sz w:val="20"/>
        </w:rPr>
        <w:t>The University of Southampton is one of the UK’s leading Russell Group research</w:t>
      </w:r>
      <w:r w:rsidR="000E5189">
        <w:rPr>
          <w:rFonts w:ascii="Lucida Sans" w:hAnsi="Lucida Sans"/>
          <w:color w:val="000000"/>
          <w:sz w:val="20"/>
        </w:rPr>
        <w:t>-intensive</w:t>
      </w:r>
      <w:r w:rsidRPr="002F1BAE">
        <w:rPr>
          <w:rFonts w:ascii="Lucida Sans" w:hAnsi="Lucida Sans"/>
          <w:color w:val="000000"/>
          <w:sz w:val="20"/>
        </w:rPr>
        <w:t xml:space="preserve"> universities and</w:t>
      </w:r>
      <w:r w:rsidR="000E5189">
        <w:rPr>
          <w:rFonts w:ascii="Lucida Sans" w:hAnsi="Lucida Sans"/>
          <w:color w:val="000000"/>
          <w:sz w:val="20"/>
        </w:rPr>
        <w:t xml:space="preserve"> is</w:t>
      </w:r>
      <w:r w:rsidRPr="002F1BAE">
        <w:rPr>
          <w:rFonts w:ascii="Lucida Sans" w:hAnsi="Lucida Sans"/>
          <w:color w:val="000000"/>
          <w:sz w:val="20"/>
        </w:rPr>
        <w:t xml:space="preserve"> consistently among the top 100 universities in the world. </w:t>
      </w:r>
      <w:r w:rsidR="000E5189">
        <w:rPr>
          <w:rFonts w:ascii="Lucida Sans" w:hAnsi="Lucida Sans"/>
          <w:color w:val="000000"/>
          <w:sz w:val="20"/>
        </w:rPr>
        <w:t xml:space="preserve"> In the recent REF2014, which assessed the research output of UK universities, we were ranked 11</w:t>
      </w:r>
      <w:r w:rsidR="000E5189" w:rsidRPr="00CD4BA3">
        <w:rPr>
          <w:rFonts w:ascii="Lucida Sans" w:hAnsi="Lucida Sans"/>
          <w:color w:val="000000"/>
          <w:sz w:val="20"/>
          <w:vertAlign w:val="superscript"/>
        </w:rPr>
        <w:t>th</w:t>
      </w:r>
      <w:r w:rsidR="000E5189">
        <w:rPr>
          <w:rFonts w:ascii="Lucida Sans" w:hAnsi="Lucida Sans"/>
          <w:color w:val="000000"/>
          <w:sz w:val="20"/>
        </w:rPr>
        <w:t xml:space="preserve"> and for Biological Sciences over 80% of our submission was judged at a world leading or internationally excellent standard. </w:t>
      </w:r>
      <w:r w:rsidR="00EB4159">
        <w:rPr>
          <w:rFonts w:ascii="Lucida Sans" w:hAnsi="Lucida Sans"/>
          <w:color w:val="000000"/>
          <w:sz w:val="20"/>
        </w:rPr>
        <w:t xml:space="preserve"> </w:t>
      </w:r>
    </w:p>
    <w:p w14:paraId="7A4BBD8B" w14:textId="77777777" w:rsidR="000E5189" w:rsidRDefault="000E5189" w:rsidP="005E312E">
      <w:pPr>
        <w:rPr>
          <w:rFonts w:ascii="Lucida Sans" w:hAnsi="Lucida Sans"/>
          <w:color w:val="000000"/>
          <w:sz w:val="20"/>
        </w:rPr>
      </w:pPr>
    </w:p>
    <w:p w14:paraId="46B380FF" w14:textId="2B46E47D" w:rsidR="00523CFD" w:rsidRPr="002F1BAE" w:rsidRDefault="00523CFD" w:rsidP="005E312E">
      <w:pPr>
        <w:rPr>
          <w:rFonts w:ascii="Lucida Sans" w:hAnsi="Lucida Sans"/>
          <w:color w:val="000000"/>
          <w:sz w:val="20"/>
        </w:rPr>
      </w:pPr>
      <w:r w:rsidRPr="002F1BAE">
        <w:rPr>
          <w:rFonts w:ascii="Lucida Sans" w:hAnsi="Lucida Sans"/>
          <w:color w:val="000000"/>
          <w:sz w:val="20"/>
        </w:rPr>
        <w:t xml:space="preserve">We </w:t>
      </w:r>
      <w:r w:rsidR="000E5189">
        <w:rPr>
          <w:rFonts w:ascii="Lucida Sans" w:hAnsi="Lucida Sans"/>
          <w:color w:val="000000"/>
          <w:sz w:val="20"/>
        </w:rPr>
        <w:t xml:space="preserve">also </w:t>
      </w:r>
      <w:r w:rsidRPr="002F1BAE">
        <w:rPr>
          <w:rFonts w:ascii="Lucida Sans" w:hAnsi="Lucida Sans"/>
          <w:color w:val="000000"/>
          <w:sz w:val="20"/>
        </w:rPr>
        <w:t xml:space="preserve">deliver an excellent educational experience, </w:t>
      </w:r>
      <w:r w:rsidR="000E5189">
        <w:rPr>
          <w:rFonts w:ascii="Lucida Sans" w:hAnsi="Lucida Sans"/>
          <w:color w:val="000000"/>
          <w:sz w:val="20"/>
        </w:rPr>
        <w:t xml:space="preserve">in addition to </w:t>
      </w:r>
      <w:r w:rsidRPr="002F1BAE">
        <w:rPr>
          <w:rFonts w:ascii="Lucida Sans" w:hAnsi="Lucida Sans"/>
          <w:color w:val="000000"/>
          <w:sz w:val="20"/>
        </w:rPr>
        <w:t>world-leading research</w:t>
      </w:r>
      <w:r w:rsidR="000E5189">
        <w:rPr>
          <w:rFonts w:ascii="Lucida Sans" w:hAnsi="Lucida Sans"/>
          <w:color w:val="000000"/>
          <w:sz w:val="20"/>
        </w:rPr>
        <w:t>,</w:t>
      </w:r>
      <w:r w:rsidRPr="002F1BAE">
        <w:rPr>
          <w:rFonts w:ascii="Lucida Sans" w:hAnsi="Lucida Sans"/>
          <w:color w:val="000000"/>
          <w:sz w:val="20"/>
        </w:rPr>
        <w:t xml:space="preserve"> and</w:t>
      </w:r>
      <w:r w:rsidR="000E5189">
        <w:rPr>
          <w:rFonts w:ascii="Lucida Sans" w:hAnsi="Lucida Sans"/>
          <w:color w:val="000000"/>
          <w:sz w:val="20"/>
        </w:rPr>
        <w:t xml:space="preserve"> we</w:t>
      </w:r>
      <w:r w:rsidR="00943191">
        <w:rPr>
          <w:rFonts w:ascii="Lucida Sans" w:hAnsi="Lucida Sans"/>
          <w:color w:val="000000"/>
          <w:sz w:val="20"/>
        </w:rPr>
        <w:t xml:space="preserve"> are </w:t>
      </w:r>
      <w:r w:rsidRPr="002F1BAE">
        <w:rPr>
          <w:rFonts w:ascii="Lucida Sans" w:hAnsi="Lucida Sans"/>
          <w:color w:val="000000"/>
          <w:sz w:val="20"/>
        </w:rPr>
        <w:t>known for successfully commercialising that research through enterprise.  We aspire to enhance our reputation and standing even more</w:t>
      </w:r>
      <w:r w:rsidR="000E5189">
        <w:rPr>
          <w:rFonts w:ascii="Lucida Sans" w:hAnsi="Lucida Sans"/>
          <w:color w:val="000000"/>
          <w:sz w:val="20"/>
        </w:rPr>
        <w:t>.</w:t>
      </w:r>
      <w:r w:rsidRPr="002F1BAE">
        <w:rPr>
          <w:rFonts w:ascii="Lucida Sans" w:hAnsi="Lucida Sans"/>
          <w:color w:val="000000"/>
          <w:sz w:val="20"/>
        </w:rPr>
        <w:t xml:space="preserve"> </w:t>
      </w:r>
      <w:r w:rsidR="00CD4BA3">
        <w:rPr>
          <w:rFonts w:ascii="Lucida Sans" w:hAnsi="Lucida Sans"/>
          <w:color w:val="000000"/>
          <w:sz w:val="20"/>
        </w:rPr>
        <w:t xml:space="preserve"> </w:t>
      </w:r>
      <w:r w:rsidR="000E5189">
        <w:rPr>
          <w:rFonts w:ascii="Lucida Sans" w:hAnsi="Lucida Sans"/>
          <w:color w:val="000000"/>
          <w:sz w:val="20"/>
        </w:rPr>
        <w:t>O</w:t>
      </w:r>
      <w:r w:rsidRPr="002F1BAE">
        <w:rPr>
          <w:rFonts w:ascii="Lucida Sans" w:hAnsi="Lucida Sans"/>
          <w:color w:val="000000"/>
          <w:sz w:val="20"/>
        </w:rPr>
        <w:t>ur strategic priorities for the next five years are the transformation of our educational provision by broadening the curriculum, improved research performance, leadership in enterprise and innovation</w:t>
      </w:r>
      <w:r w:rsidR="000E5189">
        <w:rPr>
          <w:rFonts w:ascii="Lucida Sans" w:hAnsi="Lucida Sans"/>
          <w:color w:val="000000"/>
          <w:sz w:val="20"/>
        </w:rPr>
        <w:t>,</w:t>
      </w:r>
      <w:r w:rsidRPr="002F1BAE">
        <w:rPr>
          <w:rFonts w:ascii="Lucida Sans" w:hAnsi="Lucida Sans"/>
          <w:color w:val="000000"/>
          <w:sz w:val="20"/>
        </w:rPr>
        <w:t xml:space="preserve"> and </w:t>
      </w:r>
      <w:r w:rsidR="000E5189">
        <w:rPr>
          <w:rFonts w:ascii="Lucida Sans" w:hAnsi="Lucida Sans"/>
          <w:color w:val="000000"/>
          <w:sz w:val="20"/>
        </w:rPr>
        <w:t xml:space="preserve">a </w:t>
      </w:r>
      <w:r w:rsidRPr="002F1BAE">
        <w:rPr>
          <w:rFonts w:ascii="Lucida Sans" w:hAnsi="Lucida Sans"/>
          <w:color w:val="000000"/>
          <w:sz w:val="20"/>
        </w:rPr>
        <w:t xml:space="preserve">positive social impact.  As part of this ambition, we are looking for </w:t>
      </w:r>
      <w:r w:rsidR="005E312E" w:rsidRPr="002F1BAE">
        <w:rPr>
          <w:rFonts w:ascii="Lucida Sans" w:hAnsi="Lucida Sans"/>
          <w:color w:val="000000"/>
          <w:sz w:val="20"/>
        </w:rPr>
        <w:t>a</w:t>
      </w:r>
      <w:r w:rsidRPr="002F1BAE">
        <w:rPr>
          <w:rFonts w:ascii="Lucida Sans" w:hAnsi="Lucida Sans"/>
          <w:color w:val="000000"/>
          <w:sz w:val="20"/>
        </w:rPr>
        <w:t xml:space="preserve"> new academic staff</w:t>
      </w:r>
      <w:r w:rsidR="005E312E" w:rsidRPr="002F1BAE">
        <w:rPr>
          <w:rFonts w:ascii="Lucida Sans" w:hAnsi="Lucida Sans"/>
          <w:color w:val="000000"/>
          <w:sz w:val="20"/>
        </w:rPr>
        <w:t xml:space="preserve"> member</w:t>
      </w:r>
      <w:r w:rsidRPr="002F1BAE">
        <w:rPr>
          <w:rFonts w:ascii="Lucida Sans" w:hAnsi="Lucida Sans"/>
          <w:color w:val="000000"/>
          <w:sz w:val="20"/>
        </w:rPr>
        <w:t xml:space="preserve"> who can develop the research and educational activities of Biological Sciences to establish its key role within the Faculty of Natural and Environmental Sciences, the Institute for Life Sciences and the University as a whole. </w:t>
      </w:r>
    </w:p>
    <w:p w14:paraId="6F688815" w14:textId="77777777" w:rsidR="00523CFD" w:rsidRPr="002F1BAE" w:rsidRDefault="00523CFD" w:rsidP="00523CFD">
      <w:pPr>
        <w:rPr>
          <w:rFonts w:ascii="Lucida Sans" w:hAnsi="Lucida Sans"/>
          <w:sz w:val="20"/>
          <w:lang w:val="en"/>
        </w:rPr>
      </w:pPr>
    </w:p>
    <w:p w14:paraId="1839787B" w14:textId="0A7C048D" w:rsidR="00523CFD" w:rsidRPr="002F1BAE" w:rsidRDefault="00523CFD" w:rsidP="002F1BAE">
      <w:pPr>
        <w:pStyle w:val="section1"/>
        <w:spacing w:before="0" w:beforeAutospacing="0" w:after="0" w:afterAutospacing="0"/>
        <w:rPr>
          <w:rFonts w:ascii="Lucida Sans" w:hAnsi="Lucida Sans"/>
          <w:sz w:val="20"/>
          <w:szCs w:val="20"/>
        </w:rPr>
      </w:pPr>
      <w:r w:rsidRPr="002F1BAE">
        <w:rPr>
          <w:rFonts w:ascii="Lucida Sans" w:hAnsi="Lucida Sans"/>
          <w:sz w:val="20"/>
          <w:szCs w:val="20"/>
        </w:rPr>
        <w:t>The University has strengthened Biosciences and Life Sciences research with the completion</w:t>
      </w:r>
      <w:r w:rsidR="00CD4BA3">
        <w:rPr>
          <w:rFonts w:ascii="Lucida Sans" w:hAnsi="Lucida Sans"/>
          <w:sz w:val="20"/>
          <w:szCs w:val="20"/>
        </w:rPr>
        <w:t>,</w:t>
      </w:r>
      <w:r w:rsidRPr="002F1BAE">
        <w:rPr>
          <w:rFonts w:ascii="Lucida Sans" w:hAnsi="Lucida Sans"/>
          <w:sz w:val="20"/>
          <w:szCs w:val="20"/>
        </w:rPr>
        <w:t xml:space="preserve"> in 2010</w:t>
      </w:r>
      <w:r w:rsidR="00CD4BA3">
        <w:rPr>
          <w:rFonts w:ascii="Lucida Sans" w:hAnsi="Lucida Sans"/>
          <w:sz w:val="20"/>
          <w:szCs w:val="20"/>
        </w:rPr>
        <w:t>,</w:t>
      </w:r>
      <w:r w:rsidRPr="002F1BAE">
        <w:rPr>
          <w:rFonts w:ascii="Lucida Sans" w:hAnsi="Lucida Sans"/>
          <w:sz w:val="20"/>
          <w:szCs w:val="20"/>
        </w:rPr>
        <w:t xml:space="preserve"> of a new £50m Life Sciences Building in the centre of the University</w:t>
      </w:r>
      <w:r w:rsidR="002F1BAE">
        <w:rPr>
          <w:rFonts w:ascii="Lucida Sans" w:hAnsi="Lucida Sans"/>
          <w:sz w:val="20"/>
          <w:szCs w:val="20"/>
        </w:rPr>
        <w:t>’s</w:t>
      </w:r>
      <w:r w:rsidRPr="002F1BAE">
        <w:rPr>
          <w:rFonts w:ascii="Lucida Sans" w:hAnsi="Lucida Sans"/>
          <w:sz w:val="20"/>
          <w:szCs w:val="20"/>
        </w:rPr>
        <w:t xml:space="preserve"> Highfield campus (</w:t>
      </w:r>
      <w:hyperlink r:id="rId9" w:history="1">
        <w:r w:rsidRPr="002F1BAE">
          <w:rPr>
            <w:rStyle w:val="Hyperlink"/>
            <w:rFonts w:ascii="Lucida Sans" w:hAnsi="Lucida Sans"/>
            <w:sz w:val="20"/>
            <w:szCs w:val="20"/>
          </w:rPr>
          <w:t>http://www.southampton.ac.uk/estatedevelopment/projects/LSB.html</w:t>
        </w:r>
      </w:hyperlink>
      <w:r w:rsidR="00943191">
        <w:rPr>
          <w:rFonts w:ascii="Lucida Sans" w:hAnsi="Lucida Sans"/>
          <w:sz w:val="20"/>
          <w:szCs w:val="20"/>
        </w:rPr>
        <w:t>).</w:t>
      </w:r>
      <w:r w:rsidRPr="002F1BAE">
        <w:rPr>
          <w:rFonts w:ascii="Lucida Sans" w:hAnsi="Lucida Sans"/>
          <w:sz w:val="20"/>
          <w:szCs w:val="20"/>
        </w:rPr>
        <w:t xml:space="preserve">  A further £12m has been invested in the refurbishment of Biomedical Research Facilities and laboratories at the Southampton General Hospital (SGH) campus. </w:t>
      </w:r>
      <w:r w:rsidR="00CD4BA3">
        <w:rPr>
          <w:rFonts w:ascii="Lucida Sans" w:hAnsi="Lucida Sans"/>
          <w:sz w:val="20"/>
          <w:szCs w:val="20"/>
        </w:rPr>
        <w:t xml:space="preserve"> </w:t>
      </w:r>
      <w:r w:rsidRPr="002F1BAE">
        <w:rPr>
          <w:rFonts w:ascii="Lucida Sans" w:hAnsi="Lucida Sans"/>
          <w:sz w:val="20"/>
          <w:szCs w:val="20"/>
        </w:rPr>
        <w:t xml:space="preserve">This </w:t>
      </w:r>
      <w:r w:rsidR="003D6A69" w:rsidRPr="002F1BAE">
        <w:rPr>
          <w:rFonts w:ascii="Lucida Sans" w:hAnsi="Lucida Sans"/>
          <w:sz w:val="20"/>
          <w:szCs w:val="20"/>
        </w:rPr>
        <w:t>represents a major component</w:t>
      </w:r>
      <w:r w:rsidRPr="002F1BAE">
        <w:rPr>
          <w:rFonts w:ascii="Lucida Sans" w:hAnsi="Lucida Sans"/>
          <w:sz w:val="20"/>
          <w:szCs w:val="20"/>
        </w:rPr>
        <w:t xml:space="preserve"> of </w:t>
      </w:r>
      <w:r w:rsidR="003D6A69" w:rsidRPr="002F1BAE">
        <w:rPr>
          <w:rFonts w:ascii="Lucida Sans" w:hAnsi="Lucida Sans"/>
          <w:sz w:val="20"/>
          <w:szCs w:val="20"/>
        </w:rPr>
        <w:t>the</w:t>
      </w:r>
      <w:r w:rsidRPr="002F1BAE">
        <w:rPr>
          <w:rFonts w:ascii="Lucida Sans" w:hAnsi="Lucida Sans"/>
          <w:sz w:val="20"/>
          <w:szCs w:val="20"/>
        </w:rPr>
        <w:t xml:space="preserve"> </w:t>
      </w:r>
      <w:r w:rsidRPr="002F1BAE">
        <w:rPr>
          <w:rFonts w:ascii="Lucida Sans" w:hAnsi="Lucida Sans"/>
          <w:b/>
          <w:bCs/>
          <w:sz w:val="20"/>
          <w:szCs w:val="20"/>
        </w:rPr>
        <w:t>Institute for Life Sciences</w:t>
      </w:r>
      <w:r w:rsidRPr="002F1BAE">
        <w:rPr>
          <w:rFonts w:ascii="Lucida Sans" w:hAnsi="Lucida Sans"/>
          <w:sz w:val="20"/>
          <w:szCs w:val="20"/>
        </w:rPr>
        <w:t xml:space="preserve"> (IfLS)</w:t>
      </w:r>
      <w:r w:rsidR="002314F3">
        <w:rPr>
          <w:rFonts w:ascii="Lucida Sans" w:hAnsi="Lucida Sans"/>
          <w:sz w:val="20"/>
          <w:szCs w:val="20"/>
        </w:rPr>
        <w:t>,</w:t>
      </w:r>
      <w:r w:rsidRPr="002F1BAE">
        <w:rPr>
          <w:rFonts w:ascii="Lucida Sans" w:hAnsi="Lucida Sans"/>
          <w:sz w:val="20"/>
          <w:szCs w:val="20"/>
        </w:rPr>
        <w:t xml:space="preserve"> which </w:t>
      </w:r>
      <w:r w:rsidR="002314F3">
        <w:rPr>
          <w:rFonts w:ascii="Lucida Sans" w:hAnsi="Lucida Sans"/>
          <w:sz w:val="20"/>
          <w:szCs w:val="20"/>
        </w:rPr>
        <w:t>helps</w:t>
      </w:r>
      <w:r w:rsidRPr="002F1BAE">
        <w:rPr>
          <w:rFonts w:ascii="Lucida Sans" w:hAnsi="Lucida Sans"/>
          <w:sz w:val="20"/>
          <w:szCs w:val="20"/>
        </w:rPr>
        <w:t xml:space="preserve"> integrate </w:t>
      </w:r>
      <w:r w:rsidR="002314F3">
        <w:rPr>
          <w:rFonts w:ascii="Lucida Sans" w:hAnsi="Lucida Sans"/>
          <w:sz w:val="20"/>
          <w:szCs w:val="20"/>
        </w:rPr>
        <w:t xml:space="preserve">cross-disciplinary </w:t>
      </w:r>
      <w:r w:rsidRPr="002F1BAE">
        <w:rPr>
          <w:rFonts w:ascii="Lucida Sans" w:hAnsi="Lucida Sans"/>
          <w:sz w:val="20"/>
          <w:szCs w:val="20"/>
        </w:rPr>
        <w:t xml:space="preserve">Life Sciences research across the University. </w:t>
      </w:r>
      <w:r w:rsidR="00CD4BA3">
        <w:rPr>
          <w:rFonts w:ascii="Lucida Sans" w:hAnsi="Lucida Sans"/>
          <w:sz w:val="20"/>
          <w:szCs w:val="20"/>
        </w:rPr>
        <w:t xml:space="preserve"> </w:t>
      </w:r>
      <w:r w:rsidR="004D3A28" w:rsidRPr="004D3A28">
        <w:rPr>
          <w:rFonts w:ascii="Lucida Sans" w:hAnsi="Lucida Sans"/>
          <w:b/>
          <w:sz w:val="20"/>
          <w:szCs w:val="20"/>
        </w:rPr>
        <w:t>B</w:t>
      </w:r>
      <w:r w:rsidR="00943191">
        <w:rPr>
          <w:rFonts w:ascii="Lucida Sans" w:hAnsi="Lucida Sans"/>
          <w:b/>
          <w:sz w:val="20"/>
          <w:szCs w:val="20"/>
        </w:rPr>
        <w:t>i</w:t>
      </w:r>
      <w:r w:rsidRPr="002F1BAE">
        <w:rPr>
          <w:rFonts w:ascii="Lucida Sans" w:hAnsi="Lucida Sans"/>
          <w:b/>
          <w:sz w:val="20"/>
          <w:szCs w:val="20"/>
          <w:lang w:val="en"/>
        </w:rPr>
        <w:t xml:space="preserve">ological Sciences </w:t>
      </w:r>
      <w:r w:rsidRPr="002F1BAE">
        <w:rPr>
          <w:rFonts w:ascii="Lucida Sans" w:hAnsi="Lucida Sans"/>
          <w:sz w:val="20"/>
          <w:szCs w:val="20"/>
          <w:lang w:val="en"/>
        </w:rPr>
        <w:t>is at the core of interdisciplinary initiatives in the Life Sciences and has a vital role in contributing to the achievement of Southampton’s ambitious plans for the future.</w:t>
      </w:r>
    </w:p>
    <w:p w14:paraId="6FCFBB0E" w14:textId="77777777" w:rsidR="00523CFD" w:rsidRPr="002F1BAE" w:rsidRDefault="00523CFD" w:rsidP="00523CFD">
      <w:pPr>
        <w:pStyle w:val="section1"/>
        <w:spacing w:before="0" w:beforeAutospacing="0" w:after="0" w:afterAutospacing="0"/>
        <w:rPr>
          <w:rFonts w:ascii="Lucida Sans" w:hAnsi="Lucida Sans"/>
          <w:sz w:val="20"/>
          <w:szCs w:val="20"/>
          <w:lang w:val="en"/>
        </w:rPr>
      </w:pPr>
    </w:p>
    <w:p w14:paraId="0F480705" w14:textId="78AE2D9D" w:rsidR="00523CFD" w:rsidRPr="002F1BAE" w:rsidRDefault="004D3A28" w:rsidP="00A068A1">
      <w:pPr>
        <w:pStyle w:val="section1"/>
        <w:spacing w:before="0" w:beforeAutospacing="0" w:after="0" w:afterAutospacing="0"/>
        <w:rPr>
          <w:rFonts w:ascii="Lucida Sans" w:hAnsi="Lucida Sans"/>
          <w:b/>
          <w:bCs/>
          <w:sz w:val="20"/>
          <w:szCs w:val="20"/>
        </w:rPr>
      </w:pPr>
      <w:r w:rsidRPr="00943191">
        <w:rPr>
          <w:rFonts w:ascii="Lucida Sans" w:hAnsi="Lucida Sans"/>
          <w:b/>
          <w:sz w:val="20"/>
          <w:szCs w:val="20"/>
        </w:rPr>
        <w:t>B</w:t>
      </w:r>
      <w:r w:rsidR="00523CFD" w:rsidRPr="00943191">
        <w:rPr>
          <w:rFonts w:ascii="Lucida Sans" w:hAnsi="Lucida Sans"/>
          <w:b/>
          <w:bCs/>
          <w:sz w:val="20"/>
          <w:szCs w:val="20"/>
        </w:rPr>
        <w:t>i</w:t>
      </w:r>
      <w:r w:rsidR="00523CFD" w:rsidRPr="002F1BAE">
        <w:rPr>
          <w:rFonts w:ascii="Lucida Sans" w:hAnsi="Lucida Sans"/>
          <w:b/>
          <w:bCs/>
          <w:sz w:val="20"/>
          <w:szCs w:val="20"/>
        </w:rPr>
        <w:t xml:space="preserve">ological Sciences </w:t>
      </w:r>
      <w:r w:rsidR="00523CFD" w:rsidRPr="002F1BAE">
        <w:rPr>
          <w:rFonts w:ascii="Lucida Sans" w:hAnsi="Lucida Sans"/>
          <w:sz w:val="20"/>
          <w:szCs w:val="20"/>
        </w:rPr>
        <w:t>(</w:t>
      </w:r>
      <w:hyperlink r:id="rId10" w:history="1">
        <w:r w:rsidR="00523CFD" w:rsidRPr="002F1BAE">
          <w:rPr>
            <w:rStyle w:val="Hyperlink"/>
            <w:rFonts w:ascii="Lucida Sans" w:hAnsi="Lucida Sans"/>
            <w:noProof/>
            <w:sz w:val="20"/>
            <w:szCs w:val="20"/>
          </w:rPr>
          <w:t>http://www.southampton.ac.uk/biosci</w:t>
        </w:r>
      </w:hyperlink>
      <w:r w:rsidR="00523CFD" w:rsidRPr="002F1BAE">
        <w:rPr>
          <w:rFonts w:ascii="Lucida Sans" w:hAnsi="Lucida Sans"/>
          <w:noProof/>
          <w:sz w:val="20"/>
          <w:szCs w:val="20"/>
        </w:rPr>
        <w:t xml:space="preserve">) is within the Faculty of Natural and Environmental Sciences, together with Chemistry and Ocean &amp; Earth Science.  The </w:t>
      </w:r>
      <w:r>
        <w:rPr>
          <w:rFonts w:ascii="Lucida Sans" w:hAnsi="Lucida Sans"/>
          <w:noProof/>
          <w:sz w:val="20"/>
          <w:szCs w:val="20"/>
        </w:rPr>
        <w:t>School</w:t>
      </w:r>
      <w:r w:rsidR="00523CFD" w:rsidRPr="002F1BAE">
        <w:rPr>
          <w:rFonts w:ascii="Lucida Sans" w:hAnsi="Lucida Sans"/>
          <w:noProof/>
          <w:sz w:val="20"/>
          <w:szCs w:val="20"/>
        </w:rPr>
        <w:t xml:space="preserve"> is </w:t>
      </w:r>
      <w:r w:rsidR="00523CFD" w:rsidRPr="002F1BAE">
        <w:rPr>
          <w:rFonts w:ascii="Lucida Sans" w:hAnsi="Lucida Sans"/>
          <w:sz w:val="20"/>
          <w:szCs w:val="20"/>
        </w:rPr>
        <w:t xml:space="preserve">responsible for the research and education programmes within Biological Sciences and </w:t>
      </w:r>
      <w:r w:rsidR="002F1BAE">
        <w:rPr>
          <w:rFonts w:ascii="Lucida Sans" w:hAnsi="Lucida Sans"/>
          <w:sz w:val="20"/>
          <w:szCs w:val="20"/>
        </w:rPr>
        <w:t>comprises</w:t>
      </w:r>
      <w:r w:rsidR="00523CFD" w:rsidRPr="002F1BAE">
        <w:rPr>
          <w:rFonts w:ascii="Lucida Sans" w:hAnsi="Lucida Sans"/>
          <w:sz w:val="20"/>
          <w:szCs w:val="20"/>
        </w:rPr>
        <w:t xml:space="preserve"> a core group of </w:t>
      </w:r>
      <w:r w:rsidR="00BD68CF">
        <w:rPr>
          <w:rFonts w:ascii="Lucida Sans" w:hAnsi="Lucida Sans"/>
          <w:sz w:val="20"/>
          <w:szCs w:val="20"/>
        </w:rPr>
        <w:t>6</w:t>
      </w:r>
      <w:r>
        <w:rPr>
          <w:rFonts w:ascii="Lucida Sans" w:hAnsi="Lucida Sans"/>
          <w:sz w:val="20"/>
          <w:szCs w:val="20"/>
        </w:rPr>
        <w:t>5</w:t>
      </w:r>
      <w:r w:rsidR="000E5189" w:rsidRPr="002F1BAE">
        <w:rPr>
          <w:rFonts w:ascii="Lucida Sans" w:hAnsi="Lucida Sans"/>
          <w:sz w:val="20"/>
          <w:szCs w:val="20"/>
        </w:rPr>
        <w:t xml:space="preserve"> </w:t>
      </w:r>
      <w:r w:rsidR="00523CFD" w:rsidRPr="002F1BAE">
        <w:rPr>
          <w:rFonts w:ascii="Lucida Sans" w:hAnsi="Lucida Sans"/>
          <w:sz w:val="20"/>
          <w:szCs w:val="20"/>
        </w:rPr>
        <w:t>academic staff.  Within the Faculty, initiatives are being encouraged at the interface of Chemistry with Biological Sciences and research in aquatic organisms in concert with the National Oceanography Centre in Southampton.</w:t>
      </w:r>
      <w:r w:rsidR="0004524D">
        <w:rPr>
          <w:rFonts w:ascii="Lucida Sans" w:hAnsi="Lucida Sans"/>
          <w:sz w:val="20"/>
          <w:szCs w:val="20"/>
        </w:rPr>
        <w:t xml:space="preserve"> </w:t>
      </w:r>
      <w:r w:rsidR="00CD4BA3">
        <w:rPr>
          <w:rFonts w:ascii="Lucida Sans" w:hAnsi="Lucida Sans"/>
          <w:sz w:val="20"/>
          <w:szCs w:val="20"/>
        </w:rPr>
        <w:t xml:space="preserve"> </w:t>
      </w:r>
      <w:r w:rsidR="0004524D">
        <w:rPr>
          <w:rFonts w:ascii="Lucida Sans" w:hAnsi="Lucida Sans"/>
          <w:sz w:val="20"/>
          <w:szCs w:val="20"/>
        </w:rPr>
        <w:t xml:space="preserve">Most staff (about </w:t>
      </w:r>
      <w:r w:rsidR="00BD68CF">
        <w:rPr>
          <w:rFonts w:ascii="Lucida Sans" w:hAnsi="Lucida Sans"/>
          <w:sz w:val="20"/>
          <w:szCs w:val="20"/>
        </w:rPr>
        <w:t>85%</w:t>
      </w:r>
      <w:r w:rsidR="0004524D">
        <w:rPr>
          <w:rFonts w:ascii="Lucida Sans" w:hAnsi="Lucida Sans"/>
          <w:sz w:val="20"/>
          <w:szCs w:val="20"/>
        </w:rPr>
        <w:t>) are based in Building</w:t>
      </w:r>
      <w:r w:rsidR="002314F3">
        <w:rPr>
          <w:rFonts w:ascii="Lucida Sans" w:hAnsi="Lucida Sans"/>
          <w:sz w:val="20"/>
          <w:szCs w:val="20"/>
        </w:rPr>
        <w:t xml:space="preserve"> 85 (Life Sciences Building) at</w:t>
      </w:r>
      <w:r w:rsidR="0004524D">
        <w:rPr>
          <w:rFonts w:ascii="Lucida Sans" w:hAnsi="Lucida Sans"/>
          <w:sz w:val="20"/>
          <w:szCs w:val="20"/>
        </w:rPr>
        <w:t xml:space="preserve"> the heart of the Highfield campus, which is the main University site. </w:t>
      </w:r>
      <w:r w:rsidR="00CD4BA3">
        <w:rPr>
          <w:rFonts w:ascii="Lucida Sans" w:hAnsi="Lucida Sans"/>
          <w:sz w:val="20"/>
          <w:szCs w:val="20"/>
        </w:rPr>
        <w:t xml:space="preserve"> </w:t>
      </w:r>
      <w:r w:rsidR="0004524D">
        <w:rPr>
          <w:rFonts w:ascii="Lucida Sans" w:hAnsi="Lucida Sans"/>
          <w:sz w:val="20"/>
          <w:szCs w:val="20"/>
        </w:rPr>
        <w:t xml:space="preserve">Most other staff are based at Southampton General Hospital. </w:t>
      </w:r>
      <w:r w:rsidR="00CD4BA3">
        <w:rPr>
          <w:rFonts w:ascii="Lucida Sans" w:hAnsi="Lucida Sans"/>
          <w:sz w:val="20"/>
          <w:szCs w:val="20"/>
        </w:rPr>
        <w:t xml:space="preserve"> </w:t>
      </w:r>
      <w:r w:rsidR="0004524D">
        <w:rPr>
          <w:rFonts w:ascii="Lucida Sans" w:hAnsi="Lucida Sans"/>
          <w:sz w:val="20"/>
          <w:szCs w:val="20"/>
        </w:rPr>
        <w:t xml:space="preserve">Finally, we have a small number of staff at the Waterfront campus, which is the home of Ocean and Earth Science and the National Oceanography Centre. </w:t>
      </w:r>
    </w:p>
    <w:p w14:paraId="5941F2E7" w14:textId="77777777" w:rsidR="00523CFD" w:rsidRPr="002F1BAE" w:rsidRDefault="00523CFD" w:rsidP="00523CFD">
      <w:pPr>
        <w:pStyle w:val="section1"/>
        <w:spacing w:before="0" w:beforeAutospacing="0" w:after="0" w:afterAutospacing="0"/>
        <w:rPr>
          <w:rFonts w:ascii="Lucida Sans" w:hAnsi="Lucida Sans"/>
          <w:b/>
          <w:bCs/>
          <w:sz w:val="20"/>
          <w:szCs w:val="20"/>
        </w:rPr>
      </w:pPr>
    </w:p>
    <w:p w14:paraId="52106893" w14:textId="77777777" w:rsidR="00523CFD" w:rsidRPr="002F1BAE" w:rsidRDefault="00523CFD" w:rsidP="002F1BAE">
      <w:pPr>
        <w:rPr>
          <w:rFonts w:ascii="Lucida Sans" w:hAnsi="Lucida Sans"/>
          <w:sz w:val="20"/>
          <w:lang w:val="en"/>
        </w:rPr>
      </w:pPr>
      <w:r w:rsidRPr="002F1BAE">
        <w:rPr>
          <w:rFonts w:ascii="Lucida Sans" w:hAnsi="Lucida Sans"/>
          <w:sz w:val="20"/>
          <w:lang w:val="en"/>
        </w:rPr>
        <w:t>The primary responsibilities a</w:t>
      </w:r>
      <w:r w:rsidR="001E20F4" w:rsidRPr="002F1BAE">
        <w:rPr>
          <w:rFonts w:ascii="Lucida Sans" w:hAnsi="Lucida Sans"/>
          <w:sz w:val="20"/>
          <w:lang w:val="en"/>
        </w:rPr>
        <w:t>nd person specification for this</w:t>
      </w:r>
      <w:r w:rsidRPr="002F1BAE">
        <w:rPr>
          <w:rFonts w:ascii="Lucida Sans" w:hAnsi="Lucida Sans"/>
          <w:sz w:val="20"/>
          <w:lang w:val="en"/>
        </w:rPr>
        <w:t xml:space="preserve"> post</w:t>
      </w:r>
      <w:r w:rsidR="001E20F4" w:rsidRPr="002F1BAE">
        <w:rPr>
          <w:rFonts w:ascii="Lucida Sans" w:hAnsi="Lucida Sans"/>
          <w:sz w:val="20"/>
          <w:lang w:val="en"/>
        </w:rPr>
        <w:t xml:space="preserve"> </w:t>
      </w:r>
      <w:r w:rsidR="002F1BAE">
        <w:rPr>
          <w:rFonts w:ascii="Lucida Sans" w:hAnsi="Lucida Sans"/>
          <w:sz w:val="20"/>
          <w:lang w:val="en"/>
        </w:rPr>
        <w:t>are</w:t>
      </w:r>
      <w:r w:rsidRPr="002F1BAE">
        <w:rPr>
          <w:rFonts w:ascii="Lucida Sans" w:hAnsi="Lucida Sans"/>
          <w:sz w:val="20"/>
          <w:lang w:val="en"/>
        </w:rPr>
        <w:t xml:space="preserve"> outlined in the Job Description (HR5) linked from the on-line advertisement (</w:t>
      </w:r>
      <w:hyperlink r:id="rId11" w:history="1">
        <w:r w:rsidRPr="002F1BAE">
          <w:rPr>
            <w:rStyle w:val="Hyperlink"/>
            <w:rFonts w:ascii="Lucida Sans" w:hAnsi="Lucida Sans"/>
            <w:sz w:val="20"/>
            <w:lang w:val="en"/>
          </w:rPr>
          <w:t>https://www.jobs.soton.ac.uk/Vacancies.aspx</w:t>
        </w:r>
      </w:hyperlink>
      <w:r w:rsidRPr="002F1BAE">
        <w:rPr>
          <w:rFonts w:ascii="Lucida Sans" w:hAnsi="Lucida Sans"/>
          <w:sz w:val="20"/>
          <w:lang w:val="en"/>
        </w:rPr>
        <w:t>).</w:t>
      </w:r>
    </w:p>
    <w:p w14:paraId="5A88B561" w14:textId="77777777" w:rsidR="00523CFD" w:rsidRPr="002F1BAE" w:rsidRDefault="00523CFD" w:rsidP="00523CFD">
      <w:pPr>
        <w:rPr>
          <w:rFonts w:ascii="Lucida Sans" w:hAnsi="Lucida Sans"/>
          <w:sz w:val="20"/>
          <w:lang w:val="en"/>
        </w:rPr>
      </w:pPr>
    </w:p>
    <w:p w14:paraId="49A32C3F" w14:textId="77777777" w:rsidR="00154236" w:rsidRPr="002F1BAE" w:rsidRDefault="00154236" w:rsidP="00523CFD">
      <w:pPr>
        <w:pStyle w:val="BodyText"/>
        <w:spacing w:after="0"/>
        <w:rPr>
          <w:rFonts w:ascii="Lucida Sans" w:hAnsi="Lucida Sans"/>
          <w:sz w:val="20"/>
        </w:rPr>
      </w:pPr>
    </w:p>
    <w:p w14:paraId="13E536D8" w14:textId="1E62FC9C" w:rsidR="00523CFD" w:rsidRPr="002F1BAE" w:rsidRDefault="00523CFD" w:rsidP="00523CFD">
      <w:pPr>
        <w:pStyle w:val="BodyText"/>
        <w:spacing w:after="0"/>
        <w:rPr>
          <w:rFonts w:ascii="Lucida Sans" w:hAnsi="Lucida Sans"/>
          <w:b/>
          <w:bCs/>
          <w:sz w:val="20"/>
        </w:rPr>
      </w:pPr>
      <w:r w:rsidRPr="002F1BAE">
        <w:rPr>
          <w:rFonts w:ascii="Lucida Sans" w:hAnsi="Lucida Sans"/>
          <w:b/>
          <w:bCs/>
          <w:sz w:val="20"/>
        </w:rPr>
        <w:t>Research Themes for Biological Sciences</w:t>
      </w:r>
    </w:p>
    <w:p w14:paraId="5B75BAA8" w14:textId="77777777" w:rsidR="00523CFD" w:rsidRPr="002F1BAE" w:rsidRDefault="00523CFD" w:rsidP="00523CFD">
      <w:pPr>
        <w:pStyle w:val="BodyText"/>
        <w:spacing w:after="0"/>
        <w:rPr>
          <w:rFonts w:ascii="Lucida Sans" w:hAnsi="Lucida Sans"/>
          <w:b/>
          <w:bCs/>
          <w:color w:val="FF0000"/>
          <w:sz w:val="20"/>
        </w:rPr>
      </w:pPr>
    </w:p>
    <w:p w14:paraId="4E86B617" w14:textId="33C49468" w:rsidR="00523CFD" w:rsidRPr="002F1BAE" w:rsidRDefault="002F1BAE" w:rsidP="00295C3A">
      <w:pPr>
        <w:pStyle w:val="BodyText"/>
        <w:spacing w:after="0"/>
        <w:rPr>
          <w:rFonts w:ascii="Lucida Sans" w:hAnsi="Lucida Sans"/>
          <w:sz w:val="20"/>
        </w:rPr>
      </w:pPr>
      <w:r>
        <w:rPr>
          <w:rFonts w:ascii="Lucida Sans" w:hAnsi="Lucida Sans"/>
          <w:sz w:val="20"/>
        </w:rPr>
        <w:t>O</w:t>
      </w:r>
      <w:r w:rsidR="00523CFD" w:rsidRPr="002F1BAE">
        <w:rPr>
          <w:rFonts w:ascii="Lucida Sans" w:hAnsi="Lucida Sans"/>
          <w:sz w:val="20"/>
        </w:rPr>
        <w:t xml:space="preserve">ur research has three major themes: </w:t>
      </w:r>
      <w:r w:rsidR="00523CFD" w:rsidRPr="002F1BAE">
        <w:rPr>
          <w:rFonts w:ascii="Lucida Sans" w:hAnsi="Lucida Sans"/>
          <w:b/>
          <w:sz w:val="20"/>
        </w:rPr>
        <w:t>Molecular and Cellular Biosciences, Biomedical Sciences and</w:t>
      </w:r>
      <w:r w:rsidR="00523CFD" w:rsidRPr="002F1BAE">
        <w:rPr>
          <w:rFonts w:ascii="Lucida Sans" w:hAnsi="Lucida Sans"/>
          <w:sz w:val="20"/>
        </w:rPr>
        <w:t xml:space="preserve"> </w:t>
      </w:r>
      <w:r w:rsidR="00523CFD" w:rsidRPr="002F1BAE">
        <w:rPr>
          <w:rFonts w:ascii="Lucida Sans" w:hAnsi="Lucida Sans"/>
          <w:b/>
          <w:sz w:val="20"/>
        </w:rPr>
        <w:t>Environmental Biosciences</w:t>
      </w:r>
      <w:r w:rsidR="00523CFD" w:rsidRPr="002F1BAE">
        <w:rPr>
          <w:rFonts w:ascii="Lucida Sans" w:hAnsi="Lucida Sans"/>
          <w:sz w:val="20"/>
        </w:rPr>
        <w:t xml:space="preserve">.  Each of these main themes contains at least two specialist areas, with many members of academic staff spanning different themes and </w:t>
      </w:r>
      <w:r w:rsidR="00295C3A">
        <w:rPr>
          <w:rFonts w:ascii="Lucida Sans" w:hAnsi="Lucida Sans"/>
          <w:sz w:val="20"/>
        </w:rPr>
        <w:t xml:space="preserve">being </w:t>
      </w:r>
      <w:r w:rsidR="00523CFD" w:rsidRPr="002F1BAE">
        <w:rPr>
          <w:rFonts w:ascii="Lucida Sans" w:hAnsi="Lucida Sans"/>
          <w:sz w:val="20"/>
        </w:rPr>
        <w:t xml:space="preserve">affiliated to more specialist research interest groups within </w:t>
      </w:r>
      <w:r w:rsidR="00AE2955">
        <w:rPr>
          <w:rFonts w:ascii="Lucida Sans" w:hAnsi="Lucida Sans"/>
          <w:sz w:val="20"/>
        </w:rPr>
        <w:t xml:space="preserve">Biological Sciences </w:t>
      </w:r>
      <w:r w:rsidR="00523CFD" w:rsidRPr="002F1BAE">
        <w:rPr>
          <w:rFonts w:ascii="Lucida Sans" w:hAnsi="Lucida Sans"/>
          <w:sz w:val="20"/>
        </w:rPr>
        <w:t xml:space="preserve">or across the University via </w:t>
      </w:r>
      <w:r w:rsidR="00295C3A">
        <w:rPr>
          <w:rFonts w:ascii="Lucida Sans" w:hAnsi="Lucida Sans"/>
          <w:sz w:val="20"/>
        </w:rPr>
        <w:t>inter</w:t>
      </w:r>
      <w:r w:rsidR="00523CFD" w:rsidRPr="002F1BAE">
        <w:rPr>
          <w:rFonts w:ascii="Lucida Sans" w:hAnsi="Lucida Sans"/>
          <w:sz w:val="20"/>
        </w:rPr>
        <w:t xml:space="preserve">-disciplinary </w:t>
      </w:r>
      <w:r w:rsidR="00295C3A">
        <w:rPr>
          <w:rFonts w:ascii="Lucida Sans" w:hAnsi="Lucida Sans"/>
          <w:sz w:val="20"/>
        </w:rPr>
        <w:t xml:space="preserve">University </w:t>
      </w:r>
      <w:r w:rsidR="00523CFD" w:rsidRPr="002F1BAE">
        <w:rPr>
          <w:rFonts w:ascii="Lucida Sans" w:hAnsi="Lucida Sans"/>
          <w:sz w:val="20"/>
        </w:rPr>
        <w:t xml:space="preserve">Strategic Research Groups (USRG’s). (See </w:t>
      </w:r>
      <w:hyperlink r:id="rId12" w:history="1">
        <w:r w:rsidR="00295C3A" w:rsidRPr="0059322B">
          <w:rPr>
            <w:rStyle w:val="Hyperlink"/>
            <w:rFonts w:ascii="Lucida Sans" w:hAnsi="Lucida Sans"/>
            <w:sz w:val="20"/>
          </w:rPr>
          <w:t>http://www.southampton.ac.uk/interdisciplinary/usrgs/index.page</w:t>
        </w:r>
      </w:hyperlink>
      <w:r w:rsidR="00523CFD" w:rsidRPr="002F1BAE">
        <w:rPr>
          <w:rFonts w:ascii="Lucida Sans" w:hAnsi="Lucida Sans"/>
          <w:sz w:val="20"/>
        </w:rPr>
        <w:t xml:space="preserve">). </w:t>
      </w:r>
    </w:p>
    <w:p w14:paraId="21048240" w14:textId="77777777" w:rsidR="00523CFD" w:rsidRPr="002F1BAE" w:rsidRDefault="00523CFD" w:rsidP="00523CFD">
      <w:pPr>
        <w:pStyle w:val="BodyText"/>
        <w:spacing w:after="0"/>
        <w:rPr>
          <w:rFonts w:ascii="Lucida Sans" w:hAnsi="Lucida Sans"/>
          <w:sz w:val="20"/>
        </w:rPr>
      </w:pPr>
    </w:p>
    <w:p w14:paraId="5BDBE646" w14:textId="77777777" w:rsidR="00154285" w:rsidRDefault="00154285">
      <w:pPr>
        <w:overflowPunct/>
        <w:autoSpaceDE/>
        <w:autoSpaceDN/>
        <w:adjustRightInd/>
        <w:textAlignment w:val="auto"/>
        <w:rPr>
          <w:rFonts w:ascii="Lucida Sans" w:hAnsi="Lucida Sans"/>
          <w:b/>
          <w:bCs/>
          <w:sz w:val="20"/>
          <w:lang w:eastAsia="en-US"/>
        </w:rPr>
      </w:pPr>
      <w:r>
        <w:rPr>
          <w:rFonts w:ascii="Lucida Sans" w:hAnsi="Lucida Sans"/>
          <w:b/>
          <w:bCs/>
          <w:sz w:val="20"/>
        </w:rPr>
        <w:br w:type="page"/>
      </w:r>
    </w:p>
    <w:p w14:paraId="45058853" w14:textId="274D4EFC" w:rsidR="00523CFD" w:rsidRPr="002F1BAE" w:rsidRDefault="00523CFD" w:rsidP="00523CFD">
      <w:pPr>
        <w:pStyle w:val="BodyText"/>
        <w:spacing w:after="0"/>
        <w:rPr>
          <w:rFonts w:ascii="Lucida Sans" w:hAnsi="Lucida Sans"/>
          <w:b/>
          <w:bCs/>
          <w:sz w:val="20"/>
        </w:rPr>
      </w:pPr>
      <w:r w:rsidRPr="002F1BAE">
        <w:rPr>
          <w:rFonts w:ascii="Lucida Sans" w:hAnsi="Lucida Sans"/>
          <w:b/>
          <w:bCs/>
          <w:sz w:val="20"/>
        </w:rPr>
        <w:lastRenderedPageBreak/>
        <w:t>Molecular and Cellular Biosciences</w:t>
      </w:r>
    </w:p>
    <w:p w14:paraId="004B9F0A" w14:textId="77777777" w:rsidR="00523CFD" w:rsidRPr="002F1BAE" w:rsidRDefault="00523CFD" w:rsidP="00523CFD">
      <w:pPr>
        <w:pStyle w:val="BodyText"/>
        <w:spacing w:after="0"/>
        <w:rPr>
          <w:rFonts w:ascii="Lucida Sans" w:hAnsi="Lucida Sans"/>
          <w:sz w:val="20"/>
        </w:rPr>
      </w:pPr>
    </w:p>
    <w:p w14:paraId="7020EFA9" w14:textId="70B66BA2" w:rsidR="00523CFD" w:rsidRPr="002F1BAE" w:rsidRDefault="00523CFD" w:rsidP="00523CFD">
      <w:pPr>
        <w:pStyle w:val="BodyText"/>
        <w:spacing w:after="0"/>
        <w:rPr>
          <w:rFonts w:ascii="Lucida Sans" w:hAnsi="Lucida Sans"/>
          <w:sz w:val="20"/>
        </w:rPr>
      </w:pPr>
      <w:r w:rsidRPr="002F1BAE">
        <w:rPr>
          <w:rFonts w:ascii="Lucida Sans" w:hAnsi="Lucida Sans"/>
          <w:sz w:val="20"/>
        </w:rPr>
        <w:t>Our research in this area seeks to understand the molecular and cellular mechanisms that underpin basic biological processes.</w:t>
      </w:r>
      <w:r w:rsidR="00CD4BA3">
        <w:rPr>
          <w:rFonts w:ascii="Lucida Sans" w:hAnsi="Lucida Sans"/>
          <w:sz w:val="20"/>
        </w:rPr>
        <w:t xml:space="preserve"> </w:t>
      </w:r>
      <w:r w:rsidRPr="002F1BAE">
        <w:rPr>
          <w:rFonts w:ascii="Lucida Sans" w:hAnsi="Lucida Sans"/>
          <w:sz w:val="20"/>
        </w:rPr>
        <w:t xml:space="preserve"> We collaborate closely with researchers across the University and with investigators around the world.  For example, we work with physical scientists and engineers to investigate biomolecules as substrates for the production of novel materials and our joint projects with staff in Medicine aim to understand the origins of disease.</w:t>
      </w:r>
    </w:p>
    <w:p w14:paraId="3A972CF8" w14:textId="77777777" w:rsidR="00FD069C" w:rsidRPr="002F1BAE" w:rsidRDefault="00FD069C" w:rsidP="00FD069C">
      <w:pPr>
        <w:pStyle w:val="Heading3"/>
        <w:spacing w:before="0" w:after="0"/>
        <w:rPr>
          <w:rFonts w:ascii="Lucida Sans" w:hAnsi="Lucida Sans"/>
          <w:b w:val="0"/>
          <w:i/>
          <w:sz w:val="20"/>
        </w:rPr>
      </w:pPr>
    </w:p>
    <w:p w14:paraId="54A4F0A5" w14:textId="77777777" w:rsidR="00FD069C" w:rsidRPr="002F1BAE" w:rsidRDefault="00FD069C" w:rsidP="00FD069C">
      <w:pPr>
        <w:pStyle w:val="Heading3"/>
        <w:spacing w:before="0" w:after="0"/>
        <w:rPr>
          <w:rFonts w:ascii="Lucida Sans" w:hAnsi="Lucida Sans"/>
          <w:b w:val="0"/>
          <w:i/>
          <w:sz w:val="20"/>
        </w:rPr>
      </w:pPr>
      <w:r w:rsidRPr="002F1BAE">
        <w:rPr>
          <w:rFonts w:ascii="Lucida Sans" w:hAnsi="Lucida Sans"/>
          <w:b w:val="0"/>
          <w:i/>
          <w:sz w:val="20"/>
        </w:rPr>
        <w:t>Control of gene expression</w:t>
      </w:r>
    </w:p>
    <w:p w14:paraId="56B0DFE1" w14:textId="0156F918" w:rsidR="00FD069C" w:rsidRPr="002F1BAE" w:rsidRDefault="00FD069C" w:rsidP="003D6A69">
      <w:pPr>
        <w:rPr>
          <w:rFonts w:ascii="Lucida Sans" w:hAnsi="Lucida Sans"/>
          <w:sz w:val="20"/>
        </w:rPr>
      </w:pPr>
      <w:r w:rsidRPr="002F1BAE">
        <w:rPr>
          <w:rFonts w:ascii="Lucida Sans" w:hAnsi="Lucida Sans"/>
          <w:sz w:val="20"/>
        </w:rPr>
        <w:t xml:space="preserve">The appropriate control of gene expression is critical for normal cell function: defects in such control mechanisms lead to a range of human diseases such as cancer, cardiovascular disease or inflammation.  Our particular interests </w:t>
      </w:r>
      <w:r w:rsidR="003D6A69" w:rsidRPr="002F1BAE">
        <w:rPr>
          <w:rFonts w:ascii="Lucida Sans" w:hAnsi="Lucida Sans"/>
          <w:sz w:val="20"/>
        </w:rPr>
        <w:t>include</w:t>
      </w:r>
      <w:r w:rsidRPr="002F1BAE">
        <w:rPr>
          <w:rFonts w:ascii="Lucida Sans" w:hAnsi="Lucida Sans"/>
          <w:sz w:val="20"/>
        </w:rPr>
        <w:t xml:space="preserve"> </w:t>
      </w:r>
      <w:r w:rsidR="003D6A69" w:rsidRPr="002F1BAE">
        <w:rPr>
          <w:rFonts w:ascii="Lucida Sans" w:hAnsi="Lucida Sans"/>
          <w:sz w:val="20"/>
        </w:rPr>
        <w:t>intracellular</w:t>
      </w:r>
      <w:r w:rsidRPr="002F1BAE">
        <w:rPr>
          <w:rFonts w:ascii="Lucida Sans" w:hAnsi="Lucida Sans"/>
          <w:sz w:val="20"/>
        </w:rPr>
        <w:t xml:space="preserve"> signalling pathways</w:t>
      </w:r>
      <w:r w:rsidR="009E7ACF" w:rsidRPr="002F1BAE">
        <w:rPr>
          <w:rFonts w:ascii="Lucida Sans" w:hAnsi="Lucida Sans"/>
          <w:sz w:val="20"/>
        </w:rPr>
        <w:t>,</w:t>
      </w:r>
      <w:r w:rsidR="003D6A69" w:rsidRPr="002F1BAE">
        <w:rPr>
          <w:rFonts w:ascii="Lucida Sans" w:hAnsi="Lucida Sans"/>
          <w:sz w:val="20"/>
        </w:rPr>
        <w:t xml:space="preserve"> especially those </w:t>
      </w:r>
      <w:r w:rsidRPr="002F1BAE">
        <w:rPr>
          <w:rFonts w:ascii="Lucida Sans" w:hAnsi="Lucida Sans"/>
          <w:sz w:val="20"/>
        </w:rPr>
        <w:t xml:space="preserve">involved in the post-transcriptional control of gene expression and in the regulation of RNA translation and stability by RNA-binding proteins and by microRNAs. </w:t>
      </w:r>
      <w:r w:rsidR="00CD4BA3">
        <w:rPr>
          <w:rFonts w:ascii="Lucida Sans" w:hAnsi="Lucida Sans"/>
          <w:sz w:val="20"/>
        </w:rPr>
        <w:t xml:space="preserve"> </w:t>
      </w:r>
      <w:r w:rsidRPr="002F1BAE">
        <w:rPr>
          <w:rFonts w:ascii="Lucida Sans" w:hAnsi="Lucida Sans"/>
          <w:sz w:val="20"/>
        </w:rPr>
        <w:t>Complementary expertise in DNA/ligand interactions and nucleic acid modification further strengthens this area</w:t>
      </w:r>
      <w:r w:rsidR="00CD4BA3">
        <w:rPr>
          <w:rFonts w:ascii="Lucida Sans" w:hAnsi="Lucida Sans"/>
          <w:sz w:val="20"/>
        </w:rPr>
        <w:t>.</w:t>
      </w:r>
    </w:p>
    <w:p w14:paraId="5A8990D4" w14:textId="77777777" w:rsidR="00FD069C" w:rsidRPr="002F1BAE" w:rsidRDefault="00FD069C" w:rsidP="00523CFD">
      <w:pPr>
        <w:pStyle w:val="Heading3"/>
        <w:spacing w:before="0" w:after="0"/>
        <w:rPr>
          <w:rFonts w:ascii="Lucida Sans" w:hAnsi="Lucida Sans"/>
          <w:b w:val="0"/>
          <w:i/>
          <w:sz w:val="20"/>
        </w:rPr>
      </w:pPr>
    </w:p>
    <w:p w14:paraId="6A8609E7" w14:textId="77777777" w:rsidR="00523CFD" w:rsidRPr="002F1BAE" w:rsidRDefault="00523CFD" w:rsidP="00523CFD">
      <w:pPr>
        <w:pStyle w:val="Heading3"/>
        <w:spacing w:before="0" w:after="0"/>
        <w:rPr>
          <w:rFonts w:ascii="Lucida Sans" w:hAnsi="Lucida Sans"/>
          <w:b w:val="0"/>
          <w:i/>
          <w:sz w:val="20"/>
        </w:rPr>
      </w:pPr>
      <w:r w:rsidRPr="002F1BAE">
        <w:rPr>
          <w:rFonts w:ascii="Lucida Sans" w:hAnsi="Lucida Sans"/>
          <w:b w:val="0"/>
          <w:i/>
          <w:sz w:val="20"/>
        </w:rPr>
        <w:t>Molecular structure and function</w:t>
      </w:r>
    </w:p>
    <w:p w14:paraId="3336CA8B" w14:textId="7FDEEEB3" w:rsidR="00523CFD" w:rsidRPr="002F1BAE" w:rsidRDefault="00523CFD" w:rsidP="00523CFD">
      <w:pPr>
        <w:pStyle w:val="BodyText"/>
        <w:spacing w:after="0"/>
        <w:rPr>
          <w:rFonts w:ascii="Lucida Sans" w:hAnsi="Lucida Sans"/>
          <w:sz w:val="20"/>
        </w:rPr>
      </w:pPr>
      <w:r w:rsidRPr="002F1BAE">
        <w:rPr>
          <w:rFonts w:ascii="Lucida Sans" w:hAnsi="Lucida Sans"/>
          <w:sz w:val="20"/>
        </w:rPr>
        <w:t xml:space="preserve">Southampton has a strong tradition and reputation for structural studies. </w:t>
      </w:r>
      <w:r w:rsidR="00CD4BA3">
        <w:rPr>
          <w:rFonts w:ascii="Lucida Sans" w:hAnsi="Lucida Sans"/>
          <w:sz w:val="20"/>
        </w:rPr>
        <w:t xml:space="preserve"> </w:t>
      </w:r>
      <w:r w:rsidRPr="002F1BAE">
        <w:rPr>
          <w:rFonts w:ascii="Lucida Sans" w:hAnsi="Lucida Sans"/>
          <w:sz w:val="20"/>
        </w:rPr>
        <w:t xml:space="preserve">We currently use a range of structural and molecular techniques to investigate the properties of proteins and nucleic acids. </w:t>
      </w:r>
      <w:r w:rsidR="00CD4BA3">
        <w:rPr>
          <w:rFonts w:ascii="Lucida Sans" w:hAnsi="Lucida Sans"/>
          <w:sz w:val="20"/>
        </w:rPr>
        <w:t xml:space="preserve"> </w:t>
      </w:r>
      <w:r w:rsidRPr="002F1BAE">
        <w:rPr>
          <w:rFonts w:ascii="Lucida Sans" w:hAnsi="Lucida Sans"/>
          <w:sz w:val="20"/>
        </w:rPr>
        <w:t xml:space="preserve">We are able to study macromolecular structure at atomic resolution, while biophysical and chemical studies probe functional properties. </w:t>
      </w:r>
      <w:r w:rsidR="00CD4BA3">
        <w:rPr>
          <w:rFonts w:ascii="Lucida Sans" w:hAnsi="Lucida Sans"/>
          <w:sz w:val="20"/>
        </w:rPr>
        <w:t xml:space="preserve"> </w:t>
      </w:r>
      <w:r w:rsidRPr="002F1BAE">
        <w:rPr>
          <w:rFonts w:ascii="Lucida Sans" w:hAnsi="Lucida Sans"/>
          <w:sz w:val="20"/>
        </w:rPr>
        <w:t>Current research ranges from structural proteins to enzymes and include</w:t>
      </w:r>
      <w:r w:rsidR="00295C3A">
        <w:rPr>
          <w:rFonts w:ascii="Lucida Sans" w:hAnsi="Lucida Sans"/>
          <w:sz w:val="20"/>
        </w:rPr>
        <w:t>s</w:t>
      </w:r>
      <w:r w:rsidRPr="002F1BAE">
        <w:rPr>
          <w:rFonts w:ascii="Lucida Sans" w:hAnsi="Lucida Sans"/>
          <w:sz w:val="20"/>
        </w:rPr>
        <w:t xml:space="preserve"> membrane proteins such as channels, receptors and transporters and those involved in cell-cell recognition.</w:t>
      </w:r>
      <w:r w:rsidR="00CD4BA3">
        <w:rPr>
          <w:rFonts w:ascii="Lucida Sans" w:hAnsi="Lucida Sans"/>
          <w:sz w:val="20"/>
        </w:rPr>
        <w:t xml:space="preserve"> </w:t>
      </w:r>
      <w:r w:rsidRPr="002F1BAE">
        <w:rPr>
          <w:rFonts w:ascii="Lucida Sans" w:hAnsi="Lucida Sans"/>
          <w:sz w:val="20"/>
        </w:rPr>
        <w:t xml:space="preserve"> We are also interested in the sequence specific recognition of DNA by small molecules and oligonucleotides as potential anticancer and antiviral agents and as tools in molecular biology and diagnostics. </w:t>
      </w:r>
    </w:p>
    <w:p w14:paraId="5805185A" w14:textId="77777777" w:rsidR="00523CFD" w:rsidRPr="002F1BAE" w:rsidRDefault="00523CFD" w:rsidP="00523CFD">
      <w:pPr>
        <w:rPr>
          <w:rFonts w:ascii="Lucida Sans" w:hAnsi="Lucida Sans"/>
          <w:sz w:val="20"/>
          <w:lang w:eastAsia="en-US"/>
        </w:rPr>
      </w:pPr>
    </w:p>
    <w:p w14:paraId="56841713" w14:textId="77777777" w:rsidR="00FD069C" w:rsidRPr="002F1BAE" w:rsidRDefault="00FD069C" w:rsidP="00FD069C">
      <w:pPr>
        <w:rPr>
          <w:rFonts w:ascii="Lucida Sans" w:hAnsi="Lucida Sans"/>
          <w:sz w:val="20"/>
        </w:rPr>
      </w:pPr>
      <w:r w:rsidRPr="002F1BAE">
        <w:rPr>
          <w:rFonts w:ascii="Lucida Sans" w:hAnsi="Lucida Sans"/>
          <w:i/>
          <w:iCs/>
          <w:sz w:val="20"/>
        </w:rPr>
        <w:t>Southampton Proteome Centre</w:t>
      </w:r>
      <w:r w:rsidRPr="002F1BAE">
        <w:rPr>
          <w:rFonts w:ascii="Lucida Sans" w:hAnsi="Lucida Sans"/>
          <w:sz w:val="20"/>
        </w:rPr>
        <w:t xml:space="preserve"> </w:t>
      </w:r>
    </w:p>
    <w:p w14:paraId="247620B3" w14:textId="77777777" w:rsidR="00FD069C" w:rsidRPr="002F1BAE" w:rsidRDefault="00FD069C" w:rsidP="000E4B6E">
      <w:pPr>
        <w:rPr>
          <w:rFonts w:ascii="Lucida Sans" w:hAnsi="Lucida Sans"/>
          <w:sz w:val="20"/>
        </w:rPr>
      </w:pPr>
      <w:r w:rsidRPr="002F1BAE">
        <w:rPr>
          <w:rFonts w:ascii="Lucida Sans" w:hAnsi="Lucida Sans"/>
          <w:sz w:val="20"/>
        </w:rPr>
        <w:t>The study of protein interaction networks</w:t>
      </w:r>
      <w:r w:rsidR="00295C3A">
        <w:rPr>
          <w:rFonts w:ascii="Lucida Sans" w:hAnsi="Lucida Sans"/>
          <w:sz w:val="20"/>
        </w:rPr>
        <w:t>,</w:t>
      </w:r>
      <w:r w:rsidRPr="002F1BAE">
        <w:rPr>
          <w:rFonts w:ascii="Lucida Sans" w:hAnsi="Lucida Sans"/>
          <w:sz w:val="20"/>
        </w:rPr>
        <w:t xml:space="preserve"> us</w:t>
      </w:r>
      <w:r w:rsidR="000E4B6E" w:rsidRPr="002F1BAE">
        <w:rPr>
          <w:rFonts w:ascii="Lucida Sans" w:hAnsi="Lucida Sans"/>
          <w:sz w:val="20"/>
        </w:rPr>
        <w:t>ing</w:t>
      </w:r>
      <w:r w:rsidRPr="002F1BAE">
        <w:rPr>
          <w:rFonts w:ascii="Lucida Sans" w:hAnsi="Lucida Sans"/>
          <w:sz w:val="20"/>
        </w:rPr>
        <w:t xml:space="preserve"> both proteomic and bioinformatic technologies</w:t>
      </w:r>
      <w:r w:rsidR="00295C3A">
        <w:rPr>
          <w:rFonts w:ascii="Lucida Sans" w:hAnsi="Lucida Sans"/>
          <w:sz w:val="20"/>
        </w:rPr>
        <w:t>,</w:t>
      </w:r>
      <w:r w:rsidRPr="002F1BAE">
        <w:rPr>
          <w:rFonts w:ascii="Lucida Sans" w:hAnsi="Lucida Sans"/>
          <w:sz w:val="20"/>
        </w:rPr>
        <w:t xml:space="preserve"> </w:t>
      </w:r>
      <w:r w:rsidR="000E4B6E" w:rsidRPr="002F1BAE">
        <w:rPr>
          <w:rFonts w:ascii="Lucida Sans" w:hAnsi="Lucida Sans"/>
          <w:sz w:val="20"/>
        </w:rPr>
        <w:t xml:space="preserve">underpins </w:t>
      </w:r>
      <w:r w:rsidRPr="002F1BAE">
        <w:rPr>
          <w:rFonts w:ascii="Lucida Sans" w:hAnsi="Lucida Sans"/>
          <w:sz w:val="20"/>
        </w:rPr>
        <w:t>key elements of our Molecular Bioscience research.</w:t>
      </w:r>
    </w:p>
    <w:p w14:paraId="62D142F9" w14:textId="77777777" w:rsidR="00FD069C" w:rsidRPr="002F1BAE" w:rsidRDefault="00FD069C" w:rsidP="00523CFD">
      <w:pPr>
        <w:rPr>
          <w:rFonts w:ascii="Lucida Sans" w:hAnsi="Lucida Sans"/>
          <w:sz w:val="20"/>
          <w:lang w:eastAsia="en-US"/>
        </w:rPr>
      </w:pPr>
    </w:p>
    <w:p w14:paraId="11034365" w14:textId="77777777" w:rsidR="00523CFD" w:rsidRPr="002F1BAE" w:rsidRDefault="00523CFD" w:rsidP="00523CFD">
      <w:pPr>
        <w:pStyle w:val="BodyText"/>
        <w:spacing w:after="0"/>
        <w:rPr>
          <w:rFonts w:ascii="Lucida Sans" w:hAnsi="Lucida Sans"/>
          <w:b/>
          <w:sz w:val="20"/>
        </w:rPr>
      </w:pPr>
      <w:r w:rsidRPr="002F1BAE">
        <w:rPr>
          <w:rFonts w:ascii="Lucida Sans" w:hAnsi="Lucida Sans"/>
          <w:b/>
          <w:sz w:val="20"/>
        </w:rPr>
        <w:t>Biomedical Sciences</w:t>
      </w:r>
    </w:p>
    <w:p w14:paraId="453D339C" w14:textId="77777777" w:rsidR="00523CFD" w:rsidRPr="002F1BAE" w:rsidRDefault="00523CFD" w:rsidP="00523CFD">
      <w:pPr>
        <w:pStyle w:val="BodyText"/>
        <w:spacing w:after="0"/>
        <w:rPr>
          <w:rFonts w:ascii="Lucida Sans" w:hAnsi="Lucida Sans"/>
          <w:b/>
          <w:sz w:val="20"/>
        </w:rPr>
      </w:pPr>
    </w:p>
    <w:p w14:paraId="57F1D12B" w14:textId="77777777" w:rsidR="00523CFD" w:rsidRPr="002F1BAE" w:rsidRDefault="00523CFD" w:rsidP="00523CFD">
      <w:pPr>
        <w:pStyle w:val="BodyText"/>
        <w:spacing w:after="0"/>
        <w:rPr>
          <w:rFonts w:ascii="Lucida Sans" w:hAnsi="Lucida Sans"/>
          <w:sz w:val="20"/>
        </w:rPr>
      </w:pPr>
      <w:r w:rsidRPr="002F1BAE">
        <w:rPr>
          <w:rFonts w:ascii="Lucida Sans" w:hAnsi="Lucida Sans"/>
          <w:bCs/>
          <w:i/>
          <w:iCs/>
          <w:sz w:val="20"/>
        </w:rPr>
        <w:t>Developmental Cell Biology</w:t>
      </w:r>
      <w:r w:rsidRPr="002F1BAE">
        <w:rPr>
          <w:rFonts w:ascii="Lucida Sans" w:hAnsi="Lucida Sans"/>
          <w:sz w:val="20"/>
        </w:rPr>
        <w:t xml:space="preserve"> </w:t>
      </w:r>
    </w:p>
    <w:p w14:paraId="72F2553B" w14:textId="26785812" w:rsidR="00523CFD" w:rsidRPr="002F1BAE" w:rsidRDefault="00523CFD" w:rsidP="00523CFD">
      <w:pPr>
        <w:pStyle w:val="BodyText"/>
        <w:spacing w:after="0"/>
        <w:rPr>
          <w:rFonts w:ascii="Lucida Sans" w:hAnsi="Lucida Sans"/>
          <w:sz w:val="20"/>
        </w:rPr>
      </w:pPr>
      <w:r w:rsidRPr="002F1BAE">
        <w:rPr>
          <w:rFonts w:ascii="Lucida Sans" w:hAnsi="Lucida Sans"/>
          <w:sz w:val="20"/>
        </w:rPr>
        <w:t xml:space="preserve">The focus of our research is developmental biology and its influence on adult health and disease, using mammalian, and especially mouse or rat, model systems. The main areas of research are: early </w:t>
      </w:r>
      <w:r w:rsidR="001E20F4" w:rsidRPr="002F1BAE">
        <w:rPr>
          <w:rFonts w:ascii="Lucida Sans" w:hAnsi="Lucida Sans"/>
          <w:sz w:val="20"/>
        </w:rPr>
        <w:t xml:space="preserve">oocyte and </w:t>
      </w:r>
      <w:r w:rsidRPr="002F1BAE">
        <w:rPr>
          <w:rFonts w:ascii="Lucida Sans" w:hAnsi="Lucida Sans"/>
          <w:sz w:val="20"/>
        </w:rPr>
        <w:t xml:space="preserve">embryo development, epithelial differentiation, mouse transgenics and embryonic stem cell biology, extracellular matrix, epigenetics, transcription factor activity, inter- and intra-cellular signalling, pattern formation, and processes associated with developmental programming. </w:t>
      </w:r>
      <w:r w:rsidR="00CD4BA3">
        <w:rPr>
          <w:rFonts w:ascii="Lucida Sans" w:hAnsi="Lucida Sans"/>
          <w:sz w:val="20"/>
        </w:rPr>
        <w:t xml:space="preserve"> </w:t>
      </w:r>
      <w:r w:rsidRPr="002F1BAE">
        <w:rPr>
          <w:rFonts w:ascii="Lucida Sans" w:hAnsi="Lucida Sans"/>
          <w:sz w:val="20"/>
        </w:rPr>
        <w:t xml:space="preserve">Much of our work associates basic mechanisms with applications in clinical medicine and the causes and consequences of various human diseases.  Close research links are maintained with the Faculty of Medicine. </w:t>
      </w:r>
    </w:p>
    <w:p w14:paraId="55BCA6E0" w14:textId="77777777" w:rsidR="00523CFD" w:rsidRPr="002F1BAE" w:rsidRDefault="00523CFD" w:rsidP="00523CFD">
      <w:pPr>
        <w:pStyle w:val="BodyText"/>
        <w:spacing w:after="0"/>
        <w:rPr>
          <w:rFonts w:ascii="Lucida Sans" w:hAnsi="Lucida Sans"/>
          <w:bCs/>
          <w:i/>
          <w:sz w:val="20"/>
        </w:rPr>
      </w:pPr>
    </w:p>
    <w:p w14:paraId="415AD5B0" w14:textId="77777777" w:rsidR="00523CFD" w:rsidRPr="002F1BAE" w:rsidRDefault="00523CFD" w:rsidP="00523CFD">
      <w:pPr>
        <w:pStyle w:val="BodyText"/>
        <w:spacing w:after="0"/>
        <w:rPr>
          <w:rFonts w:ascii="Lucida Sans" w:hAnsi="Lucida Sans"/>
          <w:bCs/>
          <w:sz w:val="20"/>
        </w:rPr>
      </w:pPr>
      <w:r w:rsidRPr="002F1BAE">
        <w:rPr>
          <w:rFonts w:ascii="Lucida Sans" w:hAnsi="Lucida Sans"/>
          <w:bCs/>
          <w:i/>
          <w:sz w:val="20"/>
        </w:rPr>
        <w:t>Neuroscience</w:t>
      </w:r>
    </w:p>
    <w:p w14:paraId="145BC283" w14:textId="2CD394FF" w:rsidR="00154236" w:rsidRDefault="00994048" w:rsidP="00523CFD">
      <w:pPr>
        <w:pStyle w:val="NormalText"/>
        <w:ind w:right="98"/>
        <w:rPr>
          <w:rFonts w:ascii="Lucida Sans" w:hAnsi="Lucida Sans"/>
          <w:sz w:val="20"/>
          <w:lang w:val="en-GB"/>
        </w:rPr>
      </w:pPr>
      <w:r w:rsidRPr="00994048">
        <w:rPr>
          <w:rFonts w:ascii="Lucida Sans" w:hAnsi="Lucida Sans"/>
          <w:sz w:val="20"/>
          <w:lang w:val="en-GB"/>
        </w:rPr>
        <w:t>Inter-disciplinary research in this rapidly expanding, vital and exciting area is coordinated through the Southampton Neuroscience Group (SoNG) that includes both basic and clinical scientists.  The commonality of the molecular and cellular mechanisms of nervous system function across the phyla has become ever more evident, and neuroscience projects in Biological Sciences investigate the properties of excitable cells and tissues from nematodes, insects and mammals.  Research on each of these organisms is directed towards understanding nervous system function in health and disease, and utilises information from the genome and proteome mapping of key species such as C.elegans, Drosophila and mouse and human.  The central themes of neuroscience research in Biological Sciences are in the areas of neurodegeneration, neuroinflammation, synaptic function and plasticity and neuronal modelling from basic science to drug discovery.  This work is helping to increase our understanding of chronic disease states such as Alzheimer’s disease, Huntington’s disease, multiple Sclerosis and macular degeneration as well as acute neurodegeneration due to ischemia and trauma linking into the Faculty of Medicine.</w:t>
      </w:r>
    </w:p>
    <w:p w14:paraId="4C07B288" w14:textId="77777777" w:rsidR="00994048" w:rsidRPr="002F1BAE" w:rsidRDefault="00994048" w:rsidP="00523CFD">
      <w:pPr>
        <w:pStyle w:val="NormalText"/>
        <w:ind w:right="98"/>
        <w:rPr>
          <w:rFonts w:ascii="Lucida Sans" w:hAnsi="Lucida Sans"/>
          <w:sz w:val="20"/>
          <w:lang w:val="en-GB"/>
        </w:rPr>
      </w:pPr>
    </w:p>
    <w:p w14:paraId="1F41DEBA" w14:textId="77777777" w:rsidR="00523CFD" w:rsidRPr="002F1BAE" w:rsidRDefault="00523CFD" w:rsidP="00523CFD">
      <w:pPr>
        <w:rPr>
          <w:rFonts w:ascii="Lucida Sans" w:hAnsi="Lucida Sans"/>
          <w:b/>
          <w:sz w:val="20"/>
        </w:rPr>
      </w:pPr>
      <w:r w:rsidRPr="002F1BAE">
        <w:rPr>
          <w:rFonts w:ascii="Lucida Sans" w:hAnsi="Lucida Sans"/>
          <w:b/>
          <w:sz w:val="20"/>
        </w:rPr>
        <w:t>Environmental Biosciences</w:t>
      </w:r>
    </w:p>
    <w:p w14:paraId="3D0A55D2" w14:textId="77777777" w:rsidR="00523CFD" w:rsidRPr="002F1BAE" w:rsidRDefault="00523CFD" w:rsidP="00523CFD">
      <w:pPr>
        <w:rPr>
          <w:rFonts w:ascii="Lucida Sans" w:hAnsi="Lucida Sans"/>
          <w:b/>
          <w:sz w:val="20"/>
        </w:rPr>
      </w:pPr>
    </w:p>
    <w:p w14:paraId="508B215F" w14:textId="77777777" w:rsidR="00523CFD" w:rsidRPr="002F1BAE" w:rsidRDefault="00523CFD" w:rsidP="00523CFD">
      <w:pPr>
        <w:pStyle w:val="Heading3"/>
        <w:spacing w:before="0" w:after="0"/>
        <w:rPr>
          <w:rFonts w:ascii="Lucida Sans" w:hAnsi="Lucida Sans"/>
          <w:b w:val="0"/>
          <w:i/>
          <w:sz w:val="20"/>
        </w:rPr>
      </w:pPr>
      <w:r w:rsidRPr="002F1BAE">
        <w:rPr>
          <w:rFonts w:ascii="Lucida Sans" w:hAnsi="Lucida Sans"/>
          <w:b w:val="0"/>
          <w:i/>
          <w:sz w:val="20"/>
        </w:rPr>
        <w:t>Plant and Microbial Sciences</w:t>
      </w:r>
    </w:p>
    <w:p w14:paraId="048C0950" w14:textId="6E894DC3" w:rsidR="00523CFD" w:rsidRPr="002F1BAE" w:rsidRDefault="00523CFD" w:rsidP="00523CFD">
      <w:pPr>
        <w:pStyle w:val="NormalText"/>
        <w:ind w:right="-82"/>
        <w:rPr>
          <w:rFonts w:ascii="Lucida Sans" w:hAnsi="Lucida Sans"/>
          <w:sz w:val="20"/>
          <w:lang w:val="en-GB"/>
        </w:rPr>
      </w:pPr>
      <w:r w:rsidRPr="002F1BAE">
        <w:rPr>
          <w:rFonts w:ascii="Lucida Sans" w:hAnsi="Lucida Sans"/>
          <w:sz w:val="20"/>
          <w:lang w:val="en-GB"/>
        </w:rPr>
        <w:t xml:space="preserve">Plant Biology is a thriving area of research at Southampton with an overall emphasis on the use of </w:t>
      </w:r>
      <w:r w:rsidRPr="002F1BAE">
        <w:rPr>
          <w:rFonts w:ascii="Lucida Sans" w:hAnsi="Lucida Sans"/>
          <w:sz w:val="20"/>
          <w:lang w:val="en-GB"/>
        </w:rPr>
        <w:lastRenderedPageBreak/>
        <w:t xml:space="preserve">genetic and molecular techniques to answer fundamental and applied questions relating to plant function and development, and the responses of plants to abiotic and biotic stress in the context of a changing environment. </w:t>
      </w:r>
      <w:r w:rsidR="00CD4BA3">
        <w:rPr>
          <w:rFonts w:ascii="Lucida Sans" w:hAnsi="Lucida Sans"/>
          <w:sz w:val="20"/>
          <w:lang w:val="en-GB"/>
        </w:rPr>
        <w:t xml:space="preserve"> </w:t>
      </w:r>
      <w:r w:rsidRPr="002F1BAE">
        <w:rPr>
          <w:rFonts w:ascii="Lucida Sans" w:hAnsi="Lucida Sans"/>
          <w:sz w:val="20"/>
          <w:lang w:val="en-GB"/>
        </w:rPr>
        <w:t xml:space="preserve">The approaches used involve functional genomics supported by biochemical, molecular, physiological and eco-physiological analysis of plant tissues. </w:t>
      </w:r>
      <w:r w:rsidR="00CD4BA3">
        <w:rPr>
          <w:rFonts w:ascii="Lucida Sans" w:hAnsi="Lucida Sans"/>
          <w:sz w:val="20"/>
          <w:lang w:val="en-GB"/>
        </w:rPr>
        <w:t xml:space="preserve"> </w:t>
      </w:r>
      <w:r w:rsidRPr="002F1BAE">
        <w:rPr>
          <w:rFonts w:ascii="Lucida Sans" w:hAnsi="Lucida Sans"/>
          <w:sz w:val="20"/>
          <w:lang w:val="en-GB"/>
        </w:rPr>
        <w:t>Our key areas of research are: membrane transport proteins involved in the acquisition and distribution of nutrients; light regulation of plant development; chloroplast biology; the functioning of plants in relation to the environment, in particular to changes in light, CO</w:t>
      </w:r>
      <w:r w:rsidRPr="002F1BAE">
        <w:rPr>
          <w:rFonts w:ascii="Lucida Sans" w:hAnsi="Lucida Sans"/>
          <w:sz w:val="20"/>
          <w:vertAlign w:val="subscript"/>
          <w:lang w:val="en-GB"/>
        </w:rPr>
        <w:t>2</w:t>
      </w:r>
      <w:r w:rsidRPr="002F1BAE">
        <w:rPr>
          <w:rFonts w:ascii="Lucida Sans" w:hAnsi="Lucida Sans"/>
          <w:sz w:val="20"/>
          <w:lang w:val="en-GB"/>
        </w:rPr>
        <w:t>, heavy metals and ozone; trees as sources of renewable, carbon neutral energy; plant cell wall biosynthesis.</w:t>
      </w:r>
    </w:p>
    <w:p w14:paraId="0B4E06B3" w14:textId="77777777" w:rsidR="00523CFD" w:rsidRPr="002F1BAE" w:rsidRDefault="00523CFD" w:rsidP="00523CFD">
      <w:pPr>
        <w:pStyle w:val="NormalText"/>
        <w:ind w:right="-82"/>
        <w:rPr>
          <w:rFonts w:ascii="Lucida Sans" w:hAnsi="Lucida Sans"/>
          <w:sz w:val="20"/>
          <w:lang w:val="en-GB"/>
        </w:rPr>
      </w:pPr>
      <w:r w:rsidRPr="002F1BAE">
        <w:rPr>
          <w:rFonts w:ascii="Lucida Sans" w:hAnsi="Lucida Sans"/>
          <w:sz w:val="20"/>
          <w:lang w:val="en-GB"/>
        </w:rPr>
        <w:t xml:space="preserve"> </w:t>
      </w:r>
    </w:p>
    <w:p w14:paraId="4B63C330" w14:textId="0AF163ED" w:rsidR="00523CFD" w:rsidRPr="002F1BAE" w:rsidRDefault="00523CFD" w:rsidP="000434D6">
      <w:pPr>
        <w:pStyle w:val="NormalText"/>
        <w:ind w:right="-82"/>
        <w:rPr>
          <w:rFonts w:ascii="Lucida Sans" w:hAnsi="Lucida Sans"/>
          <w:sz w:val="20"/>
          <w:lang w:val="en-GB"/>
        </w:rPr>
      </w:pPr>
      <w:r w:rsidRPr="002F1BAE">
        <w:rPr>
          <w:rFonts w:ascii="Lucida Sans" w:hAnsi="Lucida Sans"/>
          <w:sz w:val="20"/>
          <w:lang w:val="en-GB"/>
        </w:rPr>
        <w:t>Using microbial systems, our research is focused on how microbial pathogens adapt and survive in various environments and how this contributes to their transmission and disease potential.</w:t>
      </w:r>
      <w:r w:rsidR="00CD4BA3">
        <w:rPr>
          <w:rFonts w:ascii="Lucida Sans" w:hAnsi="Lucida Sans"/>
          <w:sz w:val="20"/>
          <w:lang w:val="en-GB"/>
        </w:rPr>
        <w:t xml:space="preserve"> </w:t>
      </w:r>
      <w:r w:rsidRPr="002F1BAE">
        <w:rPr>
          <w:rFonts w:ascii="Lucida Sans" w:hAnsi="Lucida Sans"/>
          <w:sz w:val="20"/>
          <w:lang w:val="en-GB"/>
        </w:rPr>
        <w:t xml:space="preserve"> Main areas of research are: detection and inactivation of prion proteins associated with neurodegenerative disease, microbial growth on surfaces, particularly in high species diversity biofilms, the molecular </w:t>
      </w:r>
      <w:r w:rsidR="000434D6">
        <w:rPr>
          <w:rFonts w:ascii="Lucida Sans" w:hAnsi="Lucida Sans"/>
          <w:sz w:val="20"/>
          <w:lang w:val="en-GB"/>
        </w:rPr>
        <w:t xml:space="preserve">characterisation </w:t>
      </w:r>
      <w:r w:rsidRPr="002F1BAE">
        <w:rPr>
          <w:rFonts w:ascii="Lucida Sans" w:hAnsi="Lucida Sans"/>
          <w:sz w:val="20"/>
          <w:lang w:val="en-GB"/>
        </w:rPr>
        <w:t xml:space="preserve">of novel signal transduction systems. </w:t>
      </w:r>
    </w:p>
    <w:p w14:paraId="4D43F130" w14:textId="77777777" w:rsidR="00523CFD" w:rsidRPr="002F1BAE" w:rsidRDefault="00523CFD" w:rsidP="00523CFD">
      <w:pPr>
        <w:rPr>
          <w:rFonts w:ascii="Lucida Sans" w:hAnsi="Lucida Sans"/>
          <w:b/>
          <w:sz w:val="20"/>
        </w:rPr>
      </w:pPr>
    </w:p>
    <w:p w14:paraId="428895BB" w14:textId="77777777" w:rsidR="00523CFD" w:rsidRPr="002F1BAE" w:rsidRDefault="00523CFD" w:rsidP="00523CFD">
      <w:pPr>
        <w:rPr>
          <w:rFonts w:ascii="Lucida Sans" w:hAnsi="Lucida Sans"/>
          <w:i/>
          <w:sz w:val="20"/>
        </w:rPr>
      </w:pPr>
      <w:r w:rsidRPr="002F1BAE">
        <w:rPr>
          <w:rFonts w:ascii="Lucida Sans" w:hAnsi="Lucida Sans"/>
          <w:i/>
          <w:sz w:val="20"/>
        </w:rPr>
        <w:t>Ecology and Evolution</w:t>
      </w:r>
    </w:p>
    <w:p w14:paraId="0CE4F1DE" w14:textId="1E2A242B" w:rsidR="00523CFD" w:rsidRPr="002F1BAE" w:rsidRDefault="00523CFD" w:rsidP="00523CFD">
      <w:pPr>
        <w:rPr>
          <w:rFonts w:ascii="Lucida Sans" w:hAnsi="Lucida Sans"/>
          <w:sz w:val="20"/>
        </w:rPr>
      </w:pPr>
      <w:r w:rsidRPr="002F1BAE">
        <w:rPr>
          <w:rFonts w:ascii="Lucida Sans" w:hAnsi="Lucida Sans"/>
          <w:sz w:val="20"/>
        </w:rPr>
        <w:t xml:space="preserve">We are investigating fundamental ecological processes within the general theme ‘Adaptation in a Changing Environment’. </w:t>
      </w:r>
      <w:r w:rsidR="00CD4BA3">
        <w:rPr>
          <w:rFonts w:ascii="Lucida Sans" w:hAnsi="Lucida Sans"/>
          <w:sz w:val="20"/>
        </w:rPr>
        <w:t xml:space="preserve"> </w:t>
      </w:r>
      <w:r w:rsidRPr="002F1BAE">
        <w:rPr>
          <w:rFonts w:ascii="Lucida Sans" w:hAnsi="Lucida Sans"/>
          <w:sz w:val="20"/>
        </w:rPr>
        <w:t xml:space="preserve">We address questions about the creation, persistence and management of biodiversity at the levels of genes, species, communities and ecosystems and how ecological and environmental processes interact with each other. </w:t>
      </w:r>
      <w:r w:rsidR="00CD4BA3">
        <w:rPr>
          <w:rFonts w:ascii="Lucida Sans" w:hAnsi="Lucida Sans"/>
          <w:sz w:val="20"/>
        </w:rPr>
        <w:t xml:space="preserve"> </w:t>
      </w:r>
      <w:r w:rsidRPr="002F1BAE">
        <w:rPr>
          <w:rFonts w:ascii="Lucida Sans" w:hAnsi="Lucida Sans"/>
          <w:sz w:val="20"/>
        </w:rPr>
        <w:t>In addition to developing general ecological principles, we apply our expertise to solving topical environmental issues that are concerns for our society.</w:t>
      </w:r>
      <w:r w:rsidR="00CD4BA3">
        <w:rPr>
          <w:rFonts w:ascii="Lucida Sans" w:hAnsi="Lucida Sans"/>
          <w:sz w:val="20"/>
        </w:rPr>
        <w:t xml:space="preserve"> </w:t>
      </w:r>
      <w:r w:rsidRPr="002F1BAE">
        <w:rPr>
          <w:rFonts w:ascii="Lucida Sans" w:hAnsi="Lucida Sans"/>
          <w:sz w:val="20"/>
        </w:rPr>
        <w:t xml:space="preserve"> Our base in ecology and environmental biology gives us the capacity to address key applied issues currently identified by the Research Councils (for example, NERC: Farmland use and GMOs; BBSRC: farmland biodiversity) while at the same time ensuring that we have the conceptual framework to tackle the key issues of tomorrow.  The group publishes fundamental and applied ecology and environmental biology in world-class journals.</w:t>
      </w:r>
    </w:p>
    <w:p w14:paraId="461F7756" w14:textId="77777777" w:rsidR="00523CFD" w:rsidRPr="002F1BAE" w:rsidRDefault="00523CFD" w:rsidP="00523CFD">
      <w:pPr>
        <w:rPr>
          <w:rFonts w:ascii="Lucida Sans" w:hAnsi="Lucida Sans"/>
          <w:i/>
          <w:sz w:val="20"/>
        </w:rPr>
      </w:pPr>
    </w:p>
    <w:p w14:paraId="40320618" w14:textId="77777777" w:rsidR="00523CFD" w:rsidRPr="002F1BAE" w:rsidRDefault="00523CFD" w:rsidP="00523CFD">
      <w:pPr>
        <w:rPr>
          <w:rFonts w:ascii="Lucida Sans" w:hAnsi="Lucida Sans"/>
          <w:sz w:val="20"/>
        </w:rPr>
      </w:pPr>
      <w:r w:rsidRPr="002F1BAE">
        <w:rPr>
          <w:rFonts w:ascii="Lucida Sans" w:hAnsi="Lucida Sans"/>
          <w:sz w:val="20"/>
        </w:rPr>
        <w:t>Current research areas are: individual behaviour and eco-physiology; population growth and persistence; effects of metapopulation structure on genetic diversity and population persistence; ecology and evolution of immunity to parasitism and disease; species coexistence and local diversity; global patterns of species diversity; phylogenetic patterns of species diversification; plant-insect and tritrophic interactions; plant responses to climate change, the light environment and nutrient deficiencies.</w:t>
      </w:r>
    </w:p>
    <w:p w14:paraId="5A20971E" w14:textId="77777777" w:rsidR="00523CFD" w:rsidRPr="002F1BAE" w:rsidRDefault="00523CFD" w:rsidP="00523CFD">
      <w:pPr>
        <w:rPr>
          <w:rFonts w:ascii="Lucida Sans" w:hAnsi="Lucida Sans"/>
          <w:sz w:val="20"/>
        </w:rPr>
      </w:pPr>
    </w:p>
    <w:p w14:paraId="2F522FEB" w14:textId="69E612A3" w:rsidR="00523CFD" w:rsidRPr="002F1BAE" w:rsidRDefault="00AE2955" w:rsidP="00523CFD">
      <w:pPr>
        <w:pStyle w:val="Heading3"/>
        <w:spacing w:before="0" w:after="0"/>
        <w:ind w:left="-567" w:right="-908"/>
        <w:rPr>
          <w:rFonts w:ascii="Lucida Sans" w:hAnsi="Lucida Sans"/>
          <w:sz w:val="20"/>
        </w:rPr>
      </w:pPr>
      <w:r>
        <w:rPr>
          <w:rFonts w:ascii="Lucida Sans" w:hAnsi="Lucida Sans"/>
          <w:sz w:val="20"/>
        </w:rPr>
        <w:tab/>
        <w:t>Undergraduate Teaching in</w:t>
      </w:r>
      <w:r w:rsidR="00523CFD" w:rsidRPr="002F1BAE">
        <w:rPr>
          <w:rFonts w:ascii="Lucida Sans" w:hAnsi="Lucida Sans"/>
          <w:sz w:val="20"/>
        </w:rPr>
        <w:t xml:space="preserve"> Biological Sciences</w:t>
      </w:r>
    </w:p>
    <w:p w14:paraId="7F0511ED" w14:textId="77777777" w:rsidR="00523CFD" w:rsidRDefault="003D67E7" w:rsidP="00523CFD">
      <w:pPr>
        <w:pStyle w:val="BodyText"/>
        <w:spacing w:after="0"/>
        <w:rPr>
          <w:rFonts w:ascii="Lucida Sans" w:hAnsi="Lucida Sans"/>
          <w:sz w:val="20"/>
        </w:rPr>
      </w:pPr>
      <w:hyperlink r:id="rId13" w:history="1">
        <w:r w:rsidR="00295C3A" w:rsidRPr="0059322B">
          <w:rPr>
            <w:rStyle w:val="Hyperlink"/>
            <w:rFonts w:ascii="Lucida Sans" w:hAnsi="Lucida Sans"/>
            <w:sz w:val="20"/>
          </w:rPr>
          <w:t>http://www.southampton.ac.uk/biosci/undergraduate/index.page</w:t>
        </w:r>
      </w:hyperlink>
    </w:p>
    <w:p w14:paraId="008D9CD9" w14:textId="77777777" w:rsidR="00295C3A" w:rsidRPr="002F1BAE" w:rsidRDefault="00295C3A" w:rsidP="00523CFD">
      <w:pPr>
        <w:pStyle w:val="BodyText"/>
        <w:spacing w:after="0"/>
        <w:rPr>
          <w:rFonts w:ascii="Lucida Sans" w:hAnsi="Lucida Sans"/>
          <w:sz w:val="20"/>
        </w:rPr>
      </w:pPr>
    </w:p>
    <w:p w14:paraId="53C6EC19" w14:textId="77272AB6" w:rsidR="00523CFD" w:rsidRPr="002F1BAE" w:rsidRDefault="00AE2955" w:rsidP="00024472">
      <w:pPr>
        <w:pStyle w:val="BodyText"/>
        <w:spacing w:after="0"/>
        <w:rPr>
          <w:rFonts w:ascii="Lucida Sans" w:hAnsi="Lucida Sans"/>
          <w:sz w:val="20"/>
        </w:rPr>
      </w:pPr>
      <w:r>
        <w:rPr>
          <w:rFonts w:ascii="Lucida Sans" w:hAnsi="Lucida Sans"/>
          <w:color w:val="000000"/>
          <w:sz w:val="20"/>
        </w:rPr>
        <w:t>Biological Sciences</w:t>
      </w:r>
      <w:r w:rsidRPr="002F1BAE">
        <w:rPr>
          <w:rFonts w:ascii="Lucida Sans" w:hAnsi="Lucida Sans"/>
          <w:sz w:val="20"/>
        </w:rPr>
        <w:t xml:space="preserve"> </w:t>
      </w:r>
      <w:r w:rsidR="00523CFD" w:rsidRPr="002F1BAE">
        <w:rPr>
          <w:rFonts w:ascii="Lucida Sans" w:hAnsi="Lucida Sans"/>
          <w:sz w:val="20"/>
        </w:rPr>
        <w:t xml:space="preserve">is responsible for delivering undergraduate education across a wide range of disciplines from biochemistry to the environment. </w:t>
      </w:r>
      <w:r w:rsidR="001C575B">
        <w:rPr>
          <w:rFonts w:ascii="Lucida Sans" w:hAnsi="Lucida Sans"/>
          <w:sz w:val="20"/>
        </w:rPr>
        <w:t xml:space="preserve"> </w:t>
      </w:r>
      <w:r w:rsidR="00523CFD" w:rsidRPr="002F1BAE">
        <w:rPr>
          <w:rFonts w:ascii="Lucida Sans" w:hAnsi="Lucida Sans"/>
          <w:sz w:val="20"/>
        </w:rPr>
        <w:t xml:space="preserve">We presently offer </w:t>
      </w:r>
      <w:r w:rsidR="00BD68CF">
        <w:rPr>
          <w:rFonts w:ascii="Lucida Sans" w:hAnsi="Lucida Sans"/>
          <w:sz w:val="20"/>
        </w:rPr>
        <w:t>six</w:t>
      </w:r>
      <w:r w:rsidR="00523CFD" w:rsidRPr="002F1BAE">
        <w:rPr>
          <w:rFonts w:ascii="Lucida Sans" w:hAnsi="Lucida Sans"/>
          <w:sz w:val="20"/>
        </w:rPr>
        <w:t xml:space="preserve"> successful single honours </w:t>
      </w:r>
      <w:r w:rsidR="00024472">
        <w:rPr>
          <w:rFonts w:ascii="Lucida Sans" w:hAnsi="Lucida Sans"/>
          <w:sz w:val="20"/>
        </w:rPr>
        <w:t xml:space="preserve">BSc </w:t>
      </w:r>
      <w:r w:rsidR="00523CFD" w:rsidRPr="002F1BAE">
        <w:rPr>
          <w:rFonts w:ascii="Lucida Sans" w:hAnsi="Lucida Sans"/>
          <w:sz w:val="20"/>
        </w:rPr>
        <w:t>degree programmes in Biochemistry, Biomedical Science, Pharmacology, Biology</w:t>
      </w:r>
      <w:r w:rsidR="00BD68CF">
        <w:rPr>
          <w:rFonts w:ascii="Lucida Sans" w:hAnsi="Lucida Sans"/>
          <w:sz w:val="20"/>
        </w:rPr>
        <w:t>, Ecology,</w:t>
      </w:r>
      <w:r w:rsidR="00523CFD" w:rsidRPr="002F1BAE">
        <w:rPr>
          <w:rFonts w:ascii="Lucida Sans" w:hAnsi="Lucida Sans"/>
          <w:sz w:val="20"/>
        </w:rPr>
        <w:t xml:space="preserve"> and Zoology with an a</w:t>
      </w:r>
      <w:r w:rsidR="00154236" w:rsidRPr="002F1BAE">
        <w:rPr>
          <w:rFonts w:ascii="Lucida Sans" w:hAnsi="Lucida Sans"/>
          <w:sz w:val="20"/>
        </w:rPr>
        <w:t>nnual intake of approximately 2</w:t>
      </w:r>
      <w:r w:rsidR="000E5189">
        <w:rPr>
          <w:rFonts w:ascii="Lucida Sans" w:hAnsi="Lucida Sans"/>
          <w:sz w:val="20"/>
        </w:rPr>
        <w:t>9</w:t>
      </w:r>
      <w:r w:rsidR="00523CFD" w:rsidRPr="002F1BAE">
        <w:rPr>
          <w:rFonts w:ascii="Lucida Sans" w:hAnsi="Lucida Sans"/>
          <w:sz w:val="20"/>
        </w:rPr>
        <w:t xml:space="preserve">0 students. </w:t>
      </w:r>
      <w:r w:rsidR="001C575B">
        <w:rPr>
          <w:rFonts w:ascii="Lucida Sans" w:hAnsi="Lucida Sans"/>
          <w:sz w:val="20"/>
        </w:rPr>
        <w:t xml:space="preserve"> </w:t>
      </w:r>
      <w:r w:rsidR="000E5189">
        <w:rPr>
          <w:rFonts w:ascii="Lucida Sans" w:hAnsi="Lucida Sans"/>
          <w:sz w:val="20"/>
        </w:rPr>
        <w:t>We also offer a range of integrated 4</w:t>
      </w:r>
      <w:r w:rsidR="00024472">
        <w:rPr>
          <w:rFonts w:ascii="Lucida Sans" w:hAnsi="Lucida Sans"/>
          <w:sz w:val="20"/>
        </w:rPr>
        <w:t>-</w:t>
      </w:r>
      <w:r w:rsidR="000E5189">
        <w:rPr>
          <w:rFonts w:ascii="Lucida Sans" w:hAnsi="Lucida Sans"/>
          <w:sz w:val="20"/>
        </w:rPr>
        <w:t>year Masters Programmes</w:t>
      </w:r>
      <w:r w:rsidR="0004524D">
        <w:rPr>
          <w:rFonts w:ascii="Lucida Sans" w:hAnsi="Lucida Sans"/>
          <w:sz w:val="20"/>
        </w:rPr>
        <w:t xml:space="preserve">, </w:t>
      </w:r>
      <w:r w:rsidR="002314F3">
        <w:rPr>
          <w:rFonts w:ascii="Lucida Sans" w:hAnsi="Lucida Sans"/>
          <w:sz w:val="20"/>
        </w:rPr>
        <w:t xml:space="preserve">including a Neurosciences degree, </w:t>
      </w:r>
      <w:r w:rsidR="0004524D">
        <w:rPr>
          <w:rFonts w:ascii="Lucida Sans" w:hAnsi="Lucida Sans"/>
          <w:sz w:val="20"/>
        </w:rPr>
        <w:t xml:space="preserve"> </w:t>
      </w:r>
      <w:r w:rsidR="00024472">
        <w:rPr>
          <w:rFonts w:ascii="Lucida Sans" w:hAnsi="Lucida Sans"/>
          <w:sz w:val="20"/>
        </w:rPr>
        <w:t xml:space="preserve">an Advanced Biological Sciences MRes, </w:t>
      </w:r>
      <w:r w:rsidR="0004524D">
        <w:rPr>
          <w:rFonts w:ascii="Lucida Sans" w:hAnsi="Lucida Sans"/>
          <w:sz w:val="20"/>
        </w:rPr>
        <w:t xml:space="preserve">and a separate MRes in Wildlife Conservation with Marwell Wildlife. </w:t>
      </w:r>
      <w:r w:rsidR="001C575B">
        <w:rPr>
          <w:rFonts w:ascii="Lucida Sans" w:hAnsi="Lucida Sans"/>
          <w:sz w:val="20"/>
        </w:rPr>
        <w:t xml:space="preserve"> </w:t>
      </w:r>
      <w:r w:rsidR="00523CFD" w:rsidRPr="002F1BAE">
        <w:rPr>
          <w:rFonts w:ascii="Lucida Sans" w:hAnsi="Lucida Sans"/>
          <w:sz w:val="20"/>
        </w:rPr>
        <w:t>Teaching methods cover a variety of formats including lectures, tutorials, e-learning, practical classes</w:t>
      </w:r>
      <w:r w:rsidR="00024472">
        <w:rPr>
          <w:rFonts w:ascii="Lucida Sans" w:hAnsi="Lucida Sans"/>
          <w:sz w:val="20"/>
        </w:rPr>
        <w:t xml:space="preserve"> in the laboratory and field</w:t>
      </w:r>
      <w:r w:rsidR="00523CFD" w:rsidRPr="002F1BAE">
        <w:rPr>
          <w:rFonts w:ascii="Lucida Sans" w:hAnsi="Lucida Sans"/>
          <w:sz w:val="20"/>
        </w:rPr>
        <w:t xml:space="preserve">, </w:t>
      </w:r>
      <w:r w:rsidR="00024472">
        <w:rPr>
          <w:rFonts w:ascii="Lucida Sans" w:hAnsi="Lucida Sans"/>
          <w:sz w:val="20"/>
        </w:rPr>
        <w:t xml:space="preserve">and </w:t>
      </w:r>
      <w:r w:rsidR="00523CFD" w:rsidRPr="002F1BAE">
        <w:rPr>
          <w:rFonts w:ascii="Lucida Sans" w:hAnsi="Lucida Sans"/>
          <w:sz w:val="20"/>
        </w:rPr>
        <w:t xml:space="preserve">final-year research projects </w:t>
      </w:r>
      <w:r w:rsidR="00024472">
        <w:rPr>
          <w:rFonts w:ascii="Lucida Sans" w:hAnsi="Lucida Sans"/>
          <w:sz w:val="20"/>
        </w:rPr>
        <w:t>(both traditional laboratory and field projects, as well as projects focused on business, communication, and education)</w:t>
      </w:r>
      <w:r w:rsidR="00523CFD" w:rsidRPr="002F1BAE">
        <w:rPr>
          <w:rFonts w:ascii="Lucida Sans" w:hAnsi="Lucida Sans"/>
          <w:sz w:val="20"/>
        </w:rPr>
        <w:t>. All academic staff are expected to participate fully in the delivery of undergraduate education at all levels.</w:t>
      </w:r>
    </w:p>
    <w:p w14:paraId="115C6EED" w14:textId="77777777" w:rsidR="00523CFD" w:rsidRPr="002F1BAE" w:rsidRDefault="00523CFD" w:rsidP="00523CFD">
      <w:pPr>
        <w:pStyle w:val="BodyText"/>
        <w:spacing w:after="0"/>
        <w:rPr>
          <w:rFonts w:ascii="Lucida Sans" w:hAnsi="Lucida Sans"/>
          <w:sz w:val="20"/>
        </w:rPr>
      </w:pPr>
    </w:p>
    <w:p w14:paraId="221831FF" w14:textId="77777777" w:rsidR="00523CFD" w:rsidRPr="002F1BAE" w:rsidRDefault="00523CFD" w:rsidP="00523CFD">
      <w:pPr>
        <w:pStyle w:val="Heading3"/>
        <w:spacing w:before="0" w:after="0"/>
        <w:ind w:left="-567" w:right="-908"/>
        <w:rPr>
          <w:rFonts w:ascii="Lucida Sans" w:hAnsi="Lucida Sans"/>
          <w:sz w:val="20"/>
        </w:rPr>
      </w:pPr>
      <w:r w:rsidRPr="002F1BAE">
        <w:rPr>
          <w:rFonts w:ascii="Lucida Sans" w:hAnsi="Lucida Sans"/>
          <w:sz w:val="20"/>
        </w:rPr>
        <w:tab/>
        <w:t>The Graduate School</w:t>
      </w:r>
    </w:p>
    <w:p w14:paraId="1542CA72" w14:textId="77777777" w:rsidR="00523CFD" w:rsidRPr="002F1BAE" w:rsidRDefault="003D67E7" w:rsidP="00523CFD">
      <w:pPr>
        <w:rPr>
          <w:rFonts w:ascii="Lucida Sans" w:hAnsi="Lucida Sans"/>
          <w:sz w:val="20"/>
          <w:lang w:eastAsia="en-US"/>
        </w:rPr>
      </w:pPr>
      <w:hyperlink r:id="rId14" w:history="1">
        <w:r w:rsidR="00523CFD" w:rsidRPr="002F1BAE">
          <w:rPr>
            <w:rStyle w:val="Hyperlink"/>
            <w:rFonts w:ascii="Lucida Sans" w:hAnsi="Lucida Sans"/>
            <w:sz w:val="20"/>
            <w:lang w:eastAsia="en-US"/>
          </w:rPr>
          <w:t>http://www.southampton.ac.uk/biosci/postgraduate/index.page</w:t>
        </w:r>
      </w:hyperlink>
    </w:p>
    <w:p w14:paraId="3E5D43D7" w14:textId="77777777" w:rsidR="00523CFD" w:rsidRPr="002F1BAE" w:rsidRDefault="00523CFD" w:rsidP="00523CFD">
      <w:pPr>
        <w:pStyle w:val="BodyText"/>
        <w:spacing w:after="0"/>
        <w:rPr>
          <w:rFonts w:ascii="Lucida Sans" w:hAnsi="Lucida Sans"/>
          <w:sz w:val="20"/>
        </w:rPr>
      </w:pPr>
    </w:p>
    <w:p w14:paraId="1B007370" w14:textId="2AC8BFA0" w:rsidR="00523CFD" w:rsidRPr="002F1BAE" w:rsidRDefault="00523CFD" w:rsidP="00024472">
      <w:pPr>
        <w:pStyle w:val="BodyText"/>
        <w:spacing w:after="0"/>
        <w:rPr>
          <w:rFonts w:ascii="Lucida Sans" w:hAnsi="Lucida Sans"/>
          <w:sz w:val="20"/>
        </w:rPr>
      </w:pPr>
      <w:r w:rsidRPr="002F1BAE">
        <w:rPr>
          <w:rFonts w:ascii="Lucida Sans" w:hAnsi="Lucida Sans"/>
          <w:sz w:val="20"/>
        </w:rPr>
        <w:t xml:space="preserve">The Centre has </w:t>
      </w:r>
      <w:r w:rsidR="00024472">
        <w:rPr>
          <w:rFonts w:ascii="Lucida Sans" w:hAnsi="Lucida Sans"/>
          <w:sz w:val="20"/>
        </w:rPr>
        <w:t>around 100</w:t>
      </w:r>
      <w:r w:rsidR="00024472" w:rsidRPr="002F1BAE">
        <w:rPr>
          <w:rFonts w:ascii="Lucida Sans" w:hAnsi="Lucida Sans"/>
          <w:sz w:val="20"/>
        </w:rPr>
        <w:t xml:space="preserve"> </w:t>
      </w:r>
      <w:r w:rsidRPr="002F1BAE">
        <w:rPr>
          <w:rFonts w:ascii="Lucida Sans" w:hAnsi="Lucida Sans"/>
          <w:sz w:val="20"/>
        </w:rPr>
        <w:t xml:space="preserve">MPhil/PhD research students. </w:t>
      </w:r>
      <w:r w:rsidR="001C575B">
        <w:rPr>
          <w:rFonts w:ascii="Lucida Sans" w:hAnsi="Lucida Sans"/>
          <w:sz w:val="20"/>
        </w:rPr>
        <w:t xml:space="preserve"> </w:t>
      </w:r>
      <w:r w:rsidRPr="002F1BAE">
        <w:rPr>
          <w:rFonts w:ascii="Lucida Sans" w:hAnsi="Lucida Sans"/>
          <w:sz w:val="20"/>
        </w:rPr>
        <w:t>A spectrum of topic-specific training is offered to our postgraduate students by the Graduate School.</w:t>
      </w:r>
      <w:r w:rsidR="001C575B">
        <w:rPr>
          <w:rFonts w:ascii="Lucida Sans" w:hAnsi="Lucida Sans"/>
          <w:sz w:val="20"/>
        </w:rPr>
        <w:t xml:space="preserve"> </w:t>
      </w:r>
      <w:r w:rsidRPr="002F1BAE">
        <w:rPr>
          <w:rFonts w:ascii="Lucida Sans" w:hAnsi="Lucida Sans"/>
          <w:sz w:val="20"/>
        </w:rPr>
        <w:t xml:space="preserve"> At the University level, there are 1900 research students who, through the Researcher Development and Graduate Centre, receive a programme of generic skills and development training.</w:t>
      </w:r>
    </w:p>
    <w:p w14:paraId="7B594B7A" w14:textId="77777777" w:rsidR="00FD069C" w:rsidRPr="002F1BAE" w:rsidRDefault="00FD069C" w:rsidP="00523CFD">
      <w:pPr>
        <w:pStyle w:val="BodyText"/>
        <w:spacing w:after="0"/>
        <w:rPr>
          <w:rFonts w:ascii="Lucida Sans" w:hAnsi="Lucida Sans"/>
          <w:sz w:val="20"/>
        </w:rPr>
      </w:pPr>
    </w:p>
    <w:p w14:paraId="2BB18593" w14:textId="77777777" w:rsidR="00FD069C" w:rsidRPr="002F1BAE" w:rsidRDefault="00FD069C" w:rsidP="00FD069C">
      <w:pPr>
        <w:pStyle w:val="Heading2"/>
        <w:spacing w:before="0" w:after="0"/>
        <w:rPr>
          <w:rFonts w:ascii="Lucida Sans" w:hAnsi="Lucida Sans"/>
          <w:i w:val="0"/>
          <w:sz w:val="20"/>
        </w:rPr>
      </w:pPr>
      <w:r w:rsidRPr="002F1BAE">
        <w:rPr>
          <w:rFonts w:ascii="Lucida Sans" w:hAnsi="Lucida Sans"/>
          <w:i w:val="0"/>
          <w:sz w:val="20"/>
        </w:rPr>
        <w:t>The Institute for Life Sciences</w:t>
      </w:r>
    </w:p>
    <w:p w14:paraId="545E34CA" w14:textId="77777777" w:rsidR="00FD069C" w:rsidRPr="002F1BAE" w:rsidRDefault="00FD069C" w:rsidP="00FD069C">
      <w:pPr>
        <w:rPr>
          <w:rFonts w:ascii="Lucida Sans" w:hAnsi="Lucida Sans"/>
          <w:sz w:val="20"/>
        </w:rPr>
      </w:pPr>
    </w:p>
    <w:p w14:paraId="3D1C01CC" w14:textId="3635B533" w:rsidR="00FD069C" w:rsidRPr="002F1BAE" w:rsidRDefault="00FD069C" w:rsidP="002F1BAE">
      <w:pPr>
        <w:pStyle w:val="BodyText"/>
        <w:spacing w:after="0"/>
        <w:rPr>
          <w:rFonts w:ascii="Lucida Sans" w:hAnsi="Lucida Sans"/>
          <w:color w:val="000000"/>
          <w:sz w:val="20"/>
        </w:rPr>
      </w:pPr>
      <w:r w:rsidRPr="002F1BAE">
        <w:rPr>
          <w:rFonts w:ascii="Lucida Sans" w:hAnsi="Lucida Sans"/>
          <w:color w:val="000000"/>
          <w:sz w:val="20"/>
        </w:rPr>
        <w:t xml:space="preserve">The establishment of the IfLS is based on the conviction that major discoveries in the biosciences will come from the interfaces of diverse scientific, engineering and medical disciplines. </w:t>
      </w:r>
      <w:r w:rsidR="001C575B">
        <w:rPr>
          <w:rFonts w:ascii="Lucida Sans" w:hAnsi="Lucida Sans"/>
          <w:color w:val="000000"/>
          <w:sz w:val="20"/>
        </w:rPr>
        <w:t xml:space="preserve"> </w:t>
      </w:r>
      <w:r w:rsidRPr="002F1BAE">
        <w:rPr>
          <w:rFonts w:ascii="Lucida Sans" w:hAnsi="Lucida Sans"/>
          <w:sz w:val="20"/>
        </w:rPr>
        <w:t xml:space="preserve">The </w:t>
      </w:r>
      <w:r w:rsidR="002F1BAE">
        <w:rPr>
          <w:rFonts w:ascii="Lucida Sans" w:hAnsi="Lucida Sans"/>
          <w:sz w:val="20"/>
        </w:rPr>
        <w:t>L</w:t>
      </w:r>
      <w:r w:rsidRPr="002F1BAE">
        <w:rPr>
          <w:rFonts w:ascii="Lucida Sans" w:hAnsi="Lucida Sans"/>
          <w:sz w:val="20"/>
        </w:rPr>
        <w:t xml:space="preserve">ife Sciences building on the Highfield Campus </w:t>
      </w:r>
      <w:r w:rsidRPr="002F1BAE">
        <w:rPr>
          <w:rFonts w:ascii="Lucida Sans" w:hAnsi="Lucida Sans"/>
          <w:color w:val="000000"/>
          <w:sz w:val="20"/>
        </w:rPr>
        <w:t xml:space="preserve">provides a purpose-built hub for the IfLS and home for most staff in </w:t>
      </w:r>
      <w:r w:rsidR="00AE2955">
        <w:rPr>
          <w:rFonts w:ascii="Lucida Sans" w:hAnsi="Lucida Sans"/>
          <w:color w:val="000000"/>
          <w:sz w:val="20"/>
        </w:rPr>
        <w:t>Biological Sciences</w:t>
      </w:r>
      <w:r w:rsidRPr="002F1BAE">
        <w:rPr>
          <w:rFonts w:ascii="Lucida Sans" w:hAnsi="Lucida Sans"/>
          <w:color w:val="000000"/>
          <w:sz w:val="20"/>
        </w:rPr>
        <w:t xml:space="preserve">. The remainder are located within the newly refurbished laboratories and Biomedical Research Facility at SGH. </w:t>
      </w:r>
      <w:r w:rsidR="001C575B">
        <w:rPr>
          <w:rFonts w:ascii="Lucida Sans" w:hAnsi="Lucida Sans"/>
          <w:color w:val="000000"/>
          <w:sz w:val="20"/>
        </w:rPr>
        <w:t xml:space="preserve"> </w:t>
      </w:r>
      <w:r w:rsidRPr="002F1BAE">
        <w:rPr>
          <w:rFonts w:ascii="Lucida Sans" w:hAnsi="Lucida Sans"/>
          <w:color w:val="000000"/>
          <w:sz w:val="20"/>
        </w:rPr>
        <w:t xml:space="preserve">Collectively, these developments allow significant interaction for </w:t>
      </w:r>
      <w:r w:rsidR="00AE2955">
        <w:rPr>
          <w:rFonts w:ascii="Lucida Sans" w:hAnsi="Lucida Sans"/>
          <w:color w:val="000000"/>
          <w:sz w:val="20"/>
        </w:rPr>
        <w:t>Biological Sciences</w:t>
      </w:r>
      <w:r w:rsidR="00AE2955" w:rsidRPr="002F1BAE">
        <w:rPr>
          <w:rFonts w:ascii="Lucida Sans" w:hAnsi="Lucida Sans"/>
          <w:color w:val="000000"/>
          <w:sz w:val="20"/>
        </w:rPr>
        <w:t xml:space="preserve"> </w:t>
      </w:r>
      <w:r w:rsidRPr="002F1BAE">
        <w:rPr>
          <w:rFonts w:ascii="Lucida Sans" w:hAnsi="Lucida Sans"/>
          <w:color w:val="000000"/>
          <w:sz w:val="20"/>
        </w:rPr>
        <w:t xml:space="preserve">staff across disciplines. </w:t>
      </w:r>
      <w:r w:rsidR="001C575B">
        <w:rPr>
          <w:rFonts w:ascii="Lucida Sans" w:hAnsi="Lucida Sans"/>
          <w:color w:val="000000"/>
          <w:sz w:val="20"/>
        </w:rPr>
        <w:t xml:space="preserve"> </w:t>
      </w:r>
      <w:r w:rsidR="001C575B" w:rsidRPr="002F1BAE">
        <w:rPr>
          <w:rFonts w:ascii="Lucida Sans" w:hAnsi="Lucida Sans"/>
          <w:color w:val="000000"/>
          <w:sz w:val="20"/>
        </w:rPr>
        <w:t>The Life Sciences building</w:t>
      </w:r>
      <w:r w:rsidR="001C575B">
        <w:rPr>
          <w:rFonts w:ascii="Lucida Sans" w:hAnsi="Lucida Sans"/>
          <w:color w:val="000000"/>
          <w:sz w:val="20"/>
        </w:rPr>
        <w:t xml:space="preserve"> (Building 85, Highfield Campus) </w:t>
      </w:r>
      <w:r w:rsidR="001C575B" w:rsidRPr="002F1BAE">
        <w:rPr>
          <w:rFonts w:ascii="Lucida Sans" w:hAnsi="Lucida Sans"/>
          <w:color w:val="000000"/>
          <w:sz w:val="20"/>
        </w:rPr>
        <w:t xml:space="preserve">brings together scientists, clinicians and engineers, who have a common interest in biological research and education whilst our location of biomedical staff at the Hospital campus enables strong collaboration with staff in Medicine and use of </w:t>
      </w:r>
      <w:r w:rsidR="001C575B" w:rsidRPr="002F1BAE">
        <w:rPr>
          <w:rFonts w:ascii="Lucida Sans" w:hAnsi="Lucida Sans"/>
          <w:i/>
          <w:iCs/>
          <w:color w:val="000000"/>
          <w:sz w:val="20"/>
        </w:rPr>
        <w:t>in vivo</w:t>
      </w:r>
      <w:r w:rsidR="001C575B" w:rsidRPr="002F1BAE">
        <w:rPr>
          <w:rFonts w:ascii="Lucida Sans" w:hAnsi="Lucida Sans"/>
          <w:color w:val="000000"/>
          <w:sz w:val="20"/>
        </w:rPr>
        <w:t xml:space="preserve"> research models to tackle health and disease.</w:t>
      </w:r>
    </w:p>
    <w:p w14:paraId="767DD5D5" w14:textId="77777777" w:rsidR="00FD069C" w:rsidRPr="002F1BAE" w:rsidRDefault="00FD069C" w:rsidP="00FD069C">
      <w:pPr>
        <w:pStyle w:val="BodyText"/>
        <w:spacing w:after="0"/>
        <w:rPr>
          <w:rFonts w:ascii="Lucida Sans" w:hAnsi="Lucida Sans"/>
          <w:b/>
          <w:bCs/>
          <w:sz w:val="20"/>
        </w:rPr>
      </w:pPr>
    </w:p>
    <w:p w14:paraId="54814DB4" w14:textId="77777777" w:rsidR="00FD069C" w:rsidRPr="002F1BAE" w:rsidRDefault="00FD069C" w:rsidP="00FD069C">
      <w:pPr>
        <w:pStyle w:val="BodyText"/>
        <w:spacing w:after="0"/>
        <w:rPr>
          <w:rFonts w:ascii="Lucida Sans" w:hAnsi="Lucida Sans"/>
          <w:b/>
          <w:bCs/>
          <w:sz w:val="20"/>
        </w:rPr>
      </w:pPr>
      <w:r w:rsidRPr="002F1BAE">
        <w:rPr>
          <w:rFonts w:ascii="Lucida Sans" w:hAnsi="Lucida Sans"/>
          <w:b/>
          <w:bCs/>
          <w:sz w:val="20"/>
        </w:rPr>
        <w:t>Facilities</w:t>
      </w:r>
    </w:p>
    <w:p w14:paraId="7F8EE002" w14:textId="77777777" w:rsidR="00FD069C" w:rsidRPr="002F1BAE" w:rsidRDefault="00FD069C" w:rsidP="00FD069C">
      <w:pPr>
        <w:pStyle w:val="BodyText"/>
        <w:spacing w:after="0"/>
        <w:rPr>
          <w:rFonts w:ascii="Lucida Sans" w:hAnsi="Lucida Sans"/>
          <w:sz w:val="20"/>
        </w:rPr>
      </w:pPr>
    </w:p>
    <w:p w14:paraId="2734A2F7" w14:textId="77777777" w:rsidR="00FD069C" w:rsidRPr="002F1BAE" w:rsidRDefault="00FD069C" w:rsidP="003D6A69">
      <w:pPr>
        <w:pStyle w:val="BodyText"/>
        <w:spacing w:after="0"/>
        <w:rPr>
          <w:rFonts w:ascii="Lucida Sans" w:hAnsi="Lucida Sans"/>
          <w:color w:val="000000"/>
          <w:sz w:val="20"/>
        </w:rPr>
      </w:pPr>
      <w:r w:rsidRPr="002F1BAE">
        <w:rPr>
          <w:rFonts w:ascii="Lucida Sans" w:hAnsi="Lucida Sans"/>
          <w:sz w:val="20"/>
        </w:rPr>
        <w:t>The University has superb high</w:t>
      </w:r>
      <w:r w:rsidR="003D6A69" w:rsidRPr="002F1BAE">
        <w:rPr>
          <w:rFonts w:ascii="Lucida Sans" w:hAnsi="Lucida Sans"/>
          <w:sz w:val="20"/>
        </w:rPr>
        <w:t>-</w:t>
      </w:r>
      <w:r w:rsidRPr="002F1BAE">
        <w:rPr>
          <w:rFonts w:ascii="Lucida Sans" w:hAnsi="Lucida Sans"/>
          <w:sz w:val="20"/>
        </w:rPr>
        <w:t>performance computing facilities.</w:t>
      </w:r>
    </w:p>
    <w:p w14:paraId="295CA97C" w14:textId="77777777" w:rsidR="00FD069C" w:rsidRPr="002F1BAE" w:rsidRDefault="00FD069C" w:rsidP="00FD069C">
      <w:pPr>
        <w:pStyle w:val="BodyText"/>
        <w:spacing w:after="0"/>
        <w:rPr>
          <w:rFonts w:ascii="Lucida Sans" w:hAnsi="Lucida Sans"/>
          <w:sz w:val="20"/>
        </w:rPr>
      </w:pPr>
    </w:p>
    <w:p w14:paraId="62DEC606" w14:textId="703451ED" w:rsidR="00FD069C" w:rsidRPr="002F1BAE" w:rsidRDefault="00AE2955" w:rsidP="001C575B">
      <w:pPr>
        <w:pStyle w:val="BodyText"/>
        <w:spacing w:after="0"/>
        <w:rPr>
          <w:rFonts w:ascii="Lucida Sans" w:hAnsi="Lucida Sans"/>
          <w:sz w:val="20"/>
        </w:rPr>
      </w:pPr>
      <w:r>
        <w:rPr>
          <w:rFonts w:ascii="Lucida Sans" w:hAnsi="Lucida Sans"/>
          <w:sz w:val="20"/>
        </w:rPr>
        <w:t>Within</w:t>
      </w:r>
      <w:r w:rsidR="00FD069C" w:rsidRPr="002F1BAE">
        <w:rPr>
          <w:rFonts w:ascii="Lucida Sans" w:hAnsi="Lucida Sans"/>
          <w:sz w:val="20"/>
        </w:rPr>
        <w:t xml:space="preserve"> Biological Sciences, we have a wealth of modern facilities. </w:t>
      </w:r>
      <w:r w:rsidR="001C575B">
        <w:rPr>
          <w:rFonts w:ascii="Lucida Sans" w:hAnsi="Lucida Sans"/>
          <w:sz w:val="20"/>
        </w:rPr>
        <w:t xml:space="preserve"> We</w:t>
      </w:r>
      <w:r w:rsidR="00FD069C" w:rsidRPr="002F1BAE">
        <w:rPr>
          <w:rFonts w:ascii="Lucida Sans" w:hAnsi="Lucida Sans"/>
          <w:sz w:val="20"/>
        </w:rPr>
        <w:t xml:space="preserve"> are well- equipped for structural (X-ray Crystallography, including the EPSRC National Facility</w:t>
      </w:r>
      <w:r w:rsidR="003D6A69" w:rsidRPr="002F1BAE">
        <w:rPr>
          <w:rFonts w:ascii="Lucida Sans" w:hAnsi="Lucida Sans"/>
          <w:sz w:val="20"/>
        </w:rPr>
        <w:t>,</w:t>
      </w:r>
      <w:r w:rsidR="00FD069C" w:rsidRPr="002F1BAE">
        <w:rPr>
          <w:rFonts w:ascii="Lucida Sans" w:hAnsi="Lucida Sans"/>
          <w:sz w:val="20"/>
        </w:rPr>
        <w:t xml:space="preserve"> and NMR</w:t>
      </w:r>
      <w:r w:rsidR="003D6A69" w:rsidRPr="002F1BAE">
        <w:rPr>
          <w:rFonts w:ascii="Lucida Sans" w:hAnsi="Lucida Sans"/>
          <w:sz w:val="20"/>
        </w:rPr>
        <w:t>,</w:t>
      </w:r>
      <w:r w:rsidR="00FD069C" w:rsidRPr="002F1BAE">
        <w:rPr>
          <w:rFonts w:ascii="Lucida Sans" w:hAnsi="Lucida Sans"/>
          <w:sz w:val="20"/>
        </w:rPr>
        <w:t xml:space="preserve"> both jointly with </w:t>
      </w:r>
      <w:r w:rsidR="003D6A69" w:rsidRPr="002F1BAE">
        <w:rPr>
          <w:rFonts w:ascii="Lucida Sans" w:hAnsi="Lucida Sans"/>
          <w:sz w:val="20"/>
        </w:rPr>
        <w:t xml:space="preserve">the adjacent School of </w:t>
      </w:r>
      <w:r w:rsidR="00FD069C" w:rsidRPr="002F1BAE">
        <w:rPr>
          <w:rFonts w:ascii="Lucida Sans" w:hAnsi="Lucida Sans"/>
          <w:sz w:val="20"/>
        </w:rPr>
        <w:t>Chemistry) and biophysical studies of proteins and nucleic acids and have a superb Proteomics facility with a range of mass spectrometers.</w:t>
      </w:r>
      <w:r w:rsidR="001C575B">
        <w:rPr>
          <w:rFonts w:ascii="Lucida Sans" w:hAnsi="Lucida Sans"/>
          <w:sz w:val="20"/>
        </w:rPr>
        <w:t xml:space="preserve"> </w:t>
      </w:r>
      <w:r w:rsidR="00FD069C" w:rsidRPr="002F1BAE">
        <w:rPr>
          <w:rFonts w:ascii="Lucida Sans" w:hAnsi="Lucida Sans"/>
          <w:sz w:val="20"/>
        </w:rPr>
        <w:t xml:space="preserve"> The Bioimaging Facility provides access to, and experimental support for</w:t>
      </w:r>
      <w:r w:rsidR="00EB4159">
        <w:rPr>
          <w:rFonts w:ascii="Lucida Sans" w:hAnsi="Lucida Sans"/>
          <w:sz w:val="20"/>
        </w:rPr>
        <w:t>,</w:t>
      </w:r>
      <w:r w:rsidR="00FD069C" w:rsidRPr="002F1BAE">
        <w:rPr>
          <w:rFonts w:ascii="Lucida Sans" w:hAnsi="Lucida Sans"/>
          <w:sz w:val="20"/>
        </w:rPr>
        <w:t xml:space="preserve"> microscopy including confocal and multiphoton instruments and Fluorescence Correlation Spectroscopy techniques. </w:t>
      </w:r>
    </w:p>
    <w:p w14:paraId="175FB511" w14:textId="77777777" w:rsidR="00FD069C" w:rsidRPr="002F1BAE" w:rsidRDefault="00FD069C" w:rsidP="00FD069C">
      <w:pPr>
        <w:pStyle w:val="BodyText"/>
        <w:spacing w:after="0"/>
        <w:rPr>
          <w:rFonts w:ascii="Lucida Sans" w:hAnsi="Lucida Sans"/>
          <w:sz w:val="20"/>
        </w:rPr>
      </w:pPr>
    </w:p>
    <w:p w14:paraId="4DB1FB55" w14:textId="3BB8D588" w:rsidR="00FD069C" w:rsidRPr="002F1BAE" w:rsidRDefault="00FD069C" w:rsidP="00FD069C">
      <w:pPr>
        <w:pStyle w:val="BodyText"/>
        <w:spacing w:after="0"/>
        <w:rPr>
          <w:rFonts w:ascii="Lucida Sans" w:hAnsi="Lucida Sans"/>
          <w:sz w:val="20"/>
        </w:rPr>
      </w:pPr>
      <w:r w:rsidRPr="002F1BAE">
        <w:rPr>
          <w:rFonts w:ascii="Lucida Sans" w:hAnsi="Lucida Sans"/>
          <w:sz w:val="20"/>
        </w:rPr>
        <w:t xml:space="preserve">There is also a quarantine-level Insectary (for many licensed invertebrates), a suite of controlled environment rooms (some licensed for invasive organisms) and computer-controlled glasshouses.  The latter were secured by members of </w:t>
      </w:r>
      <w:r w:rsidR="00AE2955">
        <w:rPr>
          <w:rFonts w:ascii="Lucida Sans" w:hAnsi="Lucida Sans"/>
          <w:color w:val="000000"/>
          <w:sz w:val="20"/>
        </w:rPr>
        <w:t>Biological Sciences</w:t>
      </w:r>
      <w:r w:rsidR="00AE2955" w:rsidRPr="002F1BAE">
        <w:rPr>
          <w:rFonts w:ascii="Lucida Sans" w:hAnsi="Lucida Sans"/>
          <w:sz w:val="20"/>
        </w:rPr>
        <w:t xml:space="preserve"> </w:t>
      </w:r>
      <w:r w:rsidRPr="002F1BAE">
        <w:rPr>
          <w:rFonts w:ascii="Lucida Sans" w:hAnsi="Lucida Sans"/>
          <w:sz w:val="20"/>
        </w:rPr>
        <w:t>as part of a large philanthropic gift to the University to carry out research into food security.  The ability to work on GM and licensed organisms in ultra-modern facilities allows many new research opportunities.</w:t>
      </w:r>
    </w:p>
    <w:p w14:paraId="4003C186" w14:textId="77777777" w:rsidR="00FD069C" w:rsidRPr="002F1BAE" w:rsidRDefault="00FD069C" w:rsidP="00FD069C">
      <w:pPr>
        <w:pStyle w:val="BodyText"/>
        <w:spacing w:after="0"/>
        <w:rPr>
          <w:rFonts w:ascii="Lucida Sans" w:hAnsi="Lucida Sans"/>
          <w:sz w:val="20"/>
        </w:rPr>
      </w:pPr>
    </w:p>
    <w:p w14:paraId="6B23FCC1" w14:textId="45254B34" w:rsidR="00FD069C" w:rsidRPr="002F1BAE" w:rsidRDefault="00FD069C" w:rsidP="00FD069C">
      <w:pPr>
        <w:pStyle w:val="BodyText"/>
        <w:spacing w:after="0"/>
        <w:rPr>
          <w:rFonts w:ascii="Lucida Sans" w:hAnsi="Lucida Sans"/>
          <w:sz w:val="20"/>
        </w:rPr>
      </w:pPr>
      <w:r w:rsidRPr="002F1BAE">
        <w:rPr>
          <w:rFonts w:ascii="Lucida Sans" w:hAnsi="Lucida Sans"/>
          <w:sz w:val="20"/>
        </w:rPr>
        <w:t xml:space="preserve">At our laboratories at </w:t>
      </w:r>
      <w:r w:rsidR="003D6A69" w:rsidRPr="002F1BAE">
        <w:rPr>
          <w:rFonts w:ascii="Lucida Sans" w:hAnsi="Lucida Sans"/>
          <w:sz w:val="20"/>
        </w:rPr>
        <w:t>Southampton General Hospital (</w:t>
      </w:r>
      <w:r w:rsidRPr="002F1BAE">
        <w:rPr>
          <w:rFonts w:ascii="Lucida Sans" w:hAnsi="Lucida Sans"/>
          <w:sz w:val="20"/>
        </w:rPr>
        <w:t>SGH</w:t>
      </w:r>
      <w:r w:rsidR="003D6A69" w:rsidRPr="002F1BAE">
        <w:rPr>
          <w:rFonts w:ascii="Lucida Sans" w:hAnsi="Lucida Sans"/>
          <w:sz w:val="20"/>
        </w:rPr>
        <w:t>)</w:t>
      </w:r>
      <w:r w:rsidRPr="002F1BAE">
        <w:rPr>
          <w:rFonts w:ascii="Lucida Sans" w:hAnsi="Lucida Sans"/>
          <w:sz w:val="20"/>
        </w:rPr>
        <w:t xml:space="preserve">, we have mouse embryo laboratories, </w:t>
      </w:r>
      <w:r w:rsidR="00943191">
        <w:rPr>
          <w:rFonts w:ascii="Lucida Sans" w:hAnsi="Lucida Sans"/>
          <w:sz w:val="20"/>
        </w:rPr>
        <w:t xml:space="preserve">an </w:t>
      </w:r>
      <w:r w:rsidRPr="002F1BAE">
        <w:rPr>
          <w:rFonts w:ascii="Lucida Sans" w:hAnsi="Lucida Sans"/>
          <w:sz w:val="20"/>
        </w:rPr>
        <w:t>embryonic stem cell laboratory and associated molecular, biochemical and cellular laboratories, plus facilities for epigenetics research.</w:t>
      </w:r>
      <w:r w:rsidR="001E20F4" w:rsidRPr="002F1BAE">
        <w:rPr>
          <w:rFonts w:ascii="Lucida Sans" w:hAnsi="Lucida Sans"/>
          <w:sz w:val="20"/>
        </w:rPr>
        <w:t xml:space="preserve"> </w:t>
      </w:r>
      <w:r w:rsidR="001C575B">
        <w:rPr>
          <w:rFonts w:ascii="Lucida Sans" w:hAnsi="Lucida Sans"/>
          <w:sz w:val="20"/>
        </w:rPr>
        <w:t xml:space="preserve"> </w:t>
      </w:r>
      <w:r w:rsidR="001E20F4" w:rsidRPr="002F1BAE">
        <w:rPr>
          <w:rFonts w:ascii="Lucida Sans" w:hAnsi="Lucida Sans"/>
          <w:sz w:val="20"/>
        </w:rPr>
        <w:t>Within</w:t>
      </w:r>
      <w:r w:rsidR="002314F3">
        <w:rPr>
          <w:rFonts w:ascii="Lucida Sans" w:hAnsi="Lucida Sans"/>
          <w:sz w:val="20"/>
        </w:rPr>
        <w:t xml:space="preserve"> Biological Sciences</w:t>
      </w:r>
      <w:r w:rsidR="00943191">
        <w:rPr>
          <w:rFonts w:ascii="Lucida Sans" w:hAnsi="Lucida Sans"/>
          <w:sz w:val="20"/>
        </w:rPr>
        <w:t xml:space="preserve"> on the Highfield C</w:t>
      </w:r>
      <w:r w:rsidR="001E20F4" w:rsidRPr="002F1BAE">
        <w:rPr>
          <w:rFonts w:ascii="Lucida Sans" w:hAnsi="Lucida Sans"/>
          <w:sz w:val="20"/>
        </w:rPr>
        <w:t>ampus we also have an animal holding facility to allow for up to 5-day holding of mice.</w:t>
      </w:r>
      <w:r w:rsidRPr="002F1BAE">
        <w:rPr>
          <w:rFonts w:ascii="Lucida Sans" w:hAnsi="Lucida Sans"/>
          <w:sz w:val="20"/>
        </w:rPr>
        <w:t xml:space="preserve"> There are also excellent electron microscope</w:t>
      </w:r>
      <w:r w:rsidR="0005517F">
        <w:rPr>
          <w:rFonts w:ascii="Lucida Sans" w:hAnsi="Lucida Sans"/>
          <w:sz w:val="20"/>
        </w:rPr>
        <w:t>, bio-imaging</w:t>
      </w:r>
      <w:r w:rsidRPr="002F1BAE">
        <w:rPr>
          <w:rFonts w:ascii="Lucida Sans" w:hAnsi="Lucida Sans"/>
          <w:sz w:val="20"/>
        </w:rPr>
        <w:t xml:space="preserve"> and histology facilities at SGH.</w:t>
      </w:r>
    </w:p>
    <w:p w14:paraId="5EA47877" w14:textId="77777777" w:rsidR="00FD069C" w:rsidRPr="002F1BAE" w:rsidRDefault="00FD069C" w:rsidP="00FD069C">
      <w:pPr>
        <w:pStyle w:val="BodyText"/>
        <w:spacing w:after="0"/>
        <w:rPr>
          <w:rFonts w:ascii="Lucida Sans" w:hAnsi="Lucida Sans"/>
          <w:sz w:val="20"/>
        </w:rPr>
      </w:pPr>
    </w:p>
    <w:p w14:paraId="66AE4CE9" w14:textId="77777777" w:rsidR="00792694" w:rsidRPr="002F1BAE" w:rsidRDefault="00792694" w:rsidP="00792694">
      <w:pPr>
        <w:pStyle w:val="BodyText"/>
        <w:spacing w:after="0"/>
        <w:rPr>
          <w:rFonts w:ascii="Lucida Sans" w:hAnsi="Lucida Sans"/>
          <w:b/>
          <w:bCs/>
          <w:sz w:val="20"/>
        </w:rPr>
      </w:pPr>
      <w:r w:rsidRPr="002F1BAE">
        <w:rPr>
          <w:rFonts w:ascii="Lucida Sans" w:hAnsi="Lucida Sans"/>
          <w:b/>
          <w:bCs/>
          <w:sz w:val="20"/>
        </w:rPr>
        <w:t>Equal opportunities</w:t>
      </w:r>
    </w:p>
    <w:p w14:paraId="47C98520" w14:textId="00CF9476" w:rsidR="00792694" w:rsidRPr="002F1BAE" w:rsidRDefault="00792694" w:rsidP="00792694">
      <w:pPr>
        <w:pStyle w:val="BodyText"/>
        <w:spacing w:after="0"/>
        <w:rPr>
          <w:rFonts w:ascii="Lucida Sans" w:hAnsi="Lucida Sans"/>
          <w:sz w:val="20"/>
        </w:rPr>
      </w:pPr>
      <w:r w:rsidRPr="002F1BAE">
        <w:rPr>
          <w:rFonts w:ascii="Lucida Sans" w:hAnsi="Lucida Sans"/>
          <w:sz w:val="20"/>
        </w:rPr>
        <w:t>The University of Southampton is an equal opportunities employer and hold</w:t>
      </w:r>
      <w:r w:rsidR="004D07D4">
        <w:rPr>
          <w:rFonts w:ascii="Lucida Sans" w:hAnsi="Lucida Sans"/>
          <w:sz w:val="20"/>
        </w:rPr>
        <w:t>s</w:t>
      </w:r>
      <w:r w:rsidRPr="002F1BAE">
        <w:rPr>
          <w:rFonts w:ascii="Lucida Sans" w:hAnsi="Lucida Sans"/>
          <w:sz w:val="20"/>
        </w:rPr>
        <w:t xml:space="preserve"> an Athena Swan </w:t>
      </w:r>
      <w:r w:rsidR="004D07D4">
        <w:rPr>
          <w:rFonts w:ascii="Lucida Sans" w:hAnsi="Lucida Sans"/>
          <w:sz w:val="20"/>
        </w:rPr>
        <w:t xml:space="preserve">Silver </w:t>
      </w:r>
      <w:r w:rsidRPr="002F1BAE">
        <w:rPr>
          <w:rFonts w:ascii="Lucida Sans" w:hAnsi="Lucida Sans"/>
          <w:sz w:val="20"/>
        </w:rPr>
        <w:t xml:space="preserve"> Award demonstrating </w:t>
      </w:r>
      <w:r w:rsidR="004D07D4">
        <w:rPr>
          <w:rFonts w:ascii="Lucida Sans" w:hAnsi="Lucida Sans"/>
          <w:sz w:val="20"/>
        </w:rPr>
        <w:t xml:space="preserve">its </w:t>
      </w:r>
      <w:r w:rsidRPr="002F1BAE">
        <w:rPr>
          <w:rFonts w:ascii="Lucida Sans" w:hAnsi="Lucida Sans"/>
          <w:sz w:val="20"/>
        </w:rPr>
        <w:t>commitment to providing equality of opportunity and advancing the representation of women in STEM/M subjects: science, technology, engineering, mathematics and medicine.</w:t>
      </w:r>
      <w:r w:rsidR="004D07D4">
        <w:rPr>
          <w:rFonts w:ascii="Lucida Sans" w:hAnsi="Lucida Sans"/>
          <w:sz w:val="20"/>
        </w:rPr>
        <w:t xml:space="preserve"> Biological Sciences holds a </w:t>
      </w:r>
      <w:r w:rsidR="00943191">
        <w:rPr>
          <w:rFonts w:ascii="Lucida Sans" w:hAnsi="Lucida Sans"/>
          <w:sz w:val="20"/>
        </w:rPr>
        <w:t>Silver</w:t>
      </w:r>
      <w:r w:rsidR="004D07D4">
        <w:rPr>
          <w:rFonts w:ascii="Lucida Sans" w:hAnsi="Lucida Sans"/>
          <w:sz w:val="20"/>
        </w:rPr>
        <w:t xml:space="preserve"> </w:t>
      </w:r>
      <w:r w:rsidR="00943191">
        <w:rPr>
          <w:rFonts w:ascii="Lucida Sans" w:hAnsi="Lucida Sans"/>
          <w:sz w:val="20"/>
        </w:rPr>
        <w:t xml:space="preserve">Athena SWAN </w:t>
      </w:r>
      <w:r w:rsidR="004D07D4">
        <w:rPr>
          <w:rFonts w:ascii="Lucida Sans" w:hAnsi="Lucida Sans"/>
          <w:sz w:val="20"/>
        </w:rPr>
        <w:t>Award.</w:t>
      </w:r>
    </w:p>
    <w:p w14:paraId="1904E77B" w14:textId="77777777" w:rsidR="00FD069C" w:rsidRPr="002F1BAE" w:rsidRDefault="00FD069C" w:rsidP="00523CFD">
      <w:pPr>
        <w:pStyle w:val="BodyText"/>
        <w:spacing w:after="0"/>
        <w:rPr>
          <w:rFonts w:ascii="Lucida Sans" w:hAnsi="Lucida Sans"/>
          <w:sz w:val="20"/>
        </w:rPr>
      </w:pPr>
    </w:p>
    <w:p w14:paraId="6C311EC4" w14:textId="22F9FBCB" w:rsidR="00792694" w:rsidRPr="002F1BAE" w:rsidRDefault="00792694" w:rsidP="00792694">
      <w:pPr>
        <w:pStyle w:val="BodyText"/>
        <w:rPr>
          <w:rFonts w:ascii="Lucida Sans" w:hAnsi="Lucida Sans"/>
          <w:sz w:val="20"/>
        </w:rPr>
      </w:pPr>
      <w:r w:rsidRPr="002F1BAE">
        <w:rPr>
          <w:rFonts w:ascii="Lucida Sans" w:hAnsi="Lucida Sans"/>
          <w:sz w:val="20"/>
        </w:rPr>
        <w:t xml:space="preserve">Benefits </w:t>
      </w:r>
      <w:r w:rsidR="001421D8">
        <w:rPr>
          <w:rFonts w:ascii="Lucida Sans" w:hAnsi="Lucida Sans"/>
          <w:sz w:val="20"/>
        </w:rPr>
        <w:t xml:space="preserve">of joining the University </w:t>
      </w:r>
      <w:r w:rsidRPr="002F1BAE">
        <w:rPr>
          <w:rFonts w:ascii="Lucida Sans" w:hAnsi="Lucida Sans"/>
          <w:sz w:val="20"/>
        </w:rPr>
        <w:t xml:space="preserve">include on-campus sports, arts and culture facilities, a full programme of events, flexible working policies, childcare vouchers, an Early Years Centre and a range of staff discounts and offers. </w:t>
      </w:r>
    </w:p>
    <w:p w14:paraId="3376312D" w14:textId="77777777" w:rsidR="00792694" w:rsidRPr="002F1BAE" w:rsidRDefault="00792694" w:rsidP="00792694">
      <w:pPr>
        <w:pStyle w:val="BodyText"/>
        <w:rPr>
          <w:rFonts w:ascii="Lucida Sans" w:hAnsi="Lucida Sans"/>
          <w:sz w:val="20"/>
        </w:rPr>
      </w:pPr>
    </w:p>
    <w:p w14:paraId="58495B72" w14:textId="77777777" w:rsidR="00523CFD" w:rsidRPr="002F1BAE" w:rsidRDefault="00523CFD" w:rsidP="00523CFD">
      <w:pPr>
        <w:pStyle w:val="BodyText"/>
        <w:spacing w:after="0"/>
        <w:rPr>
          <w:rFonts w:ascii="Lucida Sans" w:hAnsi="Lucida Sans"/>
          <w:sz w:val="20"/>
        </w:rPr>
      </w:pPr>
    </w:p>
    <w:p w14:paraId="114604ED" w14:textId="0DA13710" w:rsidR="008C3B6A" w:rsidRPr="002F1BAE" w:rsidRDefault="00943191" w:rsidP="00665663">
      <w:pPr>
        <w:rPr>
          <w:rFonts w:ascii="Lucida Sans" w:hAnsi="Lucida Sans"/>
          <w:sz w:val="20"/>
        </w:rPr>
      </w:pPr>
      <w:r>
        <w:rPr>
          <w:rFonts w:ascii="Lucida Sans" w:hAnsi="Lucida Sans" w:cs="Lucida Sans"/>
          <w:sz w:val="20"/>
        </w:rPr>
        <w:t>FEBRUARY 2018</w:t>
      </w:r>
    </w:p>
    <w:sectPr w:rsidR="008C3B6A" w:rsidRPr="002F1BAE" w:rsidSect="00A35FAD">
      <w:footerReference w:type="even" r:id="rId15"/>
      <w:footerReference w:type="default" r:id="rId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06914" w14:textId="77777777" w:rsidR="006734D9" w:rsidRDefault="006734D9">
      <w:r>
        <w:separator/>
      </w:r>
    </w:p>
  </w:endnote>
  <w:endnote w:type="continuationSeparator" w:id="0">
    <w:p w14:paraId="1E93F7DC" w14:textId="77777777" w:rsidR="006734D9" w:rsidRDefault="0067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245B2" w14:textId="77777777" w:rsidR="0004524D" w:rsidRDefault="000452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D8BB65" w14:textId="77777777" w:rsidR="0004524D" w:rsidRDefault="000452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29F87" w14:textId="77777777" w:rsidR="0004524D" w:rsidRPr="005C3166" w:rsidRDefault="0004524D" w:rsidP="005C3166">
    <w:pPr>
      <w:pStyle w:val="Footer"/>
      <w:framePr w:wrap="around" w:vAnchor="text" w:hAnchor="page" w:x="6025" w:yAlign="bottom"/>
      <w:rPr>
        <w:rStyle w:val="PageNumber"/>
        <w:rFonts w:ascii="Lucida Sans" w:hAnsi="Lucida Sans"/>
        <w:sz w:val="20"/>
      </w:rPr>
    </w:pPr>
    <w:r w:rsidRPr="005C3166">
      <w:rPr>
        <w:rStyle w:val="PageNumber"/>
        <w:rFonts w:ascii="Lucida Sans" w:hAnsi="Lucida Sans"/>
        <w:sz w:val="20"/>
      </w:rPr>
      <w:fldChar w:fldCharType="begin"/>
    </w:r>
    <w:r w:rsidRPr="005C3166">
      <w:rPr>
        <w:rStyle w:val="PageNumber"/>
        <w:rFonts w:ascii="Lucida Sans" w:hAnsi="Lucida Sans"/>
        <w:sz w:val="20"/>
      </w:rPr>
      <w:instrText xml:space="preserve">PAGE  </w:instrText>
    </w:r>
    <w:r w:rsidRPr="005C3166">
      <w:rPr>
        <w:rStyle w:val="PageNumber"/>
        <w:rFonts w:ascii="Lucida Sans" w:hAnsi="Lucida Sans"/>
        <w:sz w:val="20"/>
      </w:rPr>
      <w:fldChar w:fldCharType="separate"/>
    </w:r>
    <w:r w:rsidR="003D67E7">
      <w:rPr>
        <w:rStyle w:val="PageNumber"/>
        <w:rFonts w:ascii="Lucida Sans" w:hAnsi="Lucida Sans"/>
        <w:noProof/>
        <w:sz w:val="20"/>
      </w:rPr>
      <w:t>2</w:t>
    </w:r>
    <w:r w:rsidRPr="005C3166">
      <w:rPr>
        <w:rStyle w:val="PageNumber"/>
        <w:rFonts w:ascii="Lucida Sans" w:hAnsi="Lucida Sans"/>
        <w:sz w:val="20"/>
      </w:rPr>
      <w:fldChar w:fldCharType="end"/>
    </w:r>
  </w:p>
  <w:p w14:paraId="766EDE2C" w14:textId="77777777" w:rsidR="0004524D" w:rsidRDefault="00045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F2FCC" w14:textId="77777777" w:rsidR="006734D9" w:rsidRDefault="006734D9">
      <w:r>
        <w:separator/>
      </w:r>
    </w:p>
  </w:footnote>
  <w:footnote w:type="continuationSeparator" w:id="0">
    <w:p w14:paraId="72E0EE2D" w14:textId="77777777" w:rsidR="006734D9" w:rsidRDefault="00673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8543C9"/>
    <w:multiLevelType w:val="hybridMultilevel"/>
    <w:tmpl w:val="67882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9821F1"/>
    <w:multiLevelType w:val="hybridMultilevel"/>
    <w:tmpl w:val="9A9021E0"/>
    <w:lvl w:ilvl="0" w:tplc="70A283D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2351F0"/>
    <w:multiLevelType w:val="hybridMultilevel"/>
    <w:tmpl w:val="6448972E"/>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4" w15:restartNumberingAfterBreak="0">
    <w:nsid w:val="35E01700"/>
    <w:multiLevelType w:val="hybridMultilevel"/>
    <w:tmpl w:val="0E985B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EC1A41"/>
    <w:multiLevelType w:val="hybridMultilevel"/>
    <w:tmpl w:val="E0B657F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5938059A"/>
    <w:multiLevelType w:val="hybridMultilevel"/>
    <w:tmpl w:val="4F480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D80423"/>
    <w:multiLevelType w:val="hybridMultilevel"/>
    <w:tmpl w:val="ACE66C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3"/>
  </w:num>
  <w:num w:numId="6">
    <w:abstractNumId w:val="4"/>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6A"/>
    <w:rsid w:val="00000774"/>
    <w:rsid w:val="00022DCB"/>
    <w:rsid w:val="000235D6"/>
    <w:rsid w:val="00024472"/>
    <w:rsid w:val="000434D6"/>
    <w:rsid w:val="0004524D"/>
    <w:rsid w:val="0005517F"/>
    <w:rsid w:val="000B6DF6"/>
    <w:rsid w:val="000C34CF"/>
    <w:rsid w:val="000D2400"/>
    <w:rsid w:val="000E4B6E"/>
    <w:rsid w:val="000E5189"/>
    <w:rsid w:val="000E764B"/>
    <w:rsid w:val="00126A88"/>
    <w:rsid w:val="00133601"/>
    <w:rsid w:val="00140EBF"/>
    <w:rsid w:val="001421D8"/>
    <w:rsid w:val="00142A00"/>
    <w:rsid w:val="00154236"/>
    <w:rsid w:val="00154285"/>
    <w:rsid w:val="001658B9"/>
    <w:rsid w:val="00166379"/>
    <w:rsid w:val="0018075C"/>
    <w:rsid w:val="001C575B"/>
    <w:rsid w:val="001E20F4"/>
    <w:rsid w:val="001E3363"/>
    <w:rsid w:val="002314F3"/>
    <w:rsid w:val="00235DFC"/>
    <w:rsid w:val="002521C3"/>
    <w:rsid w:val="00295C3A"/>
    <w:rsid w:val="002F188A"/>
    <w:rsid w:val="002F1BAE"/>
    <w:rsid w:val="00313FB4"/>
    <w:rsid w:val="00331DFC"/>
    <w:rsid w:val="003506D0"/>
    <w:rsid w:val="00364D83"/>
    <w:rsid w:val="003940D6"/>
    <w:rsid w:val="003A6232"/>
    <w:rsid w:val="003C1E30"/>
    <w:rsid w:val="003D5941"/>
    <w:rsid w:val="003D67E7"/>
    <w:rsid w:val="003D6A69"/>
    <w:rsid w:val="003F2020"/>
    <w:rsid w:val="004216AA"/>
    <w:rsid w:val="00432748"/>
    <w:rsid w:val="004652CF"/>
    <w:rsid w:val="0047016F"/>
    <w:rsid w:val="0049381C"/>
    <w:rsid w:val="004C525E"/>
    <w:rsid w:val="004D07D4"/>
    <w:rsid w:val="004D09C0"/>
    <w:rsid w:val="004D3A28"/>
    <w:rsid w:val="004E4649"/>
    <w:rsid w:val="004F0A8E"/>
    <w:rsid w:val="0052331E"/>
    <w:rsid w:val="00523CFD"/>
    <w:rsid w:val="00541233"/>
    <w:rsid w:val="00560FC3"/>
    <w:rsid w:val="00561B5E"/>
    <w:rsid w:val="005B1196"/>
    <w:rsid w:val="005C3166"/>
    <w:rsid w:val="005E312E"/>
    <w:rsid w:val="00600DDB"/>
    <w:rsid w:val="0060547C"/>
    <w:rsid w:val="006121D3"/>
    <w:rsid w:val="0064075B"/>
    <w:rsid w:val="0066007C"/>
    <w:rsid w:val="00665663"/>
    <w:rsid w:val="006734D9"/>
    <w:rsid w:val="0069618B"/>
    <w:rsid w:val="006E7FDE"/>
    <w:rsid w:val="007246AB"/>
    <w:rsid w:val="00724E28"/>
    <w:rsid w:val="00761F80"/>
    <w:rsid w:val="007778E2"/>
    <w:rsid w:val="00782880"/>
    <w:rsid w:val="00792694"/>
    <w:rsid w:val="007D390A"/>
    <w:rsid w:val="007D4FCE"/>
    <w:rsid w:val="007D595C"/>
    <w:rsid w:val="00817259"/>
    <w:rsid w:val="008174EB"/>
    <w:rsid w:val="00817F01"/>
    <w:rsid w:val="00820618"/>
    <w:rsid w:val="00827910"/>
    <w:rsid w:val="0086082C"/>
    <w:rsid w:val="008A038D"/>
    <w:rsid w:val="008A18E3"/>
    <w:rsid w:val="008A628D"/>
    <w:rsid w:val="008B3F3E"/>
    <w:rsid w:val="008C2EF6"/>
    <w:rsid w:val="008C3B6A"/>
    <w:rsid w:val="008E43AA"/>
    <w:rsid w:val="008E5A2E"/>
    <w:rsid w:val="008E7E4D"/>
    <w:rsid w:val="00906AB0"/>
    <w:rsid w:val="009212A1"/>
    <w:rsid w:val="00934CDE"/>
    <w:rsid w:val="00943191"/>
    <w:rsid w:val="00943E2D"/>
    <w:rsid w:val="00962A84"/>
    <w:rsid w:val="00964C6C"/>
    <w:rsid w:val="009657AB"/>
    <w:rsid w:val="0097501D"/>
    <w:rsid w:val="00980CC7"/>
    <w:rsid w:val="00994048"/>
    <w:rsid w:val="009B3D13"/>
    <w:rsid w:val="009B4C45"/>
    <w:rsid w:val="009C1F65"/>
    <w:rsid w:val="009E3255"/>
    <w:rsid w:val="009E7ACF"/>
    <w:rsid w:val="00A068A1"/>
    <w:rsid w:val="00A1322B"/>
    <w:rsid w:val="00A24FB1"/>
    <w:rsid w:val="00A35FAD"/>
    <w:rsid w:val="00A4704B"/>
    <w:rsid w:val="00A65A16"/>
    <w:rsid w:val="00A94739"/>
    <w:rsid w:val="00AB0922"/>
    <w:rsid w:val="00AB1C95"/>
    <w:rsid w:val="00AE09F6"/>
    <w:rsid w:val="00AE1C99"/>
    <w:rsid w:val="00AE2955"/>
    <w:rsid w:val="00B03576"/>
    <w:rsid w:val="00B305E4"/>
    <w:rsid w:val="00B53D58"/>
    <w:rsid w:val="00B54CBE"/>
    <w:rsid w:val="00B612FC"/>
    <w:rsid w:val="00B65BA2"/>
    <w:rsid w:val="00B76997"/>
    <w:rsid w:val="00B909C7"/>
    <w:rsid w:val="00BA652C"/>
    <w:rsid w:val="00BB2981"/>
    <w:rsid w:val="00BC187D"/>
    <w:rsid w:val="00BC420C"/>
    <w:rsid w:val="00BD00CF"/>
    <w:rsid w:val="00BD68CF"/>
    <w:rsid w:val="00BF573B"/>
    <w:rsid w:val="00C253CF"/>
    <w:rsid w:val="00C77695"/>
    <w:rsid w:val="00CA31D6"/>
    <w:rsid w:val="00CD3524"/>
    <w:rsid w:val="00CD4BA3"/>
    <w:rsid w:val="00CE53DC"/>
    <w:rsid w:val="00CF5EB5"/>
    <w:rsid w:val="00D31FBF"/>
    <w:rsid w:val="00D40B78"/>
    <w:rsid w:val="00D45DA7"/>
    <w:rsid w:val="00D9095A"/>
    <w:rsid w:val="00D94360"/>
    <w:rsid w:val="00DA34E6"/>
    <w:rsid w:val="00DA37F0"/>
    <w:rsid w:val="00DA5FEF"/>
    <w:rsid w:val="00DD119D"/>
    <w:rsid w:val="00DD387A"/>
    <w:rsid w:val="00DD5C5D"/>
    <w:rsid w:val="00E1474E"/>
    <w:rsid w:val="00E73AE3"/>
    <w:rsid w:val="00EA38A9"/>
    <w:rsid w:val="00EB4159"/>
    <w:rsid w:val="00EE45DF"/>
    <w:rsid w:val="00F27F51"/>
    <w:rsid w:val="00F43C00"/>
    <w:rsid w:val="00F532DE"/>
    <w:rsid w:val="00F85476"/>
    <w:rsid w:val="00F86069"/>
    <w:rsid w:val="00FB4CFD"/>
    <w:rsid w:val="00FD069C"/>
    <w:rsid w:val="00FF2755"/>
    <w:rsid w:val="00FF38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1FAFC"/>
  <w15:docId w15:val="{7F6730BE-799A-4350-B986-EE8A8C21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B6A"/>
    <w:pPr>
      <w:overflowPunct w:val="0"/>
      <w:autoSpaceDE w:val="0"/>
      <w:autoSpaceDN w:val="0"/>
      <w:adjustRightInd w:val="0"/>
      <w:textAlignment w:val="baseline"/>
    </w:pPr>
    <w:rPr>
      <w:rFonts w:eastAsia="Times New Roman"/>
      <w:sz w:val="24"/>
      <w:lang w:eastAsia="en-GB"/>
    </w:rPr>
  </w:style>
  <w:style w:type="paragraph" w:styleId="Heading2">
    <w:name w:val="heading 2"/>
    <w:basedOn w:val="Normal"/>
    <w:next w:val="Normal"/>
    <w:link w:val="Heading2Char"/>
    <w:semiHidden/>
    <w:unhideWhenUsed/>
    <w:qFormat/>
    <w:rsid w:val="00523CFD"/>
    <w:pPr>
      <w:keepNext/>
      <w:spacing w:before="240" w:after="60"/>
      <w:textAlignment w:val="auto"/>
      <w:outlineLvl w:val="1"/>
    </w:pPr>
    <w:rPr>
      <w:rFonts w:ascii="Arial" w:hAnsi="Arial"/>
      <w:b/>
      <w:i/>
      <w:sz w:val="28"/>
      <w:lang w:eastAsia="en-US"/>
    </w:rPr>
  </w:style>
  <w:style w:type="paragraph" w:styleId="Heading3">
    <w:name w:val="heading 3"/>
    <w:basedOn w:val="Normal"/>
    <w:next w:val="Normal"/>
    <w:link w:val="Heading3Char"/>
    <w:semiHidden/>
    <w:unhideWhenUsed/>
    <w:qFormat/>
    <w:rsid w:val="00523CFD"/>
    <w:pPr>
      <w:keepNext/>
      <w:spacing w:before="240" w:after="60"/>
      <w:textAlignment w:val="auto"/>
      <w:outlineLvl w:val="2"/>
    </w:pPr>
    <w:rPr>
      <w:rFonts w:ascii="Arial" w:hAnsi="Arial"/>
      <w:b/>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3B6A"/>
    <w:pPr>
      <w:tabs>
        <w:tab w:val="center" w:pos="4153"/>
        <w:tab w:val="right" w:pos="8306"/>
      </w:tabs>
    </w:pPr>
  </w:style>
  <w:style w:type="character" w:styleId="PageNumber">
    <w:name w:val="page number"/>
    <w:basedOn w:val="DefaultParagraphFont"/>
    <w:rsid w:val="008C3B6A"/>
  </w:style>
  <w:style w:type="paragraph" w:styleId="EndnoteText">
    <w:name w:val="endnote text"/>
    <w:basedOn w:val="Normal"/>
    <w:semiHidden/>
    <w:rsid w:val="008C3B6A"/>
    <w:pPr>
      <w:widowControl w:val="0"/>
      <w:overflowPunct/>
      <w:autoSpaceDE/>
      <w:autoSpaceDN/>
      <w:adjustRightInd/>
      <w:textAlignment w:val="auto"/>
    </w:pPr>
    <w:rPr>
      <w:rFonts w:ascii="CG Times" w:hAnsi="CG Times"/>
      <w:snapToGrid w:val="0"/>
      <w:lang w:val="en-US" w:eastAsia="en-US"/>
    </w:rPr>
  </w:style>
  <w:style w:type="paragraph" w:styleId="Title">
    <w:name w:val="Title"/>
    <w:basedOn w:val="Normal"/>
    <w:qFormat/>
    <w:rsid w:val="008C3B6A"/>
    <w:pPr>
      <w:overflowPunct/>
      <w:autoSpaceDE/>
      <w:autoSpaceDN/>
      <w:adjustRightInd/>
      <w:jc w:val="center"/>
      <w:textAlignment w:val="auto"/>
    </w:pPr>
    <w:rPr>
      <w:b/>
      <w:lang w:val="en-US"/>
    </w:rPr>
  </w:style>
  <w:style w:type="table" w:styleId="TableGrid">
    <w:name w:val="Table Grid"/>
    <w:basedOn w:val="TableNormal"/>
    <w:rsid w:val="008C3B6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C3B6A"/>
    <w:rPr>
      <w:b/>
      <w:bCs/>
    </w:rPr>
  </w:style>
  <w:style w:type="paragraph" w:styleId="BalloonText">
    <w:name w:val="Balloon Text"/>
    <w:basedOn w:val="Normal"/>
    <w:semiHidden/>
    <w:rsid w:val="008C2EF6"/>
    <w:rPr>
      <w:rFonts w:ascii="Tahoma" w:hAnsi="Tahoma" w:cs="Tahoma"/>
      <w:sz w:val="16"/>
      <w:szCs w:val="16"/>
    </w:rPr>
  </w:style>
  <w:style w:type="paragraph" w:styleId="Header">
    <w:name w:val="header"/>
    <w:basedOn w:val="Normal"/>
    <w:rsid w:val="00BD00CF"/>
    <w:pPr>
      <w:tabs>
        <w:tab w:val="center" w:pos="4153"/>
        <w:tab w:val="right" w:pos="8306"/>
      </w:tabs>
    </w:pPr>
  </w:style>
  <w:style w:type="character" w:styleId="CommentReference">
    <w:name w:val="annotation reference"/>
    <w:semiHidden/>
    <w:rsid w:val="000B6DF6"/>
    <w:rPr>
      <w:sz w:val="16"/>
      <w:szCs w:val="16"/>
    </w:rPr>
  </w:style>
  <w:style w:type="paragraph" w:styleId="CommentText">
    <w:name w:val="annotation text"/>
    <w:basedOn w:val="Normal"/>
    <w:semiHidden/>
    <w:rsid w:val="000B6DF6"/>
    <w:rPr>
      <w:sz w:val="20"/>
    </w:rPr>
  </w:style>
  <w:style w:type="paragraph" w:styleId="CommentSubject">
    <w:name w:val="annotation subject"/>
    <w:basedOn w:val="CommentText"/>
    <w:next w:val="CommentText"/>
    <w:semiHidden/>
    <w:rsid w:val="000B6DF6"/>
    <w:rPr>
      <w:b/>
      <w:bCs/>
    </w:rPr>
  </w:style>
  <w:style w:type="character" w:customStyle="1" w:styleId="Heading2Char">
    <w:name w:val="Heading 2 Char"/>
    <w:basedOn w:val="DefaultParagraphFont"/>
    <w:link w:val="Heading2"/>
    <w:semiHidden/>
    <w:rsid w:val="00523CFD"/>
    <w:rPr>
      <w:rFonts w:ascii="Arial" w:eastAsia="Times New Roman" w:hAnsi="Arial"/>
      <w:b/>
      <w:i/>
      <w:sz w:val="28"/>
      <w:lang w:eastAsia="en-US"/>
    </w:rPr>
  </w:style>
  <w:style w:type="character" w:customStyle="1" w:styleId="Heading3Char">
    <w:name w:val="Heading 3 Char"/>
    <w:basedOn w:val="DefaultParagraphFont"/>
    <w:link w:val="Heading3"/>
    <w:semiHidden/>
    <w:rsid w:val="00523CFD"/>
    <w:rPr>
      <w:rFonts w:ascii="Arial" w:eastAsia="Times New Roman" w:hAnsi="Arial"/>
      <w:b/>
      <w:sz w:val="26"/>
      <w:lang w:eastAsia="en-US"/>
    </w:rPr>
  </w:style>
  <w:style w:type="character" w:styleId="Hyperlink">
    <w:name w:val="Hyperlink"/>
    <w:unhideWhenUsed/>
    <w:rsid w:val="00523CFD"/>
    <w:rPr>
      <w:color w:val="0000FF"/>
      <w:u w:val="single"/>
    </w:rPr>
  </w:style>
  <w:style w:type="paragraph" w:styleId="BodyText">
    <w:name w:val="Body Text"/>
    <w:basedOn w:val="Normal"/>
    <w:link w:val="BodyTextChar"/>
    <w:unhideWhenUsed/>
    <w:rsid w:val="00523CFD"/>
    <w:pPr>
      <w:spacing w:after="120"/>
      <w:textAlignment w:val="auto"/>
    </w:pPr>
    <w:rPr>
      <w:lang w:eastAsia="en-US"/>
    </w:rPr>
  </w:style>
  <w:style w:type="character" w:customStyle="1" w:styleId="BodyTextChar">
    <w:name w:val="Body Text Char"/>
    <w:basedOn w:val="DefaultParagraphFont"/>
    <w:link w:val="BodyText"/>
    <w:rsid w:val="00523CFD"/>
    <w:rPr>
      <w:rFonts w:eastAsia="Times New Roman"/>
      <w:sz w:val="24"/>
      <w:lang w:eastAsia="en-US"/>
    </w:rPr>
  </w:style>
  <w:style w:type="paragraph" w:styleId="ListParagraph">
    <w:name w:val="List Paragraph"/>
    <w:basedOn w:val="Normal"/>
    <w:uiPriority w:val="34"/>
    <w:qFormat/>
    <w:rsid w:val="00523CFD"/>
    <w:pPr>
      <w:overflowPunct/>
      <w:autoSpaceDE/>
      <w:autoSpaceDN/>
      <w:adjustRightInd/>
      <w:ind w:left="720"/>
      <w:textAlignment w:val="auto"/>
    </w:pPr>
    <w:rPr>
      <w:rFonts w:eastAsia="SimSun"/>
      <w:szCs w:val="24"/>
      <w:lang w:eastAsia="zh-CN"/>
    </w:rPr>
  </w:style>
  <w:style w:type="paragraph" w:customStyle="1" w:styleId="NormalText">
    <w:name w:val="Normal Text"/>
    <w:rsid w:val="00523CFD"/>
    <w:pPr>
      <w:widowControl w:val="0"/>
      <w:snapToGrid w:val="0"/>
    </w:pPr>
    <w:rPr>
      <w:rFonts w:ascii="Arial" w:eastAsia="Times New Roman" w:hAnsi="Arial"/>
      <w:sz w:val="24"/>
      <w:lang w:val="en-US" w:eastAsia="en-US"/>
    </w:rPr>
  </w:style>
  <w:style w:type="paragraph" w:customStyle="1" w:styleId="section1">
    <w:name w:val="section1"/>
    <w:basedOn w:val="Normal"/>
    <w:rsid w:val="00523CFD"/>
    <w:pPr>
      <w:overflowPunct/>
      <w:autoSpaceDE/>
      <w:autoSpaceDN/>
      <w:adjustRightInd/>
      <w:spacing w:before="100" w:beforeAutospacing="1" w:after="100" w:afterAutospacing="1"/>
      <w:textAlignment w:val="auto"/>
    </w:pPr>
    <w:rPr>
      <w:szCs w:val="24"/>
    </w:rPr>
  </w:style>
  <w:style w:type="character" w:styleId="FollowedHyperlink">
    <w:name w:val="FollowedHyperlink"/>
    <w:basedOn w:val="DefaultParagraphFont"/>
    <w:rsid w:val="002F1B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5841">
      <w:bodyDiv w:val="1"/>
      <w:marLeft w:val="0"/>
      <w:marRight w:val="0"/>
      <w:marTop w:val="0"/>
      <w:marBottom w:val="0"/>
      <w:divBdr>
        <w:top w:val="none" w:sz="0" w:space="0" w:color="auto"/>
        <w:left w:val="none" w:sz="0" w:space="0" w:color="auto"/>
        <w:bottom w:val="none" w:sz="0" w:space="0" w:color="auto"/>
        <w:right w:val="none" w:sz="0" w:space="0" w:color="auto"/>
      </w:divBdr>
      <w:divsChild>
        <w:div w:id="183248749">
          <w:marLeft w:val="0"/>
          <w:marRight w:val="0"/>
          <w:marTop w:val="0"/>
          <w:marBottom w:val="0"/>
          <w:divBdr>
            <w:top w:val="none" w:sz="0" w:space="0" w:color="auto"/>
            <w:left w:val="none" w:sz="0" w:space="0" w:color="auto"/>
            <w:bottom w:val="none" w:sz="0" w:space="0" w:color="auto"/>
            <w:right w:val="none" w:sz="0" w:space="0" w:color="auto"/>
          </w:divBdr>
        </w:div>
      </w:divsChild>
    </w:div>
    <w:div w:id="863903989">
      <w:bodyDiv w:val="1"/>
      <w:marLeft w:val="0"/>
      <w:marRight w:val="0"/>
      <w:marTop w:val="0"/>
      <w:marBottom w:val="0"/>
      <w:divBdr>
        <w:top w:val="none" w:sz="0" w:space="0" w:color="auto"/>
        <w:left w:val="none" w:sz="0" w:space="0" w:color="auto"/>
        <w:bottom w:val="none" w:sz="0" w:space="0" w:color="auto"/>
        <w:right w:val="none" w:sz="0" w:space="0" w:color="auto"/>
      </w:divBdr>
    </w:div>
    <w:div w:id="1606814959">
      <w:bodyDiv w:val="1"/>
      <w:marLeft w:val="0"/>
      <w:marRight w:val="0"/>
      <w:marTop w:val="0"/>
      <w:marBottom w:val="0"/>
      <w:divBdr>
        <w:top w:val="none" w:sz="0" w:space="0" w:color="auto"/>
        <w:left w:val="none" w:sz="0" w:space="0" w:color="auto"/>
        <w:bottom w:val="none" w:sz="0" w:space="0" w:color="auto"/>
        <w:right w:val="none" w:sz="0" w:space="0" w:color="auto"/>
      </w:divBdr>
    </w:div>
    <w:div w:id="213806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ampton.ac.uk/biosci" TargetMode="External"/><Relationship Id="rId13" Type="http://schemas.openxmlformats.org/officeDocument/2006/relationships/hyperlink" Target="http://www.southampton.ac.uk/biosci/undergraduate/index.p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uthampton.ac.uk" TargetMode="External"/><Relationship Id="rId12" Type="http://schemas.openxmlformats.org/officeDocument/2006/relationships/hyperlink" Target="http://www.southampton.ac.uk/interdisciplinary/usrgs/index.pa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bs.soton.ac.uk/Vacancies.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outhampton.ac.uk/biosci" TargetMode="External"/><Relationship Id="rId4" Type="http://schemas.openxmlformats.org/officeDocument/2006/relationships/webSettings" Target="webSettings.xml"/><Relationship Id="rId9" Type="http://schemas.openxmlformats.org/officeDocument/2006/relationships/hyperlink" Target="http://www.southampton.ac.uk/estatedevelopment/projects/LSB.html" TargetMode="External"/><Relationship Id="rId14" Type="http://schemas.openxmlformats.org/officeDocument/2006/relationships/hyperlink" Target="http://www.southampton.ac.uk/biosci/postgraduate/index.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2347</Words>
  <Characters>13380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digs</dc:creator>
  <cp:lastModifiedBy>Samwell E.</cp:lastModifiedBy>
  <cp:revision>2</cp:revision>
  <cp:lastPrinted>2013-03-08T11:32:00Z</cp:lastPrinted>
  <dcterms:created xsi:type="dcterms:W3CDTF">2018-03-12T15:05:00Z</dcterms:created>
  <dcterms:modified xsi:type="dcterms:W3CDTF">2018-03-12T15:05:00Z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