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622858A" w:rsidR="0012209D" w:rsidRDefault="002D166D" w:rsidP="00321CAA">
            <w:r>
              <w:t>17 June 2020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2526F89" w:rsidR="0012209D" w:rsidRPr="00447FD8" w:rsidRDefault="007A7278" w:rsidP="007E1BF6">
            <w:pPr>
              <w:rPr>
                <w:b/>
                <w:bCs/>
              </w:rPr>
            </w:pPr>
            <w:r>
              <w:rPr>
                <w:b/>
                <w:bCs/>
              </w:rPr>
              <w:t>Research</w:t>
            </w:r>
            <w:r w:rsidR="001054C3">
              <w:rPr>
                <w:b/>
                <w:bCs/>
              </w:rPr>
              <w:t xml:space="preserve"> Fellow</w:t>
            </w:r>
            <w:r w:rsidR="002D166D">
              <w:rPr>
                <w:b/>
                <w:bCs/>
              </w:rPr>
              <w:t xml:space="preserve"> </w:t>
            </w:r>
            <w:r w:rsidR="002D166D" w:rsidRPr="005B07EB">
              <w:rPr>
                <w:rFonts w:asciiTheme="minorHAnsi" w:hAnsiTheme="minorHAnsi"/>
                <w:b/>
                <w:color w:val="000000"/>
                <w:sz w:val="22"/>
                <w:szCs w:val="22"/>
                <w:lang w:val="en-US"/>
              </w:rPr>
              <w:t xml:space="preserve">in </w:t>
            </w:r>
            <w:r w:rsidR="002D166D">
              <w:rPr>
                <w:rFonts w:asciiTheme="minorHAnsi" w:hAnsiTheme="minorHAnsi"/>
                <w:b/>
                <w:color w:val="000000"/>
                <w:sz w:val="22"/>
                <w:szCs w:val="22"/>
                <w:lang w:val="en-US"/>
              </w:rPr>
              <w:t>Enhanced Rock Weathering</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3F1DE2E5" w:rsidR="0012209D" w:rsidRDefault="002D166D" w:rsidP="00321CAA">
            <w:r>
              <w:t>School of Ocean and Earth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F82C1CE" w:rsidR="00746AEB" w:rsidRDefault="00EE5709" w:rsidP="00321CAA">
            <w:r>
              <w:t>Faculty of Environmental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905881B" w:rsidR="0012209D" w:rsidRPr="005508A2" w:rsidRDefault="002D166D" w:rsidP="00321CAA">
            <w:r>
              <w:t>Prof. Rachael James, Dr Christopher Pearce</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C44FB0C" w:rsidR="0012209D" w:rsidRPr="005508A2" w:rsidRDefault="002D166D"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36E3593" w:rsidR="0012209D" w:rsidRPr="005508A2" w:rsidRDefault="0012209D" w:rsidP="00321CAA">
            <w:r>
              <w:t xml:space="preserve">Non Office-based </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6A82E18" w:rsidR="0012209D" w:rsidRDefault="009D6185" w:rsidP="00321CAA">
            <w:r w:rsidRPr="009D6185">
              <w:t>To undertake research in accordance with the specified research project under the supervision of the award holder</w:t>
            </w:r>
            <w:r w:rsidR="002D166D">
              <w:t xml:space="preserve"> as part of the Leverhulme Centre for Climate Change Mitigation (LC3M)</w:t>
            </w:r>
            <w:r w:rsidRPr="009D6185">
              <w:t>.</w:t>
            </w:r>
            <w:r>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141844">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141844">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25FC0D7B" w:rsidR="0012209D" w:rsidRDefault="00141844" w:rsidP="00321CAA">
            <w:r>
              <w:rPr>
                <w:rFonts w:cs="Arial"/>
              </w:rPr>
              <w:t xml:space="preserve">Use </w:t>
            </w:r>
            <w:r w:rsidR="002D166D" w:rsidRPr="000549A6">
              <w:rPr>
                <w:rFonts w:cs="Arial"/>
              </w:rPr>
              <w:t xml:space="preserve">geochemical </w:t>
            </w:r>
            <w:r>
              <w:rPr>
                <w:rFonts w:cs="Arial"/>
              </w:rPr>
              <w:t>techniques</w:t>
            </w:r>
            <w:r w:rsidR="002D166D" w:rsidRPr="000549A6">
              <w:rPr>
                <w:rFonts w:cs="Arial"/>
              </w:rPr>
              <w:t xml:space="preserve"> to quantify </w:t>
            </w:r>
            <w:r>
              <w:rPr>
                <w:rFonts w:cs="Arial"/>
              </w:rPr>
              <w:t>rates of carbon dioxide removal</w:t>
            </w:r>
            <w:r w:rsidR="002D166D" w:rsidRPr="000549A6">
              <w:rPr>
                <w:rFonts w:cs="Arial"/>
              </w:rPr>
              <w:t xml:space="preserve"> </w:t>
            </w:r>
            <w:r>
              <w:rPr>
                <w:rFonts w:cs="Arial"/>
              </w:rPr>
              <w:t>associated with</w:t>
            </w:r>
            <w:r w:rsidRPr="000549A6">
              <w:rPr>
                <w:rFonts w:cs="Arial"/>
              </w:rPr>
              <w:t xml:space="preserve"> </w:t>
            </w:r>
            <w:r w:rsidR="002D166D" w:rsidRPr="000549A6">
              <w:rPr>
                <w:rFonts w:cs="Arial"/>
              </w:rPr>
              <w:t xml:space="preserve">enhanced </w:t>
            </w:r>
            <w:r w:rsidR="002D166D">
              <w:rPr>
                <w:rFonts w:cs="Arial"/>
              </w:rPr>
              <w:t xml:space="preserve">rock </w:t>
            </w:r>
            <w:r w:rsidR="002D166D" w:rsidRPr="000549A6">
              <w:rPr>
                <w:rFonts w:cs="Arial"/>
              </w:rPr>
              <w:t xml:space="preserve">weathering in </w:t>
            </w:r>
            <w:r w:rsidR="002D166D">
              <w:rPr>
                <w:rFonts w:cs="Arial"/>
              </w:rPr>
              <w:t>agroecosystems in the USA, Malaysia and UK</w:t>
            </w:r>
            <w:r>
              <w:rPr>
                <w:rFonts w:cs="Arial"/>
              </w:rPr>
              <w:t>.</w:t>
            </w:r>
          </w:p>
        </w:tc>
        <w:tc>
          <w:tcPr>
            <w:tcW w:w="1018" w:type="dxa"/>
          </w:tcPr>
          <w:p w14:paraId="15BF0893" w14:textId="324C0A48" w:rsidR="0012209D" w:rsidRDefault="00141844" w:rsidP="00321CAA">
            <w:r>
              <w:t xml:space="preserve">60 </w:t>
            </w:r>
            <w:r w:rsidR="00343D93">
              <w:t>%</w:t>
            </w:r>
          </w:p>
        </w:tc>
      </w:tr>
      <w:tr w:rsidR="0012209D" w14:paraId="15BF089C" w14:textId="77777777" w:rsidTr="00141844">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65F43772" w:rsidR="0012209D" w:rsidRDefault="002D166D" w:rsidP="00321CAA">
            <w:r w:rsidRPr="009D6185">
              <w:t>Regularly disseminate findings by taking the lead in preparing publication materials for referred journals, presenting results at conferences, or exhibiting work at other appropriate events.</w:t>
            </w:r>
          </w:p>
        </w:tc>
        <w:tc>
          <w:tcPr>
            <w:tcW w:w="1018" w:type="dxa"/>
          </w:tcPr>
          <w:p w14:paraId="15BF089B" w14:textId="6A8D31EF" w:rsidR="0012209D" w:rsidRDefault="002D166D" w:rsidP="00321CAA">
            <w:r>
              <w:t>20</w:t>
            </w:r>
            <w:r w:rsidR="00343D93">
              <w:t xml:space="preserve"> %</w:t>
            </w:r>
          </w:p>
        </w:tc>
      </w:tr>
      <w:tr w:rsidR="0012209D" w14:paraId="15BF08A0" w14:textId="77777777" w:rsidTr="00141844">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15BF089E" w14:textId="3DDF95D4" w:rsidR="0012209D" w:rsidRDefault="002D166D" w:rsidP="00321CAA">
            <w:r w:rsidRPr="00E041DC">
              <w:rPr>
                <w:szCs w:val="18"/>
              </w:rPr>
              <w:t xml:space="preserve">To maximise the impact of this research through dialogue and collaborative work with </w:t>
            </w:r>
            <w:r>
              <w:rPr>
                <w:szCs w:val="18"/>
              </w:rPr>
              <w:t>members of LC</w:t>
            </w:r>
            <w:r w:rsidRPr="002D166D">
              <w:rPr>
                <w:szCs w:val="18"/>
              </w:rPr>
              <w:t>3</w:t>
            </w:r>
            <w:r>
              <w:rPr>
                <w:szCs w:val="18"/>
              </w:rPr>
              <w:t>M.</w:t>
            </w:r>
          </w:p>
        </w:tc>
        <w:tc>
          <w:tcPr>
            <w:tcW w:w="1018" w:type="dxa"/>
          </w:tcPr>
          <w:p w14:paraId="15BF089F" w14:textId="16B12275" w:rsidR="0012209D" w:rsidRDefault="002D166D" w:rsidP="00321CAA">
            <w:r>
              <w:t>10</w:t>
            </w:r>
            <w:r w:rsidR="00343D93">
              <w:t xml:space="preserve"> %</w:t>
            </w:r>
          </w:p>
        </w:tc>
      </w:tr>
      <w:tr w:rsidR="0012209D" w14:paraId="15BF08A4" w14:textId="77777777" w:rsidTr="00141844">
        <w:trPr>
          <w:cantSplit/>
        </w:trPr>
        <w:tc>
          <w:tcPr>
            <w:tcW w:w="601" w:type="dxa"/>
            <w:tcBorders>
              <w:right w:val="nil"/>
            </w:tcBorders>
          </w:tcPr>
          <w:p w14:paraId="15BF08A1" w14:textId="77777777" w:rsidR="0012209D" w:rsidRDefault="0012209D" w:rsidP="0012209D">
            <w:pPr>
              <w:pStyle w:val="ListParagraph"/>
              <w:numPr>
                <w:ilvl w:val="0"/>
                <w:numId w:val="17"/>
              </w:numPr>
            </w:pPr>
          </w:p>
        </w:tc>
        <w:tc>
          <w:tcPr>
            <w:tcW w:w="8008" w:type="dxa"/>
            <w:tcBorders>
              <w:left w:val="nil"/>
            </w:tcBorders>
          </w:tcPr>
          <w:p w14:paraId="15BF08A2" w14:textId="48FD8250" w:rsidR="0012209D" w:rsidRDefault="002D166D" w:rsidP="00321CAA">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3" w14:textId="1A852E01" w:rsidR="0012209D" w:rsidRDefault="002D166D" w:rsidP="00321CAA">
            <w:r>
              <w:t>5</w:t>
            </w:r>
            <w:r w:rsidR="00343D93">
              <w:t xml:space="preserve"> %</w:t>
            </w:r>
          </w:p>
        </w:tc>
      </w:tr>
      <w:tr w:rsidR="0012209D" w14:paraId="15BF08AC" w14:textId="77777777" w:rsidTr="00141844">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2A332BFF" w:rsidR="0012209D" w:rsidRPr="00447FD8" w:rsidRDefault="009D6185" w:rsidP="00343D93">
            <w:r w:rsidRPr="009D6185">
              <w:t xml:space="preserve">Supervise the work of </w:t>
            </w:r>
            <w:r w:rsidR="00141844">
              <w:t xml:space="preserve">Masters and PhD </w:t>
            </w:r>
            <w:r w:rsidR="002D166D">
              <w:t>students</w:t>
            </w:r>
            <w:r w:rsidRPr="009D6185">
              <w:t>.</w:t>
            </w:r>
          </w:p>
        </w:tc>
        <w:tc>
          <w:tcPr>
            <w:tcW w:w="1018" w:type="dxa"/>
          </w:tcPr>
          <w:p w14:paraId="15BF08AB" w14:textId="6E49B4FA" w:rsidR="0012209D" w:rsidRDefault="002D166D" w:rsidP="00321CAA">
            <w:r>
              <w:t>5</w:t>
            </w:r>
            <w:r w:rsidR="00343D93">
              <w:t xml:space="preserve"> %</w:t>
            </w:r>
          </w:p>
        </w:tc>
      </w:tr>
      <w:tr w:rsidR="00D116BC" w14:paraId="02C51BD6" w14:textId="77777777" w:rsidTr="00141844">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25E6CD18" w:rsidR="00D116BC" w:rsidRDefault="00D116BC"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6"/>
        <w:gridCol w:w="3336"/>
        <w:gridCol w:w="1322"/>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558E70B" w14:textId="77777777" w:rsidR="001412CC" w:rsidRDefault="009D6185" w:rsidP="001412CC">
            <w:pPr>
              <w:spacing w:after="90"/>
            </w:pPr>
            <w:r w:rsidRPr="009D6185">
              <w:t xml:space="preserve">PhD or equivalent professional qualifications and experience in </w:t>
            </w:r>
            <w:r w:rsidR="001412CC">
              <w:t>Geochemistry.</w:t>
            </w:r>
          </w:p>
          <w:p w14:paraId="3575D2C0" w14:textId="77777777" w:rsidR="009D6185" w:rsidRDefault="009D6185" w:rsidP="001412CC">
            <w:pPr>
              <w:spacing w:after="90"/>
            </w:pPr>
            <w:r w:rsidRPr="009D6185">
              <w:t>Detailed understanding and knowledge of</w:t>
            </w:r>
            <w:r w:rsidR="001412CC">
              <w:t xml:space="preserve"> weathering processes.</w:t>
            </w:r>
          </w:p>
          <w:p w14:paraId="15BF08BC" w14:textId="45F0558B" w:rsidR="001412CC" w:rsidRDefault="001412CC" w:rsidP="001412CC">
            <w:pPr>
              <w:spacing w:after="90"/>
            </w:pPr>
            <w:r>
              <w:t xml:space="preserve">Extensive practical experience </w:t>
            </w:r>
            <w:r w:rsidRPr="005C1BB8">
              <w:rPr>
                <w:szCs w:val="18"/>
              </w:rPr>
              <w:t xml:space="preserve">in chemical analysis of environmental samples, including sample </w:t>
            </w:r>
            <w:r>
              <w:rPr>
                <w:szCs w:val="18"/>
              </w:rPr>
              <w:t xml:space="preserve">collection, </w:t>
            </w:r>
            <w:r w:rsidRPr="005C1BB8">
              <w:rPr>
                <w:szCs w:val="18"/>
              </w:rPr>
              <w:t>preparation, chemical processing, and</w:t>
            </w:r>
            <w:r>
              <w:rPr>
                <w:szCs w:val="18"/>
              </w:rPr>
              <w:t xml:space="preserve"> relevant analytical techniques.</w:t>
            </w:r>
          </w:p>
        </w:tc>
        <w:tc>
          <w:tcPr>
            <w:tcW w:w="3402" w:type="dxa"/>
          </w:tcPr>
          <w:p w14:paraId="28D476EE" w14:textId="1955FA9C" w:rsidR="009D6185" w:rsidRDefault="009D6185" w:rsidP="009D6185">
            <w:pPr>
              <w:spacing w:after="90"/>
            </w:pPr>
            <w:r>
              <w:t xml:space="preserve">Knowledge of </w:t>
            </w:r>
            <w:r w:rsidR="001412CC">
              <w:t>techniques for carbon dioxide removal.</w:t>
            </w:r>
          </w:p>
          <w:p w14:paraId="21F46485" w14:textId="00D1AEAC" w:rsidR="009D6185" w:rsidRPr="001412CC" w:rsidRDefault="009D6185" w:rsidP="009D6185">
            <w:pPr>
              <w:spacing w:after="90"/>
              <w:rPr>
                <w:color w:val="000000" w:themeColor="text1"/>
              </w:rPr>
            </w:pPr>
            <w:r>
              <w:t xml:space="preserve">Experience </w:t>
            </w:r>
            <w:r w:rsidRPr="001412CC">
              <w:rPr>
                <w:color w:val="000000" w:themeColor="text1"/>
              </w:rPr>
              <w:t xml:space="preserve">of </w:t>
            </w:r>
            <w:r w:rsidR="001412CC" w:rsidRPr="001412CC">
              <w:rPr>
                <w:color w:val="000000" w:themeColor="text1"/>
              </w:rPr>
              <w:t>analysis of stable and radiogenic isotopes in environmental samples.</w:t>
            </w:r>
          </w:p>
          <w:p w14:paraId="15BF08BD" w14:textId="6835CA5B" w:rsidR="009D6185" w:rsidRDefault="001412CC" w:rsidP="009D6185">
            <w:pPr>
              <w:spacing w:after="90"/>
            </w:pPr>
            <w:r>
              <w:t>Experience of geochemical modelling.</w:t>
            </w:r>
          </w:p>
        </w:tc>
        <w:tc>
          <w:tcPr>
            <w:tcW w:w="1330" w:type="dxa"/>
          </w:tcPr>
          <w:p w14:paraId="15BF08BE" w14:textId="38A9A750" w:rsidR="00013C10" w:rsidRDefault="001412CC" w:rsidP="00343D93">
            <w:pPr>
              <w:spacing w:after="90"/>
            </w:pPr>
            <w:r>
              <w:t>CV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01A35DD1" w:rsidR="00013C10" w:rsidRDefault="009D6185" w:rsidP="00D116BC">
            <w:pPr>
              <w:spacing w:after="90"/>
            </w:pPr>
            <w:r w:rsidRPr="009D6185">
              <w:t>Able to organise own research activities to deadline and quality standards</w:t>
            </w:r>
            <w:r w:rsidR="001412CC">
              <w:t>.</w:t>
            </w:r>
          </w:p>
        </w:tc>
        <w:tc>
          <w:tcPr>
            <w:tcW w:w="3402" w:type="dxa"/>
          </w:tcPr>
          <w:p w14:paraId="15BF08C2" w14:textId="6BCDF90F" w:rsidR="00013C10" w:rsidRDefault="001412CC" w:rsidP="00343D93">
            <w:pPr>
              <w:spacing w:after="90"/>
            </w:pPr>
            <w:r>
              <w:t>Able to design a fieldwork programme and adapt it as required.</w:t>
            </w:r>
          </w:p>
        </w:tc>
        <w:tc>
          <w:tcPr>
            <w:tcW w:w="1330" w:type="dxa"/>
          </w:tcPr>
          <w:p w14:paraId="15BF08C3" w14:textId="350450FA" w:rsidR="00013C10" w:rsidRDefault="001412CC" w:rsidP="00343D93">
            <w:pPr>
              <w:spacing w:after="90"/>
            </w:pPr>
            <w:r>
              <w:t>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352C9FA" w:rsidR="00013C10" w:rsidRDefault="009D6185" w:rsidP="00D116BC">
            <w:pPr>
              <w:spacing w:after="90"/>
            </w:pPr>
            <w:r w:rsidRPr="009D6185">
              <w:t>Able to develop understanding of complex problems and apply in-depth knowledge to address them</w:t>
            </w:r>
            <w:r w:rsidR="001412CC">
              <w:t>.</w:t>
            </w:r>
          </w:p>
          <w:p w14:paraId="15BF08C6" w14:textId="4A1B7EB9" w:rsidR="009D6185" w:rsidRDefault="009D6185" w:rsidP="00D116BC">
            <w:pPr>
              <w:spacing w:after="90"/>
            </w:pPr>
            <w:r w:rsidRPr="009D6185">
              <w:t>Able to develop original techniques/methods</w:t>
            </w:r>
            <w:r w:rsidR="001412CC">
              <w:t>.</w:t>
            </w:r>
          </w:p>
        </w:tc>
        <w:tc>
          <w:tcPr>
            <w:tcW w:w="3402" w:type="dxa"/>
          </w:tcPr>
          <w:p w14:paraId="15BF08C7" w14:textId="77777777" w:rsidR="00013C10" w:rsidRDefault="00013C10" w:rsidP="00343D93">
            <w:pPr>
              <w:spacing w:after="90"/>
            </w:pPr>
          </w:p>
        </w:tc>
        <w:tc>
          <w:tcPr>
            <w:tcW w:w="1330" w:type="dxa"/>
          </w:tcPr>
          <w:p w14:paraId="15BF08C8" w14:textId="7DEABC11" w:rsidR="00013C10" w:rsidRDefault="001412CC" w:rsidP="00343D93">
            <w:pPr>
              <w:spacing w:after="90"/>
            </w:pPr>
            <w:r>
              <w:t>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48A4AC11" w:rsidR="009D6185" w:rsidRDefault="009D6185" w:rsidP="009D6185">
            <w:pPr>
              <w:spacing w:after="90"/>
            </w:pPr>
            <w:r>
              <w:t xml:space="preserve">Able to supervise work of </w:t>
            </w:r>
            <w:r w:rsidR="001412CC">
              <w:t xml:space="preserve">technical and </w:t>
            </w:r>
            <w:r>
              <w:t>junior research staff, delegating effectively</w:t>
            </w:r>
            <w:r w:rsidR="001412CC">
              <w:t>.</w:t>
            </w:r>
          </w:p>
          <w:p w14:paraId="15BF08CB" w14:textId="7069D773" w:rsidR="00013C10" w:rsidRDefault="009D6185" w:rsidP="009D6185">
            <w:pPr>
              <w:spacing w:after="90"/>
            </w:pPr>
            <w:r>
              <w:t>Work effectively in a team, understanding the strengths and weaknesses of others to help teamwork development</w:t>
            </w:r>
            <w:r w:rsidR="001412CC">
              <w:t>.</w:t>
            </w:r>
          </w:p>
        </w:tc>
        <w:tc>
          <w:tcPr>
            <w:tcW w:w="3402" w:type="dxa"/>
          </w:tcPr>
          <w:p w14:paraId="15BF08CC" w14:textId="5C42DEBC" w:rsidR="00013C10" w:rsidRDefault="00013C10" w:rsidP="00343D93">
            <w:pPr>
              <w:spacing w:after="90"/>
            </w:pPr>
          </w:p>
        </w:tc>
        <w:tc>
          <w:tcPr>
            <w:tcW w:w="1330" w:type="dxa"/>
          </w:tcPr>
          <w:p w14:paraId="15BF08CD" w14:textId="691878F5" w:rsidR="00013C10" w:rsidRDefault="001412CC" w:rsidP="00343D93">
            <w:pPr>
              <w:spacing w:after="90"/>
            </w:pPr>
            <w:r>
              <w:t>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6AE53AD3" w:rsidR="009D6185" w:rsidRDefault="009D6185" w:rsidP="009D6185">
            <w:pPr>
              <w:spacing w:after="90"/>
            </w:pPr>
            <w:r>
              <w:t>Communicate new and complex information effectively, both verbally and in writing, engaging the interest and enthusiasm of the target audience</w:t>
            </w:r>
            <w:r w:rsidR="001412CC">
              <w:t>.</w:t>
            </w:r>
          </w:p>
          <w:p w14:paraId="561FCED6" w14:textId="770E9919" w:rsidR="009D6185" w:rsidRDefault="009D6185" w:rsidP="009D6185">
            <w:pPr>
              <w:spacing w:after="90"/>
            </w:pPr>
            <w:r>
              <w:t>Able to present research results at group meetings and conferences</w:t>
            </w:r>
            <w:r w:rsidR="001412CC">
              <w:t>.</w:t>
            </w:r>
          </w:p>
          <w:p w14:paraId="71D27DE2" w14:textId="06145C61" w:rsidR="009D6185" w:rsidRDefault="009D6185" w:rsidP="009D6185">
            <w:pPr>
              <w:spacing w:after="90"/>
            </w:pPr>
            <w:r>
              <w:t>Able to write up research results for publication in leading peer-viewed journals</w:t>
            </w:r>
            <w:r w:rsidR="001412CC">
              <w:t>.</w:t>
            </w:r>
          </w:p>
          <w:p w14:paraId="15BF08D0" w14:textId="5628B84C" w:rsidR="00013C10" w:rsidRDefault="009D6185" w:rsidP="009D6185">
            <w:pPr>
              <w:spacing w:after="90"/>
            </w:pPr>
            <w:r>
              <w:t>Work proactively with colleagues in other work areas/institutions, contributing specialist knowledge to achieve outcomes</w:t>
            </w:r>
            <w:r w:rsidR="001412CC">
              <w:t>.</w:t>
            </w:r>
          </w:p>
        </w:tc>
        <w:tc>
          <w:tcPr>
            <w:tcW w:w="3402" w:type="dxa"/>
          </w:tcPr>
          <w:p w14:paraId="15BF08D1" w14:textId="5B13F1BA" w:rsidR="00013C10" w:rsidRDefault="00013C10" w:rsidP="00343D93">
            <w:pPr>
              <w:spacing w:after="90"/>
            </w:pPr>
          </w:p>
        </w:tc>
        <w:tc>
          <w:tcPr>
            <w:tcW w:w="1330" w:type="dxa"/>
          </w:tcPr>
          <w:p w14:paraId="15BF08D2" w14:textId="4BB2DA9A" w:rsidR="00013C10" w:rsidRDefault="001412CC" w:rsidP="00343D93">
            <w:pPr>
              <w:spacing w:after="90"/>
            </w:pPr>
            <w:r>
              <w:t>CV/ interview/ references</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1C5D4B1F" w:rsidR="009D6185" w:rsidRDefault="009D6185" w:rsidP="009D6185">
            <w:pPr>
              <w:spacing w:after="90"/>
            </w:pPr>
            <w:r>
              <w:t>Understanding of relevant Health &amp; Safety issues</w:t>
            </w:r>
            <w:r w:rsidR="00F65F15">
              <w:t>.</w:t>
            </w:r>
          </w:p>
          <w:p w14:paraId="15BF08D5" w14:textId="690751C2" w:rsidR="00013C10" w:rsidRDefault="00013C10" w:rsidP="009D6185">
            <w:pPr>
              <w:spacing w:after="90"/>
            </w:pPr>
            <w:bookmarkStart w:id="0" w:name="_GoBack"/>
            <w:bookmarkEnd w:id="0"/>
          </w:p>
        </w:tc>
        <w:tc>
          <w:tcPr>
            <w:tcW w:w="3402" w:type="dxa"/>
          </w:tcPr>
          <w:p w14:paraId="15BF08D6" w14:textId="77777777" w:rsidR="00013C10" w:rsidRDefault="00013C10" w:rsidP="00343D93">
            <w:pPr>
              <w:spacing w:after="90"/>
            </w:pPr>
          </w:p>
        </w:tc>
        <w:tc>
          <w:tcPr>
            <w:tcW w:w="1330" w:type="dxa"/>
          </w:tcPr>
          <w:p w14:paraId="15BF08D7" w14:textId="1AE9A8FF" w:rsidR="00013C10" w:rsidRDefault="00F65F15" w:rsidP="00343D93">
            <w:pPr>
              <w:spacing w:after="90"/>
            </w:pPr>
            <w:r>
              <w:t>Interview/ references</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477A9DA1" w14:textId="77777777" w:rsidR="00013C10" w:rsidRDefault="009D6185" w:rsidP="00343D93">
            <w:pPr>
              <w:spacing w:after="90"/>
            </w:pPr>
            <w:r w:rsidRPr="009D6185">
              <w:t>Able to attend national and international conferences to present research results</w:t>
            </w:r>
            <w:r w:rsidR="00F65F15">
              <w:t>.</w:t>
            </w:r>
          </w:p>
          <w:p w14:paraId="3C45A586" w14:textId="3ACD4611" w:rsidR="00F65F15" w:rsidRPr="004730A8" w:rsidRDefault="00F65F15" w:rsidP="00F65F15">
            <w:pPr>
              <w:overflowPunct/>
              <w:autoSpaceDE/>
              <w:autoSpaceDN/>
              <w:adjustRightInd/>
              <w:textAlignment w:val="auto"/>
              <w:rPr>
                <w:szCs w:val="18"/>
              </w:rPr>
            </w:pPr>
            <w:r w:rsidRPr="004730A8">
              <w:rPr>
                <w:szCs w:val="18"/>
              </w:rPr>
              <w:t>Having the flexibility to work unusual hours on occasion, depending on the availability of the geochemical facilities.</w:t>
            </w:r>
          </w:p>
          <w:p w14:paraId="15BF08DA" w14:textId="088462FC" w:rsidR="00F65F15" w:rsidRPr="006C7848" w:rsidRDefault="00F65F15" w:rsidP="006C7848">
            <w:pPr>
              <w:rPr>
                <w:szCs w:val="18"/>
              </w:rPr>
            </w:pPr>
            <w:r>
              <w:rPr>
                <w:szCs w:val="18"/>
              </w:rPr>
              <w:t>Willingness and ability to travel and undertake fieldwork in the UK, USA and Malaysia</w:t>
            </w:r>
            <w:r w:rsidR="006C7848">
              <w:rPr>
                <w:szCs w:val="18"/>
              </w:rPr>
              <w:t>.</w:t>
            </w:r>
          </w:p>
        </w:tc>
        <w:tc>
          <w:tcPr>
            <w:tcW w:w="3402" w:type="dxa"/>
          </w:tcPr>
          <w:p w14:paraId="15BF08DB" w14:textId="428ED0C5" w:rsidR="00013C10" w:rsidRDefault="00F65F15" w:rsidP="00343D93">
            <w:pPr>
              <w:spacing w:after="90"/>
            </w:pPr>
            <w:r>
              <w:t>Full driving license.</w:t>
            </w:r>
          </w:p>
        </w:tc>
        <w:tc>
          <w:tcPr>
            <w:tcW w:w="1330" w:type="dxa"/>
          </w:tcPr>
          <w:p w14:paraId="15BF08DC" w14:textId="3AE14054" w:rsidR="00013C10" w:rsidRDefault="00F65F15" w:rsidP="00343D93">
            <w:pPr>
              <w:spacing w:after="90"/>
            </w:pPr>
            <w:r>
              <w:t>CV/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EE5709"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F363A32" w:rsidR="00D3349E" w:rsidRDefault="00EE5709" w:rsidP="00E264FD">
            <w:sdt>
              <w:sdtPr>
                <w:id w:val="-174965147"/>
                <w14:checkbox>
                  <w14:checked w14:val="1"/>
                  <w14:checkedState w14:val="2612" w14:font="MS Gothic"/>
                  <w14:uncheckedState w14:val="2610" w14:font="MS Gothic"/>
                </w14:checkbox>
              </w:sdtPr>
              <w:sdtEndPr/>
              <w:sdtContent>
                <w:r w:rsidR="00F65F15">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38F1C6CB" w:rsidR="0012209D" w:rsidRPr="009957AE" w:rsidRDefault="00043FE3" w:rsidP="00321CAA">
            <w:pPr>
              <w:rPr>
                <w:sz w:val="16"/>
                <w:szCs w:val="16"/>
              </w:rPr>
            </w:pPr>
            <w:r>
              <w:rPr>
                <w:sz w:val="16"/>
                <w:szCs w:val="16"/>
              </w:rPr>
              <w:t>X</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2E641ADC" w:rsidR="0012209D" w:rsidRPr="009957AE" w:rsidRDefault="00043FE3" w:rsidP="00321CAA">
            <w:pPr>
              <w:rPr>
                <w:sz w:val="16"/>
                <w:szCs w:val="16"/>
              </w:rPr>
            </w:pPr>
            <w:r>
              <w:rPr>
                <w:sz w:val="16"/>
                <w:szCs w:val="16"/>
              </w:rPr>
              <w:t>X</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51673DD7" w:rsidR="0012209D" w:rsidRPr="009957AE" w:rsidRDefault="00043FE3"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00BC4BBC" w:rsidR="0012209D" w:rsidRPr="009957AE" w:rsidRDefault="00043FE3" w:rsidP="00321CAA">
            <w:pPr>
              <w:rPr>
                <w:sz w:val="16"/>
                <w:szCs w:val="16"/>
              </w:rPr>
            </w:pPr>
            <w:r>
              <w:rPr>
                <w:sz w:val="16"/>
                <w:szCs w:val="16"/>
              </w:rPr>
              <w:t>X</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52B20A9E" w:rsidR="0012209D" w:rsidRPr="009957AE" w:rsidRDefault="00043FE3" w:rsidP="00321CAA">
            <w:pPr>
              <w:rPr>
                <w:sz w:val="16"/>
                <w:szCs w:val="16"/>
              </w:rPr>
            </w:pPr>
            <w:r>
              <w:rPr>
                <w:sz w:val="16"/>
                <w:szCs w:val="16"/>
              </w:rPr>
              <w:t>X</w:t>
            </w: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134E2665" w:rsidR="0012209D" w:rsidRPr="009957AE" w:rsidRDefault="00043FE3" w:rsidP="00321CAA">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3823AB36" w:rsidR="0012209D" w:rsidRPr="009957AE" w:rsidRDefault="00043FE3"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5E54" w14:textId="77777777" w:rsidR="00126F0A" w:rsidRDefault="00126F0A">
      <w:r>
        <w:separator/>
      </w:r>
    </w:p>
    <w:p w14:paraId="194D7F21" w14:textId="77777777" w:rsidR="00126F0A" w:rsidRDefault="00126F0A"/>
  </w:endnote>
  <w:endnote w:type="continuationSeparator" w:id="0">
    <w:p w14:paraId="67618F37" w14:textId="77777777" w:rsidR="00126F0A" w:rsidRDefault="00126F0A">
      <w:r>
        <w:continuationSeparator/>
      </w:r>
    </w:p>
    <w:p w14:paraId="24C02486" w14:textId="77777777" w:rsidR="00126F0A" w:rsidRDefault="00126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2BDB4B99" w:rsidR="00062768" w:rsidRDefault="00EE5709"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D5F0" w14:textId="77777777" w:rsidR="00126F0A" w:rsidRDefault="00126F0A">
      <w:r>
        <w:separator/>
      </w:r>
    </w:p>
    <w:p w14:paraId="1464248B" w14:textId="77777777" w:rsidR="00126F0A" w:rsidRDefault="00126F0A"/>
  </w:footnote>
  <w:footnote w:type="continuationSeparator" w:id="0">
    <w:p w14:paraId="3E258B0D" w14:textId="77777777" w:rsidR="00126F0A" w:rsidRDefault="00126F0A">
      <w:r>
        <w:continuationSeparator/>
      </w:r>
    </w:p>
    <w:p w14:paraId="4154493D" w14:textId="77777777" w:rsidR="00126F0A" w:rsidRDefault="00126F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3FE3"/>
    <w:rsid w:val="00045FE6"/>
    <w:rsid w:val="0005274A"/>
    <w:rsid w:val="00062768"/>
    <w:rsid w:val="00063081"/>
    <w:rsid w:val="00071653"/>
    <w:rsid w:val="000824F4"/>
    <w:rsid w:val="000978E8"/>
    <w:rsid w:val="000B1DED"/>
    <w:rsid w:val="000B4E5A"/>
    <w:rsid w:val="001054C3"/>
    <w:rsid w:val="0012209D"/>
    <w:rsid w:val="00126F0A"/>
    <w:rsid w:val="001412CC"/>
    <w:rsid w:val="00141844"/>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166D"/>
    <w:rsid w:val="002D4DF4"/>
    <w:rsid w:val="00313CC8"/>
    <w:rsid w:val="003178D9"/>
    <w:rsid w:val="0034151E"/>
    <w:rsid w:val="00343D93"/>
    <w:rsid w:val="00364B2C"/>
    <w:rsid w:val="003701F7"/>
    <w:rsid w:val="003B0262"/>
    <w:rsid w:val="003B7540"/>
    <w:rsid w:val="003C460F"/>
    <w:rsid w:val="003D7D28"/>
    <w:rsid w:val="003F0540"/>
    <w:rsid w:val="00401EAA"/>
    <w:rsid w:val="00407898"/>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123E8"/>
    <w:rsid w:val="00613310"/>
    <w:rsid w:val="006249FD"/>
    <w:rsid w:val="00651280"/>
    <w:rsid w:val="00680547"/>
    <w:rsid w:val="00695D76"/>
    <w:rsid w:val="006B1AF6"/>
    <w:rsid w:val="006C7848"/>
    <w:rsid w:val="006E38E1"/>
    <w:rsid w:val="006F44EB"/>
    <w:rsid w:val="00702D64"/>
    <w:rsid w:val="0070376B"/>
    <w:rsid w:val="00746AEB"/>
    <w:rsid w:val="00761108"/>
    <w:rsid w:val="00781DF5"/>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602D8"/>
    <w:rsid w:val="00A925C0"/>
    <w:rsid w:val="00AA3CB5"/>
    <w:rsid w:val="00AC2B17"/>
    <w:rsid w:val="00AE1CA0"/>
    <w:rsid w:val="00AE39DC"/>
    <w:rsid w:val="00AE4DC4"/>
    <w:rsid w:val="00B01C41"/>
    <w:rsid w:val="00B05CA5"/>
    <w:rsid w:val="00B22942"/>
    <w:rsid w:val="00B430BB"/>
    <w:rsid w:val="00B67C59"/>
    <w:rsid w:val="00B84C12"/>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EE5709"/>
    <w:rsid w:val="00F01EA0"/>
    <w:rsid w:val="00F378D2"/>
    <w:rsid w:val="00F65F15"/>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UnresolvedMention">
    <w:name w:val="Unresolved Mention"/>
    <w:basedOn w:val="DefaultParagraphFont"/>
    <w:uiPriority w:val="99"/>
    <w:semiHidden/>
    <w:unhideWhenUsed/>
    <w:rsid w:val="00B67C59"/>
    <w:rPr>
      <w:color w:val="605E5C"/>
      <w:shd w:val="clear" w:color="auto" w:fill="E1DFDD"/>
    </w:rPr>
  </w:style>
  <w:style w:type="paragraph" w:styleId="Revision">
    <w:name w:val="Revision"/>
    <w:hidden/>
    <w:uiPriority w:val="99"/>
    <w:semiHidden/>
    <w:rsid w:val="00141844"/>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97becc65255a2892f85484874a63cc7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7773fc085c9e0c125b1df041133c8140"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BAA2-4D33-4CC7-97BC-0B9E746A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ff4feced-19ad-4ef5-ab2e-5702e687d250"/>
    <ds:schemaRef ds:uri="http://purl.org/dc/terms/"/>
    <ds:schemaRef ds:uri="3bcae51e-adc0-41d8-ac4e-69be084f7e5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320ED152-2C1F-4D29-94A1-FB50F55E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Payso K.</cp:lastModifiedBy>
  <cp:revision>2</cp:revision>
  <cp:lastPrinted>2008-01-14T17:11:00Z</cp:lastPrinted>
  <dcterms:created xsi:type="dcterms:W3CDTF">2020-06-30T08:25:00Z</dcterms:created>
  <dcterms:modified xsi:type="dcterms:W3CDTF">2020-06-30T08:25:00Z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