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9"/>
        <w:gridCol w:w="8058"/>
      </w:tblGrid>
      <w:tr w:rsidR="0012209D" w14:paraId="15BF0869" w14:textId="77777777" w:rsidTr="275D600C">
        <w:tc>
          <w:tcPr>
            <w:tcW w:w="1617" w:type="dxa"/>
          </w:tcPr>
          <w:p w14:paraId="15BF0867" w14:textId="77777777" w:rsidR="0012209D" w:rsidRDefault="0012209D" w:rsidP="007240C9">
            <w:r>
              <w:t>Last updated:</w:t>
            </w:r>
          </w:p>
        </w:tc>
        <w:tc>
          <w:tcPr>
            <w:tcW w:w="8418" w:type="dxa"/>
          </w:tcPr>
          <w:p w14:paraId="15BF0868" w14:textId="0E6EF9BC" w:rsidR="0012209D" w:rsidRDefault="0012209D" w:rsidP="007240C9">
            <w:r>
              <w:t>&lt;</w:t>
            </w:r>
            <w:r w:rsidR="0E3F1E99">
              <w:t>22/10/2020</w:t>
            </w:r>
            <w:r>
              <w:t>&gt;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731EAC23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7240C9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05117762" w:rsidR="0012209D" w:rsidRPr="00447FD8" w:rsidRDefault="007A7278" w:rsidP="007E1BF6">
            <w:pPr>
              <w:rPr>
                <w:b/>
                <w:bCs/>
              </w:rPr>
            </w:pPr>
            <w:r w:rsidRPr="731EAC23">
              <w:rPr>
                <w:b/>
                <w:bCs/>
              </w:rPr>
              <w:t>Research</w:t>
            </w:r>
            <w:r w:rsidR="001054C3" w:rsidRPr="731EAC23">
              <w:rPr>
                <w:b/>
                <w:bCs/>
              </w:rPr>
              <w:t xml:space="preserve"> Fellow</w:t>
            </w:r>
          </w:p>
        </w:tc>
      </w:tr>
      <w:tr w:rsidR="0012209D" w14:paraId="15BF0875" w14:textId="77777777" w:rsidTr="731EAC23">
        <w:tc>
          <w:tcPr>
            <w:tcW w:w="2525" w:type="dxa"/>
            <w:shd w:val="clear" w:color="auto" w:fill="D9D9D9" w:themeFill="background1" w:themeFillShade="D9"/>
          </w:tcPr>
          <w:p w14:paraId="15BF0873" w14:textId="21134BD9" w:rsidR="0012209D" w:rsidRDefault="00FA0111" w:rsidP="007240C9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3B1E2EA5" w:rsidR="0012209D" w:rsidRDefault="0A3F6545" w:rsidP="007240C9">
            <w:r>
              <w:t>Business School</w:t>
            </w:r>
          </w:p>
        </w:tc>
      </w:tr>
      <w:tr w:rsidR="00746AEB" w14:paraId="07201851" w14:textId="77777777" w:rsidTr="731EAC23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7240C9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65F8252B" w:rsidR="00746AEB" w:rsidRDefault="2948E205" w:rsidP="007240C9">
            <w:r>
              <w:t>Social Science</w:t>
            </w:r>
          </w:p>
        </w:tc>
      </w:tr>
      <w:tr w:rsidR="0012209D" w14:paraId="15BF087A" w14:textId="77777777" w:rsidTr="731EAC23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7240C9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7240C9">
            <w:r>
              <w:t>4</w:t>
            </w:r>
          </w:p>
        </w:tc>
      </w:tr>
      <w:tr w:rsidR="0012209D" w14:paraId="15BF087E" w14:textId="77777777" w:rsidTr="731EAC23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7240C9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731EAC23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7240C9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1B79E87D" w:rsidR="0012209D" w:rsidRPr="005508A2" w:rsidRDefault="005775A8" w:rsidP="007240C9">
            <w:r>
              <w:t>Associate Professor in Operations Management</w:t>
            </w:r>
          </w:p>
        </w:tc>
      </w:tr>
      <w:tr w:rsidR="0012209D" w14:paraId="15BF0884" w14:textId="77777777" w:rsidTr="731EAC23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7240C9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5389C88B" w:rsidR="0012209D" w:rsidRPr="005508A2" w:rsidRDefault="0341BB52" w:rsidP="007240C9">
            <w:r>
              <w:t>Conducting research on modelling and forecasting product returns and fraud rates</w:t>
            </w:r>
          </w:p>
        </w:tc>
      </w:tr>
      <w:tr w:rsidR="0012209D" w14:paraId="15BF0887" w14:textId="77777777" w:rsidTr="731EAC23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7240C9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73DEB80C" w:rsidR="0012209D" w:rsidRPr="005508A2" w:rsidRDefault="0012209D" w:rsidP="007240C9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275D600C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7240C9">
            <w:r>
              <w:t>Job purpose</w:t>
            </w:r>
          </w:p>
        </w:tc>
      </w:tr>
      <w:tr w:rsidR="0012209D" w14:paraId="15BF088C" w14:textId="77777777" w:rsidTr="275D600C">
        <w:trPr>
          <w:trHeight w:val="1134"/>
        </w:trPr>
        <w:tc>
          <w:tcPr>
            <w:tcW w:w="10137" w:type="dxa"/>
          </w:tcPr>
          <w:p w14:paraId="15BF088B" w14:textId="6EADCAC9" w:rsidR="0012209D" w:rsidRDefault="009D6185" w:rsidP="39086696">
            <w:r>
              <w:t>To undertake research in accordance with the research project</w:t>
            </w:r>
            <w:r w:rsidR="0F0A98B1">
              <w:t xml:space="preserve"> entitled “Forecasting and influencing product returns and fraud rates in a Covid-19 world”</w:t>
            </w:r>
            <w:r>
              <w:t xml:space="preserve"> under the supervision of the</w:t>
            </w:r>
            <w:r w:rsidR="68F8C206">
              <w:t xml:space="preserve"> interdisciplinary</w:t>
            </w:r>
            <w:r>
              <w:t xml:space="preserve"> </w:t>
            </w:r>
            <w:r w:rsidR="6CAD6795">
              <w:t>project team</w:t>
            </w:r>
            <w:r>
              <w:t>. To undertake leadership, management and engagement activities.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478"/>
        <w:gridCol w:w="8023"/>
        <w:gridCol w:w="107"/>
        <w:gridCol w:w="912"/>
        <w:gridCol w:w="107"/>
      </w:tblGrid>
      <w:tr w:rsidR="004836F3" w14:paraId="15BF0890" w14:textId="77777777" w:rsidTr="004836F3">
        <w:trPr>
          <w:cantSplit/>
          <w:tblHeader/>
        </w:trPr>
        <w:tc>
          <w:tcPr>
            <w:tcW w:w="8711" w:type="dxa"/>
            <w:gridSpan w:val="3"/>
            <w:shd w:val="clear" w:color="auto" w:fill="D9D9D9" w:themeFill="background1" w:themeFillShade="D9"/>
          </w:tcPr>
          <w:p w14:paraId="15BF088E" w14:textId="77777777" w:rsidR="0012209D" w:rsidRDefault="0012209D" w:rsidP="007240C9">
            <w:r>
              <w:t>Key accountabilities/primary responsibilities</w:t>
            </w:r>
          </w:p>
        </w:tc>
        <w:tc>
          <w:tcPr>
            <w:tcW w:w="1027" w:type="dxa"/>
            <w:gridSpan w:val="2"/>
            <w:shd w:val="clear" w:color="auto" w:fill="D9D9D9" w:themeFill="background1" w:themeFillShade="D9"/>
          </w:tcPr>
          <w:p w14:paraId="15BF088F" w14:textId="77777777" w:rsidR="0012209D" w:rsidRDefault="0012209D" w:rsidP="007240C9">
            <w:r>
              <w:t>% Time</w:t>
            </w:r>
          </w:p>
        </w:tc>
      </w:tr>
      <w:tr w:rsidR="004836F3" w14:paraId="15BF0894" w14:textId="77777777" w:rsidTr="004836F3">
        <w:trPr>
          <w:gridAfter w:val="1"/>
          <w:wAfter w:w="108" w:type="dxa"/>
          <w:cantSplit/>
        </w:trPr>
        <w:tc>
          <w:tcPr>
            <w:tcW w:w="483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120" w:type="dxa"/>
            <w:tcBorders>
              <w:left w:val="nil"/>
            </w:tcBorders>
          </w:tcPr>
          <w:p w14:paraId="15BF0892" w14:textId="106DD294" w:rsidR="0012209D" w:rsidRDefault="3D7E6BE3" w:rsidP="007240C9">
            <w:r>
              <w:t xml:space="preserve">Explore relevant literature on retail returns and consumer behaviour models. Identify and analyse and potentially existing relevant data sets. </w:t>
            </w:r>
          </w:p>
        </w:tc>
        <w:tc>
          <w:tcPr>
            <w:tcW w:w="1027" w:type="dxa"/>
            <w:gridSpan w:val="2"/>
          </w:tcPr>
          <w:p w14:paraId="15BF0893" w14:textId="5043B6C0" w:rsidR="0012209D" w:rsidRDefault="343428AD" w:rsidP="007240C9">
            <w:r>
              <w:t>5</w:t>
            </w:r>
            <w:r w:rsidR="00343D93">
              <w:t>%</w:t>
            </w:r>
          </w:p>
        </w:tc>
      </w:tr>
      <w:tr w:rsidR="004836F3" w14:paraId="15BF0898" w14:textId="77777777" w:rsidTr="004836F3">
        <w:trPr>
          <w:gridAfter w:val="1"/>
          <w:wAfter w:w="108" w:type="dxa"/>
          <w:cantSplit/>
        </w:trPr>
        <w:tc>
          <w:tcPr>
            <w:tcW w:w="483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120" w:type="dxa"/>
            <w:tcBorders>
              <w:left w:val="nil"/>
            </w:tcBorders>
          </w:tcPr>
          <w:p w14:paraId="15BF0896" w14:textId="6F3DC4B8" w:rsidR="0012209D" w:rsidRDefault="6C2F8EDD" w:rsidP="007240C9">
            <w:r>
              <w:t>Engage with our industrial partners through interviews and informal interactions to understand different product returns policies, system requirements, and help run stakeholder engagement workshops.</w:t>
            </w:r>
          </w:p>
        </w:tc>
        <w:tc>
          <w:tcPr>
            <w:tcW w:w="1027" w:type="dxa"/>
            <w:gridSpan w:val="2"/>
          </w:tcPr>
          <w:p w14:paraId="15BF0897" w14:textId="23CEADE0" w:rsidR="0012209D" w:rsidRDefault="471570D3" w:rsidP="007240C9">
            <w:r>
              <w:t>10</w:t>
            </w:r>
            <w:r w:rsidR="00343D93">
              <w:t>%</w:t>
            </w:r>
          </w:p>
        </w:tc>
      </w:tr>
      <w:tr w:rsidR="004836F3" w14:paraId="15BF089C" w14:textId="77777777" w:rsidTr="004836F3">
        <w:trPr>
          <w:gridAfter w:val="1"/>
          <w:wAfter w:w="108" w:type="dxa"/>
          <w:cantSplit/>
        </w:trPr>
        <w:tc>
          <w:tcPr>
            <w:tcW w:w="483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120" w:type="dxa"/>
            <w:tcBorders>
              <w:left w:val="nil"/>
            </w:tcBorders>
          </w:tcPr>
          <w:p w14:paraId="15BF089A" w14:textId="21DEA511" w:rsidR="0012209D" w:rsidRDefault="4E0FF561" w:rsidP="39086696">
            <w:pPr>
              <w:spacing w:line="259" w:lineRule="auto"/>
            </w:pPr>
            <w:r>
              <w:t>Statistically analyse a consumer survey and product returns data to determine the correlation between variables, e.g. through regression analysis.</w:t>
            </w:r>
          </w:p>
        </w:tc>
        <w:tc>
          <w:tcPr>
            <w:tcW w:w="1027" w:type="dxa"/>
            <w:gridSpan w:val="2"/>
          </w:tcPr>
          <w:p w14:paraId="15BF089B" w14:textId="0FC33594" w:rsidR="0012209D" w:rsidRDefault="621AFB66" w:rsidP="007240C9">
            <w:r>
              <w:t>10</w:t>
            </w:r>
            <w:r w:rsidR="00343D93">
              <w:t>%</w:t>
            </w:r>
          </w:p>
        </w:tc>
      </w:tr>
      <w:tr w:rsidR="004836F3" w14:paraId="15BF08A0" w14:textId="77777777" w:rsidTr="004836F3">
        <w:trPr>
          <w:gridAfter w:val="1"/>
          <w:wAfter w:w="108" w:type="dxa"/>
          <w:cantSplit/>
        </w:trPr>
        <w:tc>
          <w:tcPr>
            <w:tcW w:w="483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120" w:type="dxa"/>
            <w:tcBorders>
              <w:left w:val="nil"/>
            </w:tcBorders>
          </w:tcPr>
          <w:p w14:paraId="15BF089E" w14:textId="66CC81E3" w:rsidR="0012209D" w:rsidRDefault="301ADC36" w:rsidP="007240C9">
            <w:r>
              <w:t xml:space="preserve">Model </w:t>
            </w:r>
            <w:r w:rsidR="7E881406">
              <w:t xml:space="preserve">consumer behaviour based on </w:t>
            </w:r>
            <w:r w:rsidR="78909F12">
              <w:t xml:space="preserve">the collected </w:t>
            </w:r>
            <w:r w:rsidR="00D9C2E8">
              <w:t xml:space="preserve">survey </w:t>
            </w:r>
            <w:r w:rsidR="7E881406">
              <w:t xml:space="preserve">data, </w:t>
            </w:r>
            <w:r w:rsidR="365D4242">
              <w:t xml:space="preserve">retailer </w:t>
            </w:r>
            <w:r w:rsidR="6C1E94E9">
              <w:t xml:space="preserve">expertise </w:t>
            </w:r>
            <w:r w:rsidR="7E881406">
              <w:t>and</w:t>
            </w:r>
            <w:r w:rsidR="47914D9F">
              <w:t xml:space="preserve"> product returns data</w:t>
            </w:r>
            <w:r w:rsidR="41D79EAB">
              <w:t xml:space="preserve">. </w:t>
            </w:r>
          </w:p>
        </w:tc>
        <w:tc>
          <w:tcPr>
            <w:tcW w:w="1027" w:type="dxa"/>
            <w:gridSpan w:val="2"/>
          </w:tcPr>
          <w:p w14:paraId="15BF089F" w14:textId="0CD4A474" w:rsidR="0012209D" w:rsidRDefault="40AC1A1F" w:rsidP="007240C9">
            <w:r>
              <w:t>15</w:t>
            </w:r>
            <w:r w:rsidR="00343D93">
              <w:t>%</w:t>
            </w:r>
          </w:p>
        </w:tc>
      </w:tr>
      <w:tr w:rsidR="004836F3" w14:paraId="15BF08A4" w14:textId="77777777" w:rsidTr="004836F3">
        <w:trPr>
          <w:gridAfter w:val="1"/>
          <w:wAfter w:w="108" w:type="dxa"/>
          <w:cantSplit/>
        </w:trPr>
        <w:tc>
          <w:tcPr>
            <w:tcW w:w="483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120" w:type="dxa"/>
            <w:tcBorders>
              <w:left w:val="nil"/>
            </w:tcBorders>
          </w:tcPr>
          <w:p w14:paraId="15BF08A2" w14:textId="7B2D4916" w:rsidR="0012209D" w:rsidRPr="004836F3" w:rsidRDefault="4B27E130" w:rsidP="275D600C">
            <w:pPr>
              <w:spacing w:after="160" w:line="259" w:lineRule="auto"/>
              <w:rPr>
                <w:rFonts w:eastAsia="Lucida Sans" w:cs="Lucida Sans"/>
                <w:color w:val="000000" w:themeColor="text1"/>
                <w:szCs w:val="18"/>
              </w:rPr>
            </w:pPr>
            <w:r w:rsidRPr="004836F3">
              <w:rPr>
                <w:rFonts w:eastAsia="Lucida Sans" w:cs="Lucida Sans"/>
                <w:color w:val="000000" w:themeColor="text1"/>
                <w:szCs w:val="18"/>
              </w:rPr>
              <w:t xml:space="preserve">Build a </w:t>
            </w:r>
            <w:r w:rsidR="64A89A03" w:rsidRPr="004836F3">
              <w:rPr>
                <w:rFonts w:eastAsia="Lucida Sans" w:cs="Lucida Sans"/>
                <w:color w:val="000000" w:themeColor="text1"/>
                <w:szCs w:val="18"/>
              </w:rPr>
              <w:t xml:space="preserve">forecasting </w:t>
            </w:r>
            <w:r w:rsidRPr="004836F3">
              <w:rPr>
                <w:rFonts w:eastAsia="Lucida Sans" w:cs="Lucida Sans"/>
                <w:color w:val="000000" w:themeColor="text1"/>
                <w:szCs w:val="18"/>
              </w:rPr>
              <w:t>tool that allows stakeholders to explore various returns policy scenarios and the corresponding effects on product returns given the consumer behaviour model.</w:t>
            </w:r>
          </w:p>
        </w:tc>
        <w:tc>
          <w:tcPr>
            <w:tcW w:w="1027" w:type="dxa"/>
            <w:gridSpan w:val="2"/>
          </w:tcPr>
          <w:p w14:paraId="15BF08A3" w14:textId="019AF980" w:rsidR="0012209D" w:rsidRDefault="2AFAED14" w:rsidP="007240C9">
            <w:r>
              <w:t>3</w:t>
            </w:r>
            <w:r w:rsidR="39E76701">
              <w:t>0</w:t>
            </w:r>
            <w:r w:rsidR="00343D93">
              <w:t>%</w:t>
            </w:r>
          </w:p>
        </w:tc>
      </w:tr>
      <w:tr w:rsidR="004836F3" w14:paraId="15BF08A8" w14:textId="77777777" w:rsidTr="004836F3">
        <w:trPr>
          <w:gridAfter w:val="1"/>
          <w:wAfter w:w="108" w:type="dxa"/>
          <w:cantSplit/>
        </w:trPr>
        <w:tc>
          <w:tcPr>
            <w:tcW w:w="483" w:type="dxa"/>
            <w:tcBorders>
              <w:right w:val="nil"/>
            </w:tcBorders>
          </w:tcPr>
          <w:p w14:paraId="15BF08A5" w14:textId="77777777" w:rsidR="0012209D" w:rsidRDefault="0012209D" w:rsidP="0012209D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120" w:type="dxa"/>
            <w:tcBorders>
              <w:left w:val="nil"/>
            </w:tcBorders>
          </w:tcPr>
          <w:p w14:paraId="15BF08A6" w14:textId="1C7F7607" w:rsidR="00343D93" w:rsidRDefault="6736E5A2" w:rsidP="00343D93">
            <w:r>
              <w:t>Regularly disseminate findings by taking the lead in preparing publication materials for referred journals, presenting results at conferences, or exhibiting work at other appropriate events.</w:t>
            </w:r>
          </w:p>
        </w:tc>
        <w:tc>
          <w:tcPr>
            <w:tcW w:w="1027" w:type="dxa"/>
            <w:gridSpan w:val="2"/>
          </w:tcPr>
          <w:p w14:paraId="15BF08A7" w14:textId="1D641550" w:rsidR="0012209D" w:rsidRDefault="1805DD4C" w:rsidP="007240C9">
            <w:r>
              <w:t>10</w:t>
            </w:r>
            <w:r w:rsidR="00343D93">
              <w:t>%</w:t>
            </w:r>
          </w:p>
        </w:tc>
      </w:tr>
      <w:tr w:rsidR="004836F3" w14:paraId="15BF08AC" w14:textId="77777777" w:rsidTr="004836F3">
        <w:trPr>
          <w:gridAfter w:val="1"/>
          <w:wAfter w:w="108" w:type="dxa"/>
          <w:cantSplit/>
        </w:trPr>
        <w:tc>
          <w:tcPr>
            <w:tcW w:w="483" w:type="dxa"/>
            <w:tcBorders>
              <w:right w:val="nil"/>
            </w:tcBorders>
          </w:tcPr>
          <w:p w14:paraId="15BF08A9" w14:textId="77777777" w:rsidR="0012209D" w:rsidRDefault="0012209D" w:rsidP="0012209D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120" w:type="dxa"/>
            <w:tcBorders>
              <w:left w:val="nil"/>
            </w:tcBorders>
          </w:tcPr>
          <w:p w14:paraId="15BF08AA" w14:textId="4D52C8CF" w:rsidR="0012209D" w:rsidRPr="00447FD8" w:rsidRDefault="244340DD" w:rsidP="00343D93">
            <w:r>
              <w:t xml:space="preserve">Transcribe recorded interviews. </w:t>
            </w:r>
          </w:p>
        </w:tc>
        <w:tc>
          <w:tcPr>
            <w:tcW w:w="1027" w:type="dxa"/>
            <w:gridSpan w:val="2"/>
          </w:tcPr>
          <w:p w14:paraId="15BF08AB" w14:textId="5769CE0C" w:rsidR="0012209D" w:rsidRDefault="43BA5598" w:rsidP="007240C9">
            <w:r>
              <w:t>5</w:t>
            </w:r>
            <w:r w:rsidR="00343D93">
              <w:t>%</w:t>
            </w:r>
          </w:p>
        </w:tc>
      </w:tr>
      <w:tr w:rsidR="004836F3" w14:paraId="26432C86" w14:textId="77777777" w:rsidTr="004836F3">
        <w:trPr>
          <w:gridAfter w:val="1"/>
          <w:wAfter w:w="108" w:type="dxa"/>
          <w:cantSplit/>
        </w:trPr>
        <w:tc>
          <w:tcPr>
            <w:tcW w:w="483" w:type="dxa"/>
            <w:tcBorders>
              <w:right w:val="nil"/>
            </w:tcBorders>
          </w:tcPr>
          <w:p w14:paraId="7A2D8CBD" w14:textId="77777777" w:rsidR="009D6185" w:rsidRDefault="009D6185" w:rsidP="0012209D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120" w:type="dxa"/>
            <w:tcBorders>
              <w:left w:val="nil"/>
            </w:tcBorders>
          </w:tcPr>
          <w:p w14:paraId="407D1829" w14:textId="369E53CF" w:rsidR="009D6185" w:rsidRPr="009D6185" w:rsidRDefault="23BDD6CE" w:rsidP="39086696">
            <w:pPr>
              <w:spacing w:line="259" w:lineRule="auto"/>
            </w:pPr>
            <w:r>
              <w:t xml:space="preserve">Validate and test the created forecasting tool </w:t>
            </w:r>
            <w:r w:rsidR="645A33FB">
              <w:t>in collaboration with the industrial partners.</w:t>
            </w:r>
          </w:p>
        </w:tc>
        <w:tc>
          <w:tcPr>
            <w:tcW w:w="1027" w:type="dxa"/>
            <w:gridSpan w:val="2"/>
          </w:tcPr>
          <w:p w14:paraId="1A14AD25" w14:textId="2A48B30F" w:rsidR="009D6185" w:rsidRDefault="5D2ED102" w:rsidP="007240C9">
            <w:r>
              <w:t>5</w:t>
            </w:r>
            <w:r w:rsidR="009D6185">
              <w:t>%</w:t>
            </w:r>
          </w:p>
        </w:tc>
      </w:tr>
      <w:tr w:rsidR="004836F3" w14:paraId="02C51BD6" w14:textId="77777777" w:rsidTr="004836F3">
        <w:trPr>
          <w:gridAfter w:val="1"/>
          <w:wAfter w:w="108" w:type="dxa"/>
          <w:cantSplit/>
        </w:trPr>
        <w:tc>
          <w:tcPr>
            <w:tcW w:w="483" w:type="dxa"/>
            <w:tcBorders>
              <w:right w:val="nil"/>
            </w:tcBorders>
          </w:tcPr>
          <w:p w14:paraId="6979F6BB" w14:textId="77777777" w:rsidR="00D116BC" w:rsidRDefault="00D116BC" w:rsidP="0012209D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120" w:type="dxa"/>
            <w:tcBorders>
              <w:left w:val="nil"/>
            </w:tcBorders>
          </w:tcPr>
          <w:p w14:paraId="06FB577A" w14:textId="4C2E1C5A" w:rsidR="00D116BC" w:rsidRPr="00447FD8" w:rsidRDefault="575A8D43" w:rsidP="007240C9">
            <w:r>
              <w:t>Organise and document research team meetings.</w:t>
            </w:r>
          </w:p>
        </w:tc>
        <w:tc>
          <w:tcPr>
            <w:tcW w:w="1027" w:type="dxa"/>
            <w:gridSpan w:val="2"/>
          </w:tcPr>
          <w:p w14:paraId="73579A3D" w14:textId="35B437F7" w:rsidR="00D116BC" w:rsidRDefault="5ACE51E1" w:rsidP="007240C9">
            <w:r>
              <w:t>5</w:t>
            </w:r>
            <w:r w:rsidR="4FFB674E">
              <w:t>%</w:t>
            </w:r>
          </w:p>
        </w:tc>
      </w:tr>
      <w:tr w:rsidR="005775A8" w14:paraId="193008EF" w14:textId="77777777" w:rsidTr="004836F3">
        <w:trPr>
          <w:gridAfter w:val="1"/>
          <w:wAfter w:w="108" w:type="dxa"/>
          <w:cantSplit/>
        </w:trPr>
        <w:tc>
          <w:tcPr>
            <w:tcW w:w="483" w:type="dxa"/>
            <w:tcBorders>
              <w:right w:val="nil"/>
            </w:tcBorders>
          </w:tcPr>
          <w:p w14:paraId="22A370F9" w14:textId="77777777" w:rsidR="005775A8" w:rsidRDefault="005775A8" w:rsidP="0012209D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120" w:type="dxa"/>
            <w:tcBorders>
              <w:left w:val="nil"/>
            </w:tcBorders>
          </w:tcPr>
          <w:p w14:paraId="7331B3B5" w14:textId="6BD2E8D3" w:rsidR="005775A8" w:rsidRDefault="005775A8" w:rsidP="007240C9">
            <w:r>
              <w:t>Any other duties</w:t>
            </w:r>
          </w:p>
        </w:tc>
        <w:tc>
          <w:tcPr>
            <w:tcW w:w="1027" w:type="dxa"/>
            <w:gridSpan w:val="2"/>
          </w:tcPr>
          <w:p w14:paraId="54C809E2" w14:textId="77777777" w:rsidR="005775A8" w:rsidRDefault="005775A8" w:rsidP="007240C9"/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275D600C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275D600C">
        <w:trPr>
          <w:trHeight w:val="1134"/>
        </w:trPr>
        <w:tc>
          <w:tcPr>
            <w:tcW w:w="10137" w:type="dxa"/>
          </w:tcPr>
          <w:p w14:paraId="67596F1C" w14:textId="7AB275A4" w:rsidR="009D6185" w:rsidRDefault="457EEB64" w:rsidP="009D6185">
            <w:r>
              <w:t>The Research Fellow will have d</w:t>
            </w:r>
            <w:r w:rsidR="009D6185">
              <w:t xml:space="preserve">irect responsibility to </w:t>
            </w:r>
            <w:r w:rsidR="76933E7E">
              <w:t xml:space="preserve">the </w:t>
            </w:r>
            <w:r w:rsidR="549A1967">
              <w:t>Principle Investigator (PI)</w:t>
            </w:r>
            <w:r w:rsidR="44CBDE89">
              <w:t xml:space="preserve"> at the Business School</w:t>
            </w:r>
            <w:r w:rsidR="009D6185">
              <w:t>.</w:t>
            </w:r>
            <w:r w:rsidR="7BAC2816">
              <w:t xml:space="preserve"> Guidance will also be received from the other researchers on this project, some of which are</w:t>
            </w:r>
            <w:r w:rsidR="009D6185">
              <w:t xml:space="preserve"> </w:t>
            </w:r>
            <w:r w:rsidR="3F53151A">
              <w:t xml:space="preserve">from the School of Electronics and Computer Science. </w:t>
            </w:r>
          </w:p>
          <w:p w14:paraId="15BF08B0" w14:textId="28543D4E" w:rsidR="0012209D" w:rsidRDefault="3222C36E" w:rsidP="009D6185">
            <w:r>
              <w:t xml:space="preserve">External relationships are with our industrial partners, including retailers and retailer associations. 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275D600C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7240C9">
            <w:r>
              <w:t>Special Requirements</w:t>
            </w:r>
          </w:p>
        </w:tc>
      </w:tr>
      <w:tr w:rsidR="00343D93" w14:paraId="0C44D04E" w14:textId="77777777" w:rsidTr="275D600C">
        <w:trPr>
          <w:trHeight w:val="1134"/>
        </w:trPr>
        <w:tc>
          <w:tcPr>
            <w:tcW w:w="9751" w:type="dxa"/>
          </w:tcPr>
          <w:p w14:paraId="15A31F87" w14:textId="00E25014" w:rsidR="009D6185" w:rsidRDefault="009D6185">
            <w:r>
              <w:t>To attend national and international conferences for the purpose of disseminating research results</w:t>
            </w:r>
            <w:r w:rsidR="7207B642">
              <w:t>; this may happen remotely due to the current global hea</w:t>
            </w:r>
            <w:r w:rsidR="0B639F25">
              <w:t>l</w:t>
            </w:r>
            <w:r w:rsidR="7207B642">
              <w:t>th situation</w:t>
            </w:r>
            <w:r>
              <w:t>.</w:t>
            </w:r>
          </w:p>
          <w:p w14:paraId="143CA7B7" w14:textId="35A119AD" w:rsidR="39086696" w:rsidRDefault="39086696" w:rsidP="39086696">
            <w:pPr>
              <w:rPr>
                <w:i/>
                <w:iCs/>
              </w:rPr>
            </w:pPr>
          </w:p>
          <w:p w14:paraId="6DA5CA0A" w14:textId="7B29FBDD" w:rsidR="007E1BF6" w:rsidRDefault="72AFEE5F" w:rsidP="275D600C">
            <w:pPr>
              <w:rPr>
                <w:i/>
                <w:iCs/>
              </w:rPr>
            </w:pPr>
            <w:r w:rsidRPr="275D600C">
              <w:rPr>
                <w:i/>
                <w:iCs/>
              </w:rPr>
              <w:t xml:space="preserve">Applications for Research Fellow positions will </w:t>
            </w:r>
            <w:r w:rsidR="5FA457F1" w:rsidRPr="275D600C">
              <w:rPr>
                <w:i/>
                <w:iCs/>
              </w:rPr>
              <w:t xml:space="preserve">also </w:t>
            </w:r>
            <w:r w:rsidRPr="275D600C">
              <w:rPr>
                <w:i/>
                <w:iCs/>
              </w:rPr>
              <w:t xml:space="preserve">be considered from candidates who are working towards or nearing completion of a relevant PhD qualification. The title of Research Fellow will be applied upon successful completion of the PhD. Prior to the qualification being awarded the title of </w:t>
            </w:r>
            <w:r w:rsidRPr="275D600C">
              <w:rPr>
                <w:b/>
                <w:bCs/>
                <w:i/>
                <w:iCs/>
              </w:rPr>
              <w:t>Senior Research Assistant</w:t>
            </w:r>
            <w:r w:rsidRPr="275D600C">
              <w:rPr>
                <w:i/>
                <w:iCs/>
              </w:rPr>
              <w:t xml:space="preserve"> will be given.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621"/>
        <w:gridCol w:w="3214"/>
        <w:gridCol w:w="1179"/>
      </w:tblGrid>
      <w:tr w:rsidR="00013C10" w14:paraId="15BF08BA" w14:textId="77777777" w:rsidTr="004836F3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7240C9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7240C9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7240C9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189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7240C9">
            <w:r>
              <w:t>How to be assessed</w:t>
            </w:r>
          </w:p>
        </w:tc>
      </w:tr>
      <w:tr w:rsidR="00013C10" w14:paraId="15BF08BF" w14:textId="77777777" w:rsidTr="004836F3">
        <w:tc>
          <w:tcPr>
            <w:tcW w:w="1617" w:type="dxa"/>
          </w:tcPr>
          <w:p w14:paraId="15BF08BB" w14:textId="21456655" w:rsidR="00013C10" w:rsidRPr="00FD5B0E" w:rsidRDefault="00013C10" w:rsidP="007240C9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685" w:type="dxa"/>
          </w:tcPr>
          <w:p w14:paraId="4DF14E2E" w14:textId="32C760B8" w:rsidR="00D116BC" w:rsidRDefault="009D6185" w:rsidP="39086696">
            <w:pPr>
              <w:spacing w:after="9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t xml:space="preserve">PhD or equivalent professional qualifications and experience in </w:t>
            </w:r>
            <w:r w:rsidR="26F744EC" w:rsidRPr="275D600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management science, economics, computer science, business analytics, web science or marketing </w:t>
            </w:r>
          </w:p>
          <w:p w14:paraId="337DE475" w14:textId="1690E43E" w:rsidR="009D6185" w:rsidRDefault="009D6185" w:rsidP="00D116BC">
            <w:pPr>
              <w:spacing w:after="90"/>
            </w:pPr>
          </w:p>
          <w:p w14:paraId="15BF08BC" w14:textId="398D78DB" w:rsidR="009D6185" w:rsidRDefault="70B03A17" w:rsidP="3F296F97">
            <w:pPr>
              <w:spacing w:after="90" w:line="259" w:lineRule="auto"/>
            </w:pPr>
            <w:r>
              <w:t xml:space="preserve">Experience in </w:t>
            </w:r>
            <w:r w:rsidR="00899C48">
              <w:t xml:space="preserve">analytics, </w:t>
            </w:r>
            <w:r w:rsidR="6BA838B8">
              <w:t xml:space="preserve">programming, </w:t>
            </w:r>
            <w:r w:rsidR="67D8A969">
              <w:t xml:space="preserve">use </w:t>
            </w:r>
            <w:r w:rsidR="6BA838B8">
              <w:t xml:space="preserve">of machine learning techniques, </w:t>
            </w:r>
            <w:r>
              <w:t>system modelling and simulation</w:t>
            </w:r>
            <w:r w:rsidR="03873E34">
              <w:t xml:space="preserve"> (e.g. system dynamics</w:t>
            </w:r>
            <w:r w:rsidR="1094B76A">
              <w:t xml:space="preserve"> or agent-based modelling</w:t>
            </w:r>
            <w:r w:rsidR="03873E34">
              <w:t>)</w:t>
            </w:r>
          </w:p>
        </w:tc>
        <w:tc>
          <w:tcPr>
            <w:tcW w:w="3260" w:type="dxa"/>
          </w:tcPr>
          <w:p w14:paraId="45C6A187" w14:textId="1A52F0AB" w:rsidR="009D6185" w:rsidRDefault="6E706B57" w:rsidP="009D6185">
            <w:pPr>
              <w:spacing w:after="90"/>
            </w:pPr>
            <w:r>
              <w:t xml:space="preserve">Alternatively, a </w:t>
            </w:r>
            <w:r w:rsidR="009D6185">
              <w:t xml:space="preserve">PhD in </w:t>
            </w:r>
            <w:r w:rsidR="207884F6">
              <w:t xml:space="preserve">any </w:t>
            </w:r>
            <w:r w:rsidR="56798F50">
              <w:t xml:space="preserve">other </w:t>
            </w:r>
            <w:r w:rsidR="207884F6">
              <w:t xml:space="preserve">related area </w:t>
            </w:r>
          </w:p>
          <w:p w14:paraId="7F650B12" w14:textId="04016F2C" w:rsidR="009D6185" w:rsidRDefault="009D6185" w:rsidP="39086696">
            <w:pPr>
              <w:spacing w:after="90"/>
            </w:pPr>
          </w:p>
          <w:p w14:paraId="5156ED38" w14:textId="193A51B0" w:rsidR="009D6185" w:rsidRDefault="009D6185" w:rsidP="009D6185">
            <w:pPr>
              <w:spacing w:after="90"/>
            </w:pPr>
            <w:r>
              <w:t>Knowledge of</w:t>
            </w:r>
            <w:r w:rsidR="634C612B">
              <w:t xml:space="preserve">: </w:t>
            </w:r>
          </w:p>
          <w:p w14:paraId="391435F3" w14:textId="1DBB1B67" w:rsidR="009D6185" w:rsidRDefault="7BA2D569" w:rsidP="275D600C">
            <w:pPr>
              <w:pStyle w:val="ListParagraph"/>
              <w:numPr>
                <w:ilvl w:val="0"/>
                <w:numId w:val="2"/>
              </w:numPr>
              <w:spacing w:after="90"/>
              <w:rPr>
                <w:rFonts w:eastAsia="Lucida Sans" w:cs="Lucida Sans"/>
              </w:rPr>
            </w:pPr>
            <w:r>
              <w:t>R</w:t>
            </w:r>
            <w:r w:rsidR="44F66DCB">
              <w:t>etail management</w:t>
            </w:r>
            <w:r w:rsidR="75816D15">
              <w:t xml:space="preserve"> </w:t>
            </w:r>
          </w:p>
          <w:p w14:paraId="763CFB08" w14:textId="25D7C423" w:rsidR="009D6185" w:rsidRDefault="547CA1E1" w:rsidP="39086696">
            <w:pPr>
              <w:pStyle w:val="ListParagraph"/>
              <w:numPr>
                <w:ilvl w:val="0"/>
                <w:numId w:val="2"/>
              </w:numPr>
              <w:spacing w:after="90"/>
            </w:pPr>
            <w:r>
              <w:t>S</w:t>
            </w:r>
            <w:r w:rsidR="75816D15">
              <w:t>upply chain / logistics</w:t>
            </w:r>
          </w:p>
          <w:p w14:paraId="04B22684" w14:textId="284D1D65" w:rsidR="009D6185" w:rsidRDefault="38FB656B" w:rsidP="3F296F97">
            <w:pPr>
              <w:pStyle w:val="ListParagraph"/>
              <w:numPr>
                <w:ilvl w:val="0"/>
                <w:numId w:val="2"/>
              </w:numPr>
              <w:spacing w:after="90"/>
              <w:rPr>
                <w:szCs w:val="18"/>
              </w:rPr>
            </w:pPr>
            <w:r>
              <w:t>S</w:t>
            </w:r>
            <w:r w:rsidR="49941FD6">
              <w:t>ustainability assessment</w:t>
            </w:r>
          </w:p>
          <w:p w14:paraId="3AE7BC50" w14:textId="58EFE973" w:rsidR="009D6185" w:rsidRDefault="138D1D3E" w:rsidP="3F296F97">
            <w:pPr>
              <w:pStyle w:val="ListParagraph"/>
              <w:numPr>
                <w:ilvl w:val="0"/>
                <w:numId w:val="2"/>
              </w:numPr>
              <w:spacing w:after="90"/>
              <w:rPr>
                <w:szCs w:val="18"/>
              </w:rPr>
            </w:pPr>
            <w:r>
              <w:t>D</w:t>
            </w:r>
            <w:r w:rsidR="031B7047">
              <w:t>evelop</w:t>
            </w:r>
            <w:r w:rsidR="62176B5C">
              <w:t xml:space="preserve">ing </w:t>
            </w:r>
            <w:r w:rsidR="031B7047">
              <w:t>machine learning algorithms</w:t>
            </w:r>
            <w:r w:rsidR="2439FCA5">
              <w:t xml:space="preserve"> </w:t>
            </w:r>
          </w:p>
          <w:p w14:paraId="03FDE1D7" w14:textId="0078A17E" w:rsidR="009D6185" w:rsidRDefault="009D6185" w:rsidP="39086696">
            <w:pPr>
              <w:spacing w:after="90"/>
            </w:pPr>
          </w:p>
          <w:p w14:paraId="15BF08BD" w14:textId="157D5C78" w:rsidR="009D6185" w:rsidRDefault="68E93AD4" w:rsidP="39086696">
            <w:pPr>
              <w:spacing w:after="90"/>
            </w:pPr>
            <w:r>
              <w:t xml:space="preserve">Experience in </w:t>
            </w:r>
            <w:r w:rsidR="22089894">
              <w:t xml:space="preserve">gathering </w:t>
            </w:r>
            <w:r>
              <w:t xml:space="preserve">expertise from stakeholders </w:t>
            </w:r>
            <w:r w:rsidR="4D132A57">
              <w:t>through interviews and workshops</w:t>
            </w:r>
          </w:p>
        </w:tc>
        <w:tc>
          <w:tcPr>
            <w:tcW w:w="1189" w:type="dxa"/>
          </w:tcPr>
          <w:p w14:paraId="15BF08BE" w14:textId="5DEB8DB8" w:rsidR="00013C10" w:rsidRDefault="6EC52D32" w:rsidP="00343D93">
            <w:pPr>
              <w:spacing w:after="90"/>
            </w:pPr>
            <w:r>
              <w:t>CV and interview</w:t>
            </w:r>
          </w:p>
        </w:tc>
      </w:tr>
      <w:tr w:rsidR="39086696" w14:paraId="718D1716" w14:textId="77777777" w:rsidTr="004836F3">
        <w:tc>
          <w:tcPr>
            <w:tcW w:w="1617" w:type="dxa"/>
          </w:tcPr>
          <w:p w14:paraId="6DD0EF99" w14:textId="09901725" w:rsidR="50BE3B24" w:rsidRDefault="50BE3B24" w:rsidP="39086696">
            <w:r>
              <w:t>Research skills</w:t>
            </w:r>
            <w:r w:rsidR="11D40DF5">
              <w:t xml:space="preserve"> and attitude</w:t>
            </w:r>
          </w:p>
        </w:tc>
        <w:tc>
          <w:tcPr>
            <w:tcW w:w="3685" w:type="dxa"/>
          </w:tcPr>
          <w:p w14:paraId="132F8117" w14:textId="47DC4ED4" w:rsidR="38148CA2" w:rsidRDefault="38148CA2" w:rsidP="39086696">
            <w:r>
              <w:t>Experience in conducting academic research</w:t>
            </w:r>
          </w:p>
          <w:p w14:paraId="643EE375" w14:textId="5065B09F" w:rsidR="39086696" w:rsidRDefault="39086696" w:rsidP="39086696"/>
          <w:p w14:paraId="11AEDBAA" w14:textId="10EA2876" w:rsidR="26643883" w:rsidRDefault="26643883" w:rsidP="39086696">
            <w:r>
              <w:t>Enthusiasm</w:t>
            </w:r>
            <w:r w:rsidR="1B06FA2D">
              <w:t>, curiosity</w:t>
            </w:r>
            <w:r>
              <w:t xml:space="preserve"> and willingness to acquire new skills</w:t>
            </w:r>
          </w:p>
        </w:tc>
        <w:tc>
          <w:tcPr>
            <w:tcW w:w="3260" w:type="dxa"/>
          </w:tcPr>
          <w:p w14:paraId="31C462F6" w14:textId="29B07183" w:rsidR="38148CA2" w:rsidRDefault="38148CA2" w:rsidP="39086696">
            <w:r>
              <w:t>Track record of relevant publications</w:t>
            </w:r>
          </w:p>
          <w:p w14:paraId="23408884" w14:textId="082F0647" w:rsidR="38148CA2" w:rsidRDefault="38148CA2" w:rsidP="39086696"/>
          <w:p w14:paraId="1F8A6D66" w14:textId="05512E41" w:rsidR="38148CA2" w:rsidRDefault="38148CA2" w:rsidP="39086696"/>
        </w:tc>
        <w:tc>
          <w:tcPr>
            <w:tcW w:w="1189" w:type="dxa"/>
          </w:tcPr>
          <w:p w14:paraId="77801A46" w14:textId="7B779780" w:rsidR="38148CA2" w:rsidRDefault="38148CA2" w:rsidP="39086696">
            <w:pPr>
              <w:spacing w:after="90"/>
            </w:pPr>
            <w:r>
              <w:t>CV and interview</w:t>
            </w:r>
          </w:p>
        </w:tc>
      </w:tr>
      <w:tr w:rsidR="00013C10" w14:paraId="15BF08C4" w14:textId="77777777" w:rsidTr="004836F3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685" w:type="dxa"/>
          </w:tcPr>
          <w:p w14:paraId="15BF08C1" w14:textId="21C95DBF" w:rsidR="00013C10" w:rsidRDefault="009D6185" w:rsidP="00D116BC">
            <w:pPr>
              <w:spacing w:after="90"/>
            </w:pPr>
            <w:r w:rsidRPr="009D6185">
              <w:t>Able to organise own research activities to deadline and quality standards</w:t>
            </w:r>
          </w:p>
        </w:tc>
        <w:tc>
          <w:tcPr>
            <w:tcW w:w="3260" w:type="dxa"/>
          </w:tcPr>
          <w:p w14:paraId="15BF08C2" w14:textId="75D1989A" w:rsidR="00013C10" w:rsidRDefault="00013C10" w:rsidP="00343D93">
            <w:pPr>
              <w:spacing w:after="90"/>
            </w:pPr>
          </w:p>
        </w:tc>
        <w:tc>
          <w:tcPr>
            <w:tcW w:w="1189" w:type="dxa"/>
          </w:tcPr>
          <w:p w14:paraId="15BF08C3" w14:textId="3C179A42" w:rsidR="00013C10" w:rsidRDefault="7EA45254" w:rsidP="00343D93">
            <w:pPr>
              <w:spacing w:after="90"/>
            </w:pPr>
            <w:r>
              <w:t>CV and interview</w:t>
            </w:r>
          </w:p>
        </w:tc>
      </w:tr>
      <w:tr w:rsidR="00013C10" w14:paraId="15BF08C9" w14:textId="77777777" w:rsidTr="004836F3">
        <w:tc>
          <w:tcPr>
            <w:tcW w:w="1617" w:type="dxa"/>
          </w:tcPr>
          <w:p w14:paraId="15BF08C5" w14:textId="1EC20CD1" w:rsidR="00013C10" w:rsidRPr="00FD5B0E" w:rsidRDefault="00013C10" w:rsidP="007240C9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685" w:type="dxa"/>
          </w:tcPr>
          <w:p w14:paraId="7FEC9547" w14:textId="77777777" w:rsidR="00013C10" w:rsidRDefault="009D6185" w:rsidP="00D116BC">
            <w:pPr>
              <w:spacing w:after="90"/>
            </w:pPr>
            <w:r w:rsidRPr="009D6185">
              <w:t>Able to develop understanding of complex problems and apply in-depth knowledge to address them</w:t>
            </w:r>
          </w:p>
          <w:p w14:paraId="15BF08C6" w14:textId="04E6B11F" w:rsidR="009D6185" w:rsidRDefault="009D6185" w:rsidP="00D116BC">
            <w:pPr>
              <w:spacing w:after="90"/>
            </w:pPr>
            <w:r w:rsidRPr="009D6185">
              <w:t>Able to develop original techniques/methods</w:t>
            </w:r>
          </w:p>
        </w:tc>
        <w:tc>
          <w:tcPr>
            <w:tcW w:w="3260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189" w:type="dxa"/>
          </w:tcPr>
          <w:p w14:paraId="15BF08C8" w14:textId="340E3A8E" w:rsidR="00013C10" w:rsidRDefault="66AC5775" w:rsidP="00343D93">
            <w:pPr>
              <w:spacing w:after="90"/>
            </w:pPr>
            <w:r>
              <w:t>CV and interview</w:t>
            </w:r>
          </w:p>
        </w:tc>
      </w:tr>
      <w:tr w:rsidR="00013C10" w14:paraId="15BF08CE" w14:textId="77777777" w:rsidTr="004836F3">
        <w:tc>
          <w:tcPr>
            <w:tcW w:w="1617" w:type="dxa"/>
          </w:tcPr>
          <w:p w14:paraId="15BF08CA" w14:textId="63F21CD8" w:rsidR="00013C10" w:rsidRPr="00FD5B0E" w:rsidRDefault="00013C10" w:rsidP="007240C9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685" w:type="dxa"/>
          </w:tcPr>
          <w:p w14:paraId="15BF08CB" w14:textId="0282D247" w:rsidR="00013C10" w:rsidRDefault="009D6185" w:rsidP="009D6185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</w:tc>
        <w:tc>
          <w:tcPr>
            <w:tcW w:w="3260" w:type="dxa"/>
          </w:tcPr>
          <w:p w14:paraId="15BF08CC" w14:textId="5C42DEBC" w:rsidR="00013C10" w:rsidRDefault="00013C10" w:rsidP="00343D93">
            <w:pPr>
              <w:spacing w:after="90"/>
            </w:pPr>
          </w:p>
        </w:tc>
        <w:tc>
          <w:tcPr>
            <w:tcW w:w="1189" w:type="dxa"/>
          </w:tcPr>
          <w:p w14:paraId="15BF08CD" w14:textId="6096A3AE" w:rsidR="00013C10" w:rsidRDefault="03901E51" w:rsidP="00343D93">
            <w:pPr>
              <w:spacing w:after="90"/>
            </w:pPr>
            <w:r>
              <w:t>Interview</w:t>
            </w:r>
          </w:p>
        </w:tc>
      </w:tr>
      <w:tr w:rsidR="00013C10" w14:paraId="15BF08D3" w14:textId="77777777" w:rsidTr="004836F3">
        <w:tc>
          <w:tcPr>
            <w:tcW w:w="1617" w:type="dxa"/>
          </w:tcPr>
          <w:p w14:paraId="15BF08CF" w14:textId="4DC37F06" w:rsidR="00013C10" w:rsidRPr="00FD5B0E" w:rsidRDefault="00013C10" w:rsidP="007240C9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685" w:type="dxa"/>
          </w:tcPr>
          <w:p w14:paraId="546A9B69" w14:textId="7716534A" w:rsidR="009D6185" w:rsidRDefault="009D6185" w:rsidP="009D6185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561FCED6" w14:textId="2E86243C" w:rsidR="009D6185" w:rsidRDefault="009D6185" w:rsidP="009D6185">
            <w:pPr>
              <w:spacing w:after="90"/>
            </w:pPr>
            <w:r>
              <w:t>Able to present research results at group meetings and conferences</w:t>
            </w:r>
          </w:p>
          <w:p w14:paraId="71D27DE2" w14:textId="6B28F06E" w:rsidR="009D6185" w:rsidRDefault="009D6185" w:rsidP="009D6185">
            <w:pPr>
              <w:spacing w:after="90"/>
            </w:pPr>
            <w:r>
              <w:t>Able to write up research results for publication in leading peer-viewed journals</w:t>
            </w:r>
          </w:p>
          <w:p w14:paraId="15BF08D0" w14:textId="333443B5" w:rsidR="00013C10" w:rsidRDefault="009D6185" w:rsidP="009D6185">
            <w:pPr>
              <w:spacing w:after="90"/>
            </w:pPr>
            <w:r>
              <w:t>Work proactively with colleagues in other work areas/institutions, contributing specialist knowledge to achieve outcomes</w:t>
            </w:r>
          </w:p>
        </w:tc>
        <w:tc>
          <w:tcPr>
            <w:tcW w:w="3260" w:type="dxa"/>
          </w:tcPr>
          <w:p w14:paraId="15BF08D1" w14:textId="5B13F1BA" w:rsidR="00013C10" w:rsidRDefault="00013C10" w:rsidP="00343D93">
            <w:pPr>
              <w:spacing w:after="90"/>
            </w:pPr>
          </w:p>
        </w:tc>
        <w:tc>
          <w:tcPr>
            <w:tcW w:w="1189" w:type="dxa"/>
          </w:tcPr>
          <w:p w14:paraId="15BF08D2" w14:textId="5A6AE19B" w:rsidR="00013C10" w:rsidRDefault="2806E488" w:rsidP="00343D93">
            <w:pPr>
              <w:spacing w:after="90"/>
            </w:pPr>
            <w:r>
              <w:t>CV and interview</w:t>
            </w:r>
          </w:p>
        </w:tc>
      </w:tr>
      <w:tr w:rsidR="00013C10" w14:paraId="15BF08D8" w14:textId="77777777" w:rsidTr="004836F3">
        <w:tc>
          <w:tcPr>
            <w:tcW w:w="1617" w:type="dxa"/>
          </w:tcPr>
          <w:p w14:paraId="15BF08D4" w14:textId="1D948B14" w:rsidR="00013C10" w:rsidRPr="00FD5B0E" w:rsidRDefault="00013C10" w:rsidP="007240C9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685" w:type="dxa"/>
          </w:tcPr>
          <w:p w14:paraId="7569656D" w14:textId="2A9D2E64" w:rsidR="009D6185" w:rsidRDefault="009D6185" w:rsidP="009D6185">
            <w:pPr>
              <w:spacing w:after="90"/>
            </w:pPr>
            <w:r>
              <w:t>Understanding of relevant Health &amp; Safety issues</w:t>
            </w:r>
          </w:p>
          <w:p w14:paraId="15BF08D5" w14:textId="67650C7E" w:rsidR="00013C10" w:rsidRDefault="009D6185" w:rsidP="009D6185">
            <w:pPr>
              <w:spacing w:after="90"/>
            </w:pPr>
            <w:r>
              <w:t>Positive attitude to colleagues and students</w:t>
            </w:r>
          </w:p>
        </w:tc>
        <w:tc>
          <w:tcPr>
            <w:tcW w:w="3260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189" w:type="dxa"/>
          </w:tcPr>
          <w:p w14:paraId="15BF08D7" w14:textId="5384615B" w:rsidR="00013C10" w:rsidRDefault="7D2141F0" w:rsidP="00343D93">
            <w:pPr>
              <w:spacing w:after="90"/>
            </w:pPr>
            <w:r>
              <w:t>CV and interview</w:t>
            </w:r>
          </w:p>
        </w:tc>
      </w:tr>
      <w:tr w:rsidR="00013C10" w14:paraId="15BF08DD" w14:textId="77777777" w:rsidTr="004836F3">
        <w:tc>
          <w:tcPr>
            <w:tcW w:w="1617" w:type="dxa"/>
          </w:tcPr>
          <w:p w14:paraId="15BF08D9" w14:textId="77777777" w:rsidR="00013C10" w:rsidRPr="00FD5B0E" w:rsidRDefault="00013C10" w:rsidP="007240C9">
            <w:r w:rsidRPr="00FD5B0E">
              <w:t>Special requirements</w:t>
            </w:r>
          </w:p>
        </w:tc>
        <w:tc>
          <w:tcPr>
            <w:tcW w:w="3685" w:type="dxa"/>
          </w:tcPr>
          <w:p w14:paraId="15BF08DA" w14:textId="3E9306B1" w:rsidR="00013C10" w:rsidRDefault="009D6185" w:rsidP="00343D93">
            <w:pPr>
              <w:spacing w:after="90"/>
            </w:pPr>
            <w:r>
              <w:t>Able to attend national and international conferences to present research results</w:t>
            </w:r>
            <w:r w:rsidR="56E9BB33">
              <w:t>, potentially remotely</w:t>
            </w:r>
          </w:p>
        </w:tc>
        <w:tc>
          <w:tcPr>
            <w:tcW w:w="3260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189" w:type="dxa"/>
          </w:tcPr>
          <w:p w14:paraId="15BF08DC" w14:textId="1B226BC6" w:rsidR="00013C10" w:rsidRDefault="56E9BB33" w:rsidP="00343D93">
            <w:pPr>
              <w:spacing w:after="90"/>
            </w:pPr>
            <w:r>
              <w:t>Interview</w:t>
            </w:r>
          </w:p>
        </w:tc>
      </w:tr>
    </w:tbl>
    <w:p w14:paraId="15BF08DE" w14:textId="77777777" w:rsidR="00013C10" w:rsidRDefault="00013C10" w:rsidP="0012209D"/>
    <w:p w14:paraId="15BF08DF" w14:textId="2488E756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39086696">
        <w:tc>
          <w:tcPr>
            <w:tcW w:w="908" w:type="dxa"/>
          </w:tcPr>
          <w:p w14:paraId="3C59876E" w14:textId="50BFC771" w:rsidR="00D3349E" w:rsidRDefault="005775A8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A9250" w:rsidRPr="39086696">
              <w:rPr>
                <w:b/>
                <w:bCs/>
              </w:rPr>
              <w:t xml:space="preserve"> </w:t>
            </w:r>
            <w:r w:rsidR="00D3349E" w:rsidRPr="39086696">
              <w:rPr>
                <w:b/>
                <w:bCs/>
              </w:rPr>
              <w:t>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39086696">
        <w:tc>
          <w:tcPr>
            <w:tcW w:w="908" w:type="dxa"/>
          </w:tcPr>
          <w:p w14:paraId="3977EB84" w14:textId="5713AD23" w:rsidR="00D3349E" w:rsidRDefault="005775A8" w:rsidP="39086696">
            <w:pPr>
              <w:rPr>
                <w:strike/>
              </w:rPr>
            </w:pPr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</w:t>
            </w:r>
            <w:r w:rsidR="00D3349E" w:rsidRPr="39086696">
              <w:rPr>
                <w:strike/>
              </w:rPr>
              <w:t>No</w:t>
            </w:r>
          </w:p>
        </w:tc>
        <w:tc>
          <w:tcPr>
            <w:tcW w:w="8843" w:type="dxa"/>
          </w:tcPr>
          <w:p w14:paraId="2FB856C1" w14:textId="163254D2" w:rsidR="00D3349E" w:rsidRDefault="00D3349E" w:rsidP="39086696">
            <w:pPr>
              <w:rPr>
                <w:strike/>
              </w:rPr>
            </w:pPr>
            <w:r w:rsidRPr="39086696">
              <w:rPr>
                <w:strike/>
              </w:rPr>
              <w:t>If this post is not office-based or has some hazards other than routine office (</w:t>
            </w:r>
            <w:proofErr w:type="spellStart"/>
            <w:r w:rsidRPr="39086696">
              <w:rPr>
                <w:strike/>
              </w:rPr>
              <w:t>eg</w:t>
            </w:r>
            <w:proofErr w:type="spellEnd"/>
            <w:r w:rsidRPr="39086696">
              <w:rPr>
                <w:strike/>
              </w:rPr>
              <w:t>: more than use of VDU) please complete the analysis below.</w:t>
            </w:r>
          </w:p>
          <w:p w14:paraId="4892F016" w14:textId="47470006" w:rsidR="009064A9" w:rsidRDefault="009064A9" w:rsidP="39086696">
            <w:pPr>
              <w:rPr>
                <w:strike/>
              </w:rPr>
            </w:pPr>
            <w:r w:rsidRPr="39086696">
              <w:rPr>
                <w:strike/>
              </w:rP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7240C9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7240C9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7240C9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7240C9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7240C9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7240C9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7240C9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7240C9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7240C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7240C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7240C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7240C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7240C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724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7240C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7240C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7240C9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7240C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7240C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7240C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7240C9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7240C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7240C9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7240C9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7240C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7240C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7240C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7240C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7240C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7240C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7240C9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7240C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7240C9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7240C9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7240C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7240C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7240C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7240C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7240C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7240C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7240C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7240C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7240C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7240C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7240C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7240C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7240C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7240C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7240C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7240C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7240C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7240C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7240C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7240C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7240C9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7240C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7240C9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7240C9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7240C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7240C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7240C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7240C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7240C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7240C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7240C9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87400A" w14:textId="77777777" w:rsidR="009F0734" w:rsidRDefault="009F0734">
      <w:r>
        <w:separator/>
      </w:r>
    </w:p>
    <w:p w14:paraId="7BB0ADA0" w14:textId="77777777" w:rsidR="009F0734" w:rsidRDefault="009F0734"/>
  </w:endnote>
  <w:endnote w:type="continuationSeparator" w:id="0">
    <w:p w14:paraId="130FA68B" w14:textId="77777777" w:rsidR="009F0734" w:rsidRDefault="009F0734">
      <w:r>
        <w:continuationSeparator/>
      </w:r>
    </w:p>
    <w:p w14:paraId="5A74E961" w14:textId="77777777" w:rsidR="009F0734" w:rsidRDefault="009F07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F097F" w14:textId="21DDA9E7" w:rsidR="00062768" w:rsidRDefault="005775A8" w:rsidP="00171F75">
    <w:pPr>
      <w:pStyle w:val="ContinuationFooter"/>
    </w:pPr>
    <w:r>
      <w:fldChar w:fldCharType="begin"/>
    </w:r>
    <w:r>
      <w:instrText>FILENAME   \* MERGEFORMAT</w:instrText>
    </w:r>
    <w:r>
      <w:fldChar w:fldCharType="separate"/>
    </w:r>
    <w:r w:rsidR="00746AEB">
      <w:t xml:space="preserve"> Job Description</w:t>
    </w:r>
    <w:r w:rsidR="00E264FD">
      <w:t xml:space="preserve"> - </w:t>
    </w:r>
    <w:r>
      <w:fldChar w:fldCharType="end"/>
    </w:r>
    <w:r w:rsidR="00746AEB">
      <w:t xml:space="preserve">ERE Level </w:t>
    </w:r>
    <w:r w:rsidR="00D116BC">
      <w:t>4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781DF5">
      <w:t>4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8BA1B" w14:textId="77777777" w:rsidR="009F0734" w:rsidRDefault="009F0734">
      <w:r>
        <w:separator/>
      </w:r>
    </w:p>
    <w:p w14:paraId="2DA8A535" w14:textId="77777777" w:rsidR="009F0734" w:rsidRDefault="009F0734"/>
  </w:footnote>
  <w:footnote w:type="continuationSeparator" w:id="0">
    <w:p w14:paraId="7988699A" w14:textId="77777777" w:rsidR="009F0734" w:rsidRDefault="009F0734">
      <w:r>
        <w:continuationSeparator/>
      </w:r>
    </w:p>
    <w:p w14:paraId="01482705" w14:textId="77777777" w:rsidR="009F0734" w:rsidRDefault="009F07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275D600C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275D600C">
      <w:trPr>
        <w:trHeight w:val="441"/>
      </w:trPr>
      <w:tc>
        <w:tcPr>
          <w:tcW w:w="9693" w:type="dxa"/>
        </w:tcPr>
        <w:p w14:paraId="15BF0982" w14:textId="5AAC4860" w:rsidR="00062768" w:rsidRDefault="275D600C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72B9133E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357838C9" w:rsidR="0005274A" w:rsidRPr="0005274A" w:rsidRDefault="00F84583" w:rsidP="00FA0111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167CF5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2126A"/>
    <w:multiLevelType w:val="hybridMultilevel"/>
    <w:tmpl w:val="FFFFFFFF"/>
    <w:lvl w:ilvl="0" w:tplc="12BAE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822D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28E5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00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63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CCC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9E2F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549B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2EEC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00E4"/>
    <w:multiLevelType w:val="multilevel"/>
    <w:tmpl w:val="EA86A3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4D0B01"/>
    <w:multiLevelType w:val="hybridMultilevel"/>
    <w:tmpl w:val="BB8C74B8"/>
    <w:lvl w:ilvl="0" w:tplc="1CECD990">
      <w:start w:val="1"/>
      <w:numFmt w:val="decimal"/>
      <w:lvlText w:val="%1."/>
      <w:lvlJc w:val="left"/>
      <w:pPr>
        <w:ind w:left="720" w:hanging="360"/>
      </w:pPr>
    </w:lvl>
    <w:lvl w:ilvl="1" w:tplc="E80CA2C8">
      <w:start w:val="1"/>
      <w:numFmt w:val="lowerLetter"/>
      <w:lvlText w:val="%2."/>
      <w:lvlJc w:val="left"/>
      <w:pPr>
        <w:ind w:left="1440" w:hanging="360"/>
      </w:pPr>
    </w:lvl>
    <w:lvl w:ilvl="2" w:tplc="5924375C">
      <w:start w:val="1"/>
      <w:numFmt w:val="lowerRoman"/>
      <w:lvlText w:val="%3."/>
      <w:lvlJc w:val="right"/>
      <w:pPr>
        <w:ind w:left="2160" w:hanging="180"/>
      </w:pPr>
    </w:lvl>
    <w:lvl w:ilvl="3" w:tplc="0D62B36E">
      <w:start w:val="1"/>
      <w:numFmt w:val="decimal"/>
      <w:lvlText w:val="%4."/>
      <w:lvlJc w:val="left"/>
      <w:pPr>
        <w:ind w:left="2880" w:hanging="360"/>
      </w:pPr>
    </w:lvl>
    <w:lvl w:ilvl="4" w:tplc="202802E6">
      <w:start w:val="1"/>
      <w:numFmt w:val="lowerLetter"/>
      <w:lvlText w:val="%5."/>
      <w:lvlJc w:val="left"/>
      <w:pPr>
        <w:ind w:left="3600" w:hanging="360"/>
      </w:pPr>
    </w:lvl>
    <w:lvl w:ilvl="5" w:tplc="A7EED442">
      <w:start w:val="1"/>
      <w:numFmt w:val="lowerRoman"/>
      <w:lvlText w:val="%6."/>
      <w:lvlJc w:val="right"/>
      <w:pPr>
        <w:ind w:left="4320" w:hanging="180"/>
      </w:pPr>
    </w:lvl>
    <w:lvl w:ilvl="6" w:tplc="8E64F7F6">
      <w:start w:val="1"/>
      <w:numFmt w:val="decimal"/>
      <w:lvlText w:val="%7."/>
      <w:lvlJc w:val="left"/>
      <w:pPr>
        <w:ind w:left="5040" w:hanging="360"/>
      </w:pPr>
    </w:lvl>
    <w:lvl w:ilvl="7" w:tplc="424CE462">
      <w:start w:val="1"/>
      <w:numFmt w:val="lowerLetter"/>
      <w:lvlText w:val="%8."/>
      <w:lvlJc w:val="left"/>
      <w:pPr>
        <w:ind w:left="5760" w:hanging="360"/>
      </w:pPr>
    </w:lvl>
    <w:lvl w:ilvl="8" w:tplc="451A475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202591"/>
    <w:multiLevelType w:val="hybridMultilevel"/>
    <w:tmpl w:val="375C34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044C8"/>
    <w:multiLevelType w:val="multilevel"/>
    <w:tmpl w:val="78F613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9C44F93"/>
    <w:multiLevelType w:val="multilevel"/>
    <w:tmpl w:val="DFF66E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5A2AFD"/>
    <w:multiLevelType w:val="multilevel"/>
    <w:tmpl w:val="4FC6CD52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19"/>
  </w:num>
  <w:num w:numId="4">
    <w:abstractNumId w:val="0"/>
  </w:num>
  <w:num w:numId="5">
    <w:abstractNumId w:val="15"/>
  </w:num>
  <w:num w:numId="6">
    <w:abstractNumId w:val="10"/>
  </w:num>
  <w:num w:numId="7">
    <w:abstractNumId w:val="11"/>
  </w:num>
  <w:num w:numId="8">
    <w:abstractNumId w:val="7"/>
  </w:num>
  <w:num w:numId="9">
    <w:abstractNumId w:val="3"/>
  </w:num>
  <w:num w:numId="10">
    <w:abstractNumId w:val="5"/>
  </w:num>
  <w:num w:numId="11">
    <w:abstractNumId w:val="1"/>
  </w:num>
  <w:num w:numId="12">
    <w:abstractNumId w:val="9"/>
  </w:num>
  <w:num w:numId="13">
    <w:abstractNumId w:val="4"/>
  </w:num>
  <w:num w:numId="14">
    <w:abstractNumId w:val="16"/>
  </w:num>
  <w:num w:numId="15">
    <w:abstractNumId w:val="17"/>
  </w:num>
  <w:num w:numId="16">
    <w:abstractNumId w:val="6"/>
  </w:num>
  <w:num w:numId="17">
    <w:abstractNumId w:val="2"/>
  </w:num>
  <w:num w:numId="18">
    <w:abstractNumId w:val="13"/>
  </w:num>
  <w:num w:numId="19">
    <w:abstractNumId w:val="14"/>
  </w:num>
  <w:num w:numId="20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824F4"/>
    <w:rsid w:val="00095030"/>
    <w:rsid w:val="000978E8"/>
    <w:rsid w:val="000B1DED"/>
    <w:rsid w:val="000B4E5A"/>
    <w:rsid w:val="001054C3"/>
    <w:rsid w:val="0012209D"/>
    <w:rsid w:val="001532E2"/>
    <w:rsid w:val="00155170"/>
    <w:rsid w:val="00156F2F"/>
    <w:rsid w:val="00171F75"/>
    <w:rsid w:val="0018144C"/>
    <w:rsid w:val="001840EA"/>
    <w:rsid w:val="001B6986"/>
    <w:rsid w:val="001C5C5C"/>
    <w:rsid w:val="001D0B37"/>
    <w:rsid w:val="001D5201"/>
    <w:rsid w:val="001E24BE"/>
    <w:rsid w:val="00205458"/>
    <w:rsid w:val="00215981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70BE"/>
    <w:rsid w:val="002C6198"/>
    <w:rsid w:val="002D4DF4"/>
    <w:rsid w:val="00313CC8"/>
    <w:rsid w:val="003178D9"/>
    <w:rsid w:val="0034151E"/>
    <w:rsid w:val="00343D93"/>
    <w:rsid w:val="00364B2C"/>
    <w:rsid w:val="003701F7"/>
    <w:rsid w:val="003B0262"/>
    <w:rsid w:val="003B7540"/>
    <w:rsid w:val="003C460F"/>
    <w:rsid w:val="00401EAA"/>
    <w:rsid w:val="00407898"/>
    <w:rsid w:val="004263FE"/>
    <w:rsid w:val="00463797"/>
    <w:rsid w:val="00474D00"/>
    <w:rsid w:val="004836F3"/>
    <w:rsid w:val="004B2A50"/>
    <w:rsid w:val="004C0252"/>
    <w:rsid w:val="0051744C"/>
    <w:rsid w:val="00524005"/>
    <w:rsid w:val="00541CE0"/>
    <w:rsid w:val="005534E1"/>
    <w:rsid w:val="005718BD"/>
    <w:rsid w:val="00573487"/>
    <w:rsid w:val="005775A8"/>
    <w:rsid w:val="00580CBF"/>
    <w:rsid w:val="005907B3"/>
    <w:rsid w:val="005949FA"/>
    <w:rsid w:val="005D44D1"/>
    <w:rsid w:val="006249FD"/>
    <w:rsid w:val="00651280"/>
    <w:rsid w:val="00680547"/>
    <w:rsid w:val="00695D76"/>
    <w:rsid w:val="006B1AF6"/>
    <w:rsid w:val="006E38E1"/>
    <w:rsid w:val="006F44EB"/>
    <w:rsid w:val="00702D64"/>
    <w:rsid w:val="0070376B"/>
    <w:rsid w:val="007240C9"/>
    <w:rsid w:val="00746AEB"/>
    <w:rsid w:val="00761108"/>
    <w:rsid w:val="00781DF5"/>
    <w:rsid w:val="0079197B"/>
    <w:rsid w:val="00791A2A"/>
    <w:rsid w:val="007A7278"/>
    <w:rsid w:val="007C22CC"/>
    <w:rsid w:val="007C6FAA"/>
    <w:rsid w:val="007E1BF6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99C48"/>
    <w:rsid w:val="008A35C3"/>
    <w:rsid w:val="008D52C9"/>
    <w:rsid w:val="008E3D67"/>
    <w:rsid w:val="008F03C7"/>
    <w:rsid w:val="009064A9"/>
    <w:rsid w:val="00926A0B"/>
    <w:rsid w:val="00945F4B"/>
    <w:rsid w:val="009464AF"/>
    <w:rsid w:val="00954E47"/>
    <w:rsid w:val="00965BFB"/>
    <w:rsid w:val="00970E28"/>
    <w:rsid w:val="0098120F"/>
    <w:rsid w:val="00996476"/>
    <w:rsid w:val="009D6185"/>
    <w:rsid w:val="009F0734"/>
    <w:rsid w:val="00A021B7"/>
    <w:rsid w:val="00A131D9"/>
    <w:rsid w:val="00A14888"/>
    <w:rsid w:val="00A23226"/>
    <w:rsid w:val="00A34296"/>
    <w:rsid w:val="00A521A9"/>
    <w:rsid w:val="00A925C0"/>
    <w:rsid w:val="00AA3CB5"/>
    <w:rsid w:val="00AC2B17"/>
    <w:rsid w:val="00AE1CA0"/>
    <w:rsid w:val="00AE39DC"/>
    <w:rsid w:val="00AE4DC4"/>
    <w:rsid w:val="00B01C41"/>
    <w:rsid w:val="00B430BB"/>
    <w:rsid w:val="00B84C12"/>
    <w:rsid w:val="00BB4A42"/>
    <w:rsid w:val="00BB7845"/>
    <w:rsid w:val="00BF1CC6"/>
    <w:rsid w:val="00C3225D"/>
    <w:rsid w:val="00C907D0"/>
    <w:rsid w:val="00CB1F23"/>
    <w:rsid w:val="00CD04F0"/>
    <w:rsid w:val="00CE3A26"/>
    <w:rsid w:val="00D054B1"/>
    <w:rsid w:val="00D116BC"/>
    <w:rsid w:val="00D16D9D"/>
    <w:rsid w:val="00D31624"/>
    <w:rsid w:val="00D3349E"/>
    <w:rsid w:val="00D54AA2"/>
    <w:rsid w:val="00D55315"/>
    <w:rsid w:val="00D5587F"/>
    <w:rsid w:val="00D65B56"/>
    <w:rsid w:val="00D67D41"/>
    <w:rsid w:val="00D9C2E8"/>
    <w:rsid w:val="00E25775"/>
    <w:rsid w:val="00E264FD"/>
    <w:rsid w:val="00E363B8"/>
    <w:rsid w:val="00E63AC1"/>
    <w:rsid w:val="00E96015"/>
    <w:rsid w:val="00ED2E52"/>
    <w:rsid w:val="00F01EA0"/>
    <w:rsid w:val="00F378D2"/>
    <w:rsid w:val="00F84583"/>
    <w:rsid w:val="00F85DED"/>
    <w:rsid w:val="00F90F90"/>
    <w:rsid w:val="00FA0111"/>
    <w:rsid w:val="00FA9250"/>
    <w:rsid w:val="00FB7297"/>
    <w:rsid w:val="00FC2ADA"/>
    <w:rsid w:val="00FF140B"/>
    <w:rsid w:val="00FF246F"/>
    <w:rsid w:val="01BA5579"/>
    <w:rsid w:val="02ACA756"/>
    <w:rsid w:val="02DB1E91"/>
    <w:rsid w:val="02FE3995"/>
    <w:rsid w:val="031B7047"/>
    <w:rsid w:val="0341BB52"/>
    <w:rsid w:val="03873E34"/>
    <w:rsid w:val="03901E51"/>
    <w:rsid w:val="0916730C"/>
    <w:rsid w:val="0978D894"/>
    <w:rsid w:val="0A3F6545"/>
    <w:rsid w:val="0B639F25"/>
    <w:rsid w:val="0D159366"/>
    <w:rsid w:val="0D542234"/>
    <w:rsid w:val="0D68D8AF"/>
    <w:rsid w:val="0E3F1E99"/>
    <w:rsid w:val="0E6A11C8"/>
    <w:rsid w:val="0E7F8E0C"/>
    <w:rsid w:val="0F0602D5"/>
    <w:rsid w:val="0F0A98B1"/>
    <w:rsid w:val="0F65248C"/>
    <w:rsid w:val="0F66EA84"/>
    <w:rsid w:val="1094B76A"/>
    <w:rsid w:val="10A59576"/>
    <w:rsid w:val="10C3FA7C"/>
    <w:rsid w:val="11D40DF5"/>
    <w:rsid w:val="12451980"/>
    <w:rsid w:val="12715353"/>
    <w:rsid w:val="138D1D3E"/>
    <w:rsid w:val="15FB1307"/>
    <w:rsid w:val="1805DD4C"/>
    <w:rsid w:val="18DF6800"/>
    <w:rsid w:val="1A5F4978"/>
    <w:rsid w:val="1AA33805"/>
    <w:rsid w:val="1ACFF784"/>
    <w:rsid w:val="1B06FA2D"/>
    <w:rsid w:val="1B6BDDAF"/>
    <w:rsid w:val="1BE337E9"/>
    <w:rsid w:val="1E830CC0"/>
    <w:rsid w:val="1ED037ED"/>
    <w:rsid w:val="1F197876"/>
    <w:rsid w:val="203FC4DC"/>
    <w:rsid w:val="206E8216"/>
    <w:rsid w:val="207884F6"/>
    <w:rsid w:val="214EA5F0"/>
    <w:rsid w:val="22089894"/>
    <w:rsid w:val="220EE7AC"/>
    <w:rsid w:val="223A3468"/>
    <w:rsid w:val="22DB54CC"/>
    <w:rsid w:val="234768F2"/>
    <w:rsid w:val="23554F65"/>
    <w:rsid w:val="23BDD6CE"/>
    <w:rsid w:val="2439FCA5"/>
    <w:rsid w:val="244340DD"/>
    <w:rsid w:val="250C4FAE"/>
    <w:rsid w:val="25E7CBA2"/>
    <w:rsid w:val="25FB1239"/>
    <w:rsid w:val="263C29DD"/>
    <w:rsid w:val="2659F242"/>
    <w:rsid w:val="26643883"/>
    <w:rsid w:val="26F744EC"/>
    <w:rsid w:val="2715645D"/>
    <w:rsid w:val="274A4E6A"/>
    <w:rsid w:val="275D600C"/>
    <w:rsid w:val="2806E488"/>
    <w:rsid w:val="281D85BE"/>
    <w:rsid w:val="2948E205"/>
    <w:rsid w:val="2A77A166"/>
    <w:rsid w:val="2AA2F055"/>
    <w:rsid w:val="2ADE3F2A"/>
    <w:rsid w:val="2AEC6577"/>
    <w:rsid w:val="2AFAED14"/>
    <w:rsid w:val="2B4DF6E7"/>
    <w:rsid w:val="2B8D02B7"/>
    <w:rsid w:val="2BE0E8FB"/>
    <w:rsid w:val="2C7A9BF2"/>
    <w:rsid w:val="2D7FC2B9"/>
    <w:rsid w:val="2F68B4A5"/>
    <w:rsid w:val="2FC13733"/>
    <w:rsid w:val="301ADC36"/>
    <w:rsid w:val="30EDA911"/>
    <w:rsid w:val="3222C36E"/>
    <w:rsid w:val="34259C96"/>
    <w:rsid w:val="343428AD"/>
    <w:rsid w:val="355CA1B1"/>
    <w:rsid w:val="35A15DBF"/>
    <w:rsid w:val="36597005"/>
    <w:rsid w:val="365D4242"/>
    <w:rsid w:val="3709238C"/>
    <w:rsid w:val="38148CA2"/>
    <w:rsid w:val="38FB656B"/>
    <w:rsid w:val="39086696"/>
    <w:rsid w:val="39CB08A4"/>
    <w:rsid w:val="39E322AA"/>
    <w:rsid w:val="39E76701"/>
    <w:rsid w:val="3A01EADE"/>
    <w:rsid w:val="3B18B463"/>
    <w:rsid w:val="3B432CE0"/>
    <w:rsid w:val="3C4B737A"/>
    <w:rsid w:val="3D7E6BE3"/>
    <w:rsid w:val="3F296F97"/>
    <w:rsid w:val="3F53151A"/>
    <w:rsid w:val="405413C9"/>
    <w:rsid w:val="40AC1A1F"/>
    <w:rsid w:val="41843A3B"/>
    <w:rsid w:val="41A75593"/>
    <w:rsid w:val="41D79EAB"/>
    <w:rsid w:val="423B4F7A"/>
    <w:rsid w:val="43BA5598"/>
    <w:rsid w:val="44CBDE89"/>
    <w:rsid w:val="44F66DCB"/>
    <w:rsid w:val="457EEB64"/>
    <w:rsid w:val="471570D3"/>
    <w:rsid w:val="47914D9F"/>
    <w:rsid w:val="483FA48F"/>
    <w:rsid w:val="487442D2"/>
    <w:rsid w:val="49941FD6"/>
    <w:rsid w:val="4B27E130"/>
    <w:rsid w:val="4B6E55E9"/>
    <w:rsid w:val="4BD04B21"/>
    <w:rsid w:val="4C7B49AE"/>
    <w:rsid w:val="4CC7708D"/>
    <w:rsid w:val="4D132A57"/>
    <w:rsid w:val="4E0FF561"/>
    <w:rsid w:val="4F0B705B"/>
    <w:rsid w:val="4FFB674E"/>
    <w:rsid w:val="50BC0F95"/>
    <w:rsid w:val="50BE3B24"/>
    <w:rsid w:val="51C7F858"/>
    <w:rsid w:val="524E43D2"/>
    <w:rsid w:val="52DEE650"/>
    <w:rsid w:val="535C0B40"/>
    <w:rsid w:val="544C45C1"/>
    <w:rsid w:val="547CA1E1"/>
    <w:rsid w:val="549A1967"/>
    <w:rsid w:val="56798F50"/>
    <w:rsid w:val="56E9BB33"/>
    <w:rsid w:val="56FC71EC"/>
    <w:rsid w:val="57514C8C"/>
    <w:rsid w:val="575A8D43"/>
    <w:rsid w:val="580183AE"/>
    <w:rsid w:val="598489A0"/>
    <w:rsid w:val="5AB9ADD9"/>
    <w:rsid w:val="5ACE51E1"/>
    <w:rsid w:val="5B497D20"/>
    <w:rsid w:val="5D2ED102"/>
    <w:rsid w:val="5D8FFF1B"/>
    <w:rsid w:val="5E3D6EFC"/>
    <w:rsid w:val="5FA457F1"/>
    <w:rsid w:val="5FF8DDF9"/>
    <w:rsid w:val="60F82ED2"/>
    <w:rsid w:val="6178D8FC"/>
    <w:rsid w:val="62176B5C"/>
    <w:rsid w:val="621AFB66"/>
    <w:rsid w:val="62257A0A"/>
    <w:rsid w:val="623044E4"/>
    <w:rsid w:val="6294A3BA"/>
    <w:rsid w:val="634C612B"/>
    <w:rsid w:val="645A33FB"/>
    <w:rsid w:val="64A89A03"/>
    <w:rsid w:val="6597A813"/>
    <w:rsid w:val="65C75FF0"/>
    <w:rsid w:val="66094119"/>
    <w:rsid w:val="662A3918"/>
    <w:rsid w:val="667B0C74"/>
    <w:rsid w:val="66AC5775"/>
    <w:rsid w:val="6736E5A2"/>
    <w:rsid w:val="6775581E"/>
    <w:rsid w:val="67D8A969"/>
    <w:rsid w:val="684767C1"/>
    <w:rsid w:val="68E93AD4"/>
    <w:rsid w:val="68F8C206"/>
    <w:rsid w:val="69AF762E"/>
    <w:rsid w:val="6A6FFC07"/>
    <w:rsid w:val="6B407836"/>
    <w:rsid w:val="6BA838B8"/>
    <w:rsid w:val="6C1E8E2D"/>
    <w:rsid w:val="6C1E94E9"/>
    <w:rsid w:val="6C251989"/>
    <w:rsid w:val="6C2F8EDD"/>
    <w:rsid w:val="6CAA5998"/>
    <w:rsid w:val="6CAD6795"/>
    <w:rsid w:val="6DB62EA2"/>
    <w:rsid w:val="6E3E381E"/>
    <w:rsid w:val="6E706B57"/>
    <w:rsid w:val="6E7B74FC"/>
    <w:rsid w:val="6E80067E"/>
    <w:rsid w:val="6EC52D32"/>
    <w:rsid w:val="70B03A17"/>
    <w:rsid w:val="70DCAAE2"/>
    <w:rsid w:val="7207B642"/>
    <w:rsid w:val="72AFEE5F"/>
    <w:rsid w:val="72C65469"/>
    <w:rsid w:val="731EAC23"/>
    <w:rsid w:val="735EC28B"/>
    <w:rsid w:val="73B31969"/>
    <w:rsid w:val="741DC6CC"/>
    <w:rsid w:val="75816D15"/>
    <w:rsid w:val="75D2D041"/>
    <w:rsid w:val="76933E7E"/>
    <w:rsid w:val="78909F12"/>
    <w:rsid w:val="7BA2D569"/>
    <w:rsid w:val="7BAC2816"/>
    <w:rsid w:val="7D2141F0"/>
    <w:rsid w:val="7D2B6167"/>
    <w:rsid w:val="7D746B59"/>
    <w:rsid w:val="7E4D55B2"/>
    <w:rsid w:val="7E783F41"/>
    <w:rsid w:val="7E881406"/>
    <w:rsid w:val="7EA45254"/>
    <w:rsid w:val="7FB7A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5BF0867"/>
  <w15:docId w15:val="{A25F5B92-7BB7-48D8-8BF9-4FFDE522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4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3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3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3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5"/>
      </w:numPr>
    </w:pPr>
  </w:style>
  <w:style w:type="paragraph" w:styleId="ListBullet3">
    <w:name w:val="List Bullet 3"/>
    <w:basedOn w:val="Normal"/>
    <w:rsid w:val="00856B8A"/>
    <w:pPr>
      <w:numPr>
        <w:numId w:val="6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3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3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7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B36C2A51873E46ADBBF52032BBFCBE" ma:contentTypeVersion="8" ma:contentTypeDescription="Create a new document." ma:contentTypeScope="" ma:versionID="932d7d68be2d6ba37265f921c146a9cb">
  <xsd:schema xmlns:xsd="http://www.w3.org/2001/XMLSchema" xmlns:xs="http://www.w3.org/2001/XMLSchema" xmlns:p="http://schemas.microsoft.com/office/2006/metadata/properties" xmlns:ns2="e6142081-0718-4148-be47-c031d8ac78ad" targetNamespace="http://schemas.microsoft.com/office/2006/metadata/properties" ma:root="true" ma:fieldsID="059d60d6deb8fad9316872ef663d1d47" ns2:_="">
    <xsd:import namespace="e6142081-0718-4148-be47-c031d8ac78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42081-0718-4148-be47-c031d8ac7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31B607-F694-4452-B805-662422AFE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42081-0718-4148-be47-c031d8ac78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3D947F-3C12-47A0-AE60-5F2D83DCA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</Template>
  <TotalTime>3</TotalTime>
  <Pages>4</Pages>
  <Words>1036</Words>
  <Characters>5906</Characters>
  <Application>Microsoft Office Word</Application>
  <DocSecurity>0</DocSecurity>
  <Lines>49</Lines>
  <Paragraphs>13</Paragraphs>
  <ScaleCrop>false</ScaleCrop>
  <Company>Southampton University</Company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subject/>
  <dc:creator>Newton-Woof K.</dc:creator>
  <cp:keywords>V0.1</cp:keywords>
  <cp:lastModifiedBy>Kate Pounds</cp:lastModifiedBy>
  <cp:revision>2</cp:revision>
  <cp:lastPrinted>2008-01-14T17:11:00Z</cp:lastPrinted>
  <dcterms:created xsi:type="dcterms:W3CDTF">2020-10-29T12:19:00Z</dcterms:created>
  <dcterms:modified xsi:type="dcterms:W3CDTF">2020-10-29T12:19:00Z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0x01010052B36C2A51873E46ADBBF52032BBFCBE</vt:lpwstr>
  </property>
</Properties>
</file>