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rsidRPr="00D76E7E" w14:paraId="15BF0869" w14:textId="77777777" w:rsidTr="59F205B1">
        <w:tc>
          <w:tcPr>
            <w:tcW w:w="1617" w:type="dxa"/>
          </w:tcPr>
          <w:p w14:paraId="15BF0867" w14:textId="77777777" w:rsidR="0012209D" w:rsidRPr="00D76E7E" w:rsidRDefault="0012209D" w:rsidP="007E1D75">
            <w:pPr>
              <w:rPr>
                <w:szCs w:val="18"/>
              </w:rPr>
            </w:pPr>
            <w:r w:rsidRPr="00D76E7E">
              <w:rPr>
                <w:szCs w:val="18"/>
              </w:rPr>
              <w:t>Last updated:</w:t>
            </w:r>
          </w:p>
        </w:tc>
        <w:tc>
          <w:tcPr>
            <w:tcW w:w="8418" w:type="dxa"/>
          </w:tcPr>
          <w:p w14:paraId="15BF0868" w14:textId="025A240F" w:rsidR="0012209D" w:rsidRPr="00D76E7E" w:rsidRDefault="25C502AC" w:rsidP="00DB4EAE">
            <w:r>
              <w:t xml:space="preserve"> </w:t>
            </w:r>
            <w:r w:rsidR="3F30090D">
              <w:t>17/3/23</w:t>
            </w:r>
          </w:p>
        </w:tc>
      </w:tr>
    </w:tbl>
    <w:p w14:paraId="15BF086A" w14:textId="77777777" w:rsidR="0012209D" w:rsidRPr="00D76E7E" w:rsidRDefault="0012209D" w:rsidP="0012209D">
      <w:pPr>
        <w:rPr>
          <w:szCs w:val="18"/>
        </w:rPr>
      </w:pPr>
    </w:p>
    <w:p w14:paraId="15BF086B" w14:textId="77777777" w:rsidR="0012209D" w:rsidRPr="00A50392" w:rsidRDefault="0012209D" w:rsidP="0012209D">
      <w:pPr>
        <w:rPr>
          <w:b/>
          <w:bCs/>
          <w:szCs w:val="18"/>
        </w:rPr>
      </w:pPr>
      <w:r w:rsidRPr="00A50392">
        <w:rPr>
          <w:b/>
          <w:bCs/>
          <w:szCs w:val="18"/>
        </w:rPr>
        <w:t>JOB DESCRIPTION</w:t>
      </w:r>
    </w:p>
    <w:p w14:paraId="15BF086C" w14:textId="77777777" w:rsidR="0012209D" w:rsidRPr="00D76E7E" w:rsidRDefault="0012209D" w:rsidP="0012209D">
      <w:pPr>
        <w:rPr>
          <w:szCs w:val="18"/>
        </w:rPr>
      </w:pPr>
    </w:p>
    <w:tbl>
      <w:tblPr>
        <w:tblStyle w:val="SUTable"/>
        <w:tblW w:w="0" w:type="auto"/>
        <w:tblLook w:val="04A0" w:firstRow="1" w:lastRow="0" w:firstColumn="1" w:lastColumn="0" w:noHBand="0" w:noVBand="1"/>
      </w:tblPr>
      <w:tblGrid>
        <w:gridCol w:w="2511"/>
        <w:gridCol w:w="4131"/>
        <w:gridCol w:w="965"/>
        <w:gridCol w:w="2020"/>
      </w:tblGrid>
      <w:tr w:rsidR="0012209D" w:rsidRPr="00D76E7E" w14:paraId="15BF086F" w14:textId="77777777" w:rsidTr="59F205B1">
        <w:tc>
          <w:tcPr>
            <w:tcW w:w="2511" w:type="dxa"/>
            <w:shd w:val="clear" w:color="auto" w:fill="D9D9D9" w:themeFill="background1" w:themeFillShade="D9"/>
          </w:tcPr>
          <w:p w14:paraId="15BF086D" w14:textId="77777777" w:rsidR="0012209D" w:rsidRPr="00D76E7E" w:rsidRDefault="0012209D" w:rsidP="007E1D75">
            <w:pPr>
              <w:rPr>
                <w:szCs w:val="18"/>
              </w:rPr>
            </w:pPr>
            <w:r w:rsidRPr="00D76E7E">
              <w:rPr>
                <w:szCs w:val="18"/>
              </w:rPr>
              <w:t>Post title:</w:t>
            </w:r>
          </w:p>
        </w:tc>
        <w:tc>
          <w:tcPr>
            <w:tcW w:w="7116" w:type="dxa"/>
            <w:gridSpan w:val="3"/>
          </w:tcPr>
          <w:p w14:paraId="15BF086E" w14:textId="4175E01A" w:rsidR="0012209D" w:rsidRPr="00D76E7E" w:rsidRDefault="001522F3" w:rsidP="23A45AB1">
            <w:pPr>
              <w:rPr>
                <w:b/>
                <w:bCs/>
              </w:rPr>
            </w:pPr>
            <w:r w:rsidRPr="59F205B1">
              <w:rPr>
                <w:b/>
                <w:bCs/>
              </w:rPr>
              <w:t>Events Manager</w:t>
            </w:r>
          </w:p>
        </w:tc>
      </w:tr>
      <w:tr w:rsidR="0012209D" w:rsidRPr="00D76E7E" w14:paraId="15BF0875" w14:textId="77777777" w:rsidTr="59F205B1">
        <w:tc>
          <w:tcPr>
            <w:tcW w:w="2511" w:type="dxa"/>
            <w:shd w:val="clear" w:color="auto" w:fill="D9D9D9" w:themeFill="background1" w:themeFillShade="D9"/>
          </w:tcPr>
          <w:p w14:paraId="15BF0873" w14:textId="20EB5048" w:rsidR="0012209D" w:rsidRPr="00D76E7E" w:rsidRDefault="00630E4C" w:rsidP="007E1D75">
            <w:pPr>
              <w:rPr>
                <w:szCs w:val="18"/>
              </w:rPr>
            </w:pPr>
            <w:r w:rsidRPr="00D76E7E">
              <w:rPr>
                <w:szCs w:val="18"/>
              </w:rPr>
              <w:t>School</w:t>
            </w:r>
            <w:r w:rsidR="0012209D" w:rsidRPr="00D76E7E">
              <w:rPr>
                <w:szCs w:val="18"/>
              </w:rPr>
              <w:t>/Service:</w:t>
            </w:r>
          </w:p>
        </w:tc>
        <w:tc>
          <w:tcPr>
            <w:tcW w:w="7116" w:type="dxa"/>
            <w:gridSpan w:val="3"/>
          </w:tcPr>
          <w:p w14:paraId="15BF0874" w14:textId="22C8B834" w:rsidR="0012209D" w:rsidRPr="00D76E7E" w:rsidRDefault="001522F3" w:rsidP="007E1D75">
            <w:r>
              <w:t>Careers, Employability and Student Enterprise</w:t>
            </w:r>
          </w:p>
        </w:tc>
      </w:tr>
      <w:tr w:rsidR="00630E4C" w:rsidRPr="00D76E7E" w14:paraId="07201851" w14:textId="77777777" w:rsidTr="59F205B1">
        <w:tc>
          <w:tcPr>
            <w:tcW w:w="2511" w:type="dxa"/>
            <w:shd w:val="clear" w:color="auto" w:fill="D9D9D9" w:themeFill="background1" w:themeFillShade="D9"/>
          </w:tcPr>
          <w:p w14:paraId="158400D7" w14:textId="4B829CEE" w:rsidR="00630E4C" w:rsidRPr="00D76E7E" w:rsidRDefault="00630E4C" w:rsidP="007E1D75">
            <w:pPr>
              <w:rPr>
                <w:szCs w:val="18"/>
              </w:rPr>
            </w:pPr>
            <w:r w:rsidRPr="00D76E7E">
              <w:rPr>
                <w:szCs w:val="18"/>
              </w:rPr>
              <w:t>Faculty:</w:t>
            </w:r>
          </w:p>
        </w:tc>
        <w:tc>
          <w:tcPr>
            <w:tcW w:w="7116" w:type="dxa"/>
            <w:gridSpan w:val="3"/>
          </w:tcPr>
          <w:p w14:paraId="7A897A27" w14:textId="42BF398A" w:rsidR="00630E4C" w:rsidRPr="00D76E7E" w:rsidRDefault="00614B27" w:rsidP="007E1D75">
            <w:pPr>
              <w:rPr>
                <w:szCs w:val="18"/>
              </w:rPr>
            </w:pPr>
            <w:r>
              <w:t>Student Experience Directorate</w:t>
            </w:r>
            <w:r w:rsidR="00474B6F">
              <w:t xml:space="preserve"> (SED)</w:t>
            </w:r>
          </w:p>
        </w:tc>
      </w:tr>
      <w:tr w:rsidR="0012209D" w:rsidRPr="00D76E7E" w14:paraId="15BF087A" w14:textId="77777777" w:rsidTr="59F205B1">
        <w:tc>
          <w:tcPr>
            <w:tcW w:w="2511" w:type="dxa"/>
            <w:shd w:val="clear" w:color="auto" w:fill="D9D9D9" w:themeFill="background1" w:themeFillShade="D9"/>
          </w:tcPr>
          <w:p w14:paraId="15BF0876" w14:textId="77777777" w:rsidR="0012209D" w:rsidRPr="00D76E7E" w:rsidRDefault="0012209D" w:rsidP="007E1D75">
            <w:pPr>
              <w:rPr>
                <w:szCs w:val="18"/>
              </w:rPr>
            </w:pPr>
            <w:r w:rsidRPr="00D76E7E">
              <w:rPr>
                <w:szCs w:val="18"/>
              </w:rPr>
              <w:t>Career pathway:</w:t>
            </w:r>
          </w:p>
        </w:tc>
        <w:tc>
          <w:tcPr>
            <w:tcW w:w="4131" w:type="dxa"/>
          </w:tcPr>
          <w:p w14:paraId="15BF0877" w14:textId="32D637DF" w:rsidR="0012209D" w:rsidRPr="00D76E7E" w:rsidRDefault="00AC360D" w:rsidP="0066034E">
            <w:pPr>
              <w:rPr>
                <w:szCs w:val="18"/>
              </w:rPr>
            </w:pPr>
            <w:r>
              <w:t>Management, Specialist and Administrative (MSA)</w:t>
            </w:r>
          </w:p>
        </w:tc>
        <w:tc>
          <w:tcPr>
            <w:tcW w:w="965" w:type="dxa"/>
            <w:shd w:val="clear" w:color="auto" w:fill="D9D9D9" w:themeFill="background1" w:themeFillShade="D9"/>
          </w:tcPr>
          <w:p w14:paraId="15BF0878" w14:textId="77777777" w:rsidR="0012209D" w:rsidRPr="00D76E7E" w:rsidRDefault="0012209D" w:rsidP="007E1D75">
            <w:pPr>
              <w:rPr>
                <w:szCs w:val="18"/>
              </w:rPr>
            </w:pPr>
            <w:r w:rsidRPr="00D76E7E">
              <w:rPr>
                <w:szCs w:val="18"/>
              </w:rPr>
              <w:t>Level:</w:t>
            </w:r>
          </w:p>
        </w:tc>
        <w:tc>
          <w:tcPr>
            <w:tcW w:w="2020" w:type="dxa"/>
          </w:tcPr>
          <w:p w14:paraId="15BF0879" w14:textId="10472DF8" w:rsidR="0012209D" w:rsidRPr="00D76E7E" w:rsidRDefault="00D32673" w:rsidP="007E1D75">
            <w:pPr>
              <w:rPr>
                <w:szCs w:val="18"/>
              </w:rPr>
            </w:pPr>
            <w:r>
              <w:rPr>
                <w:szCs w:val="18"/>
              </w:rPr>
              <w:t>4</w:t>
            </w:r>
          </w:p>
        </w:tc>
      </w:tr>
      <w:tr w:rsidR="0012209D" w:rsidRPr="00D76E7E" w14:paraId="15BF087E" w14:textId="77777777" w:rsidTr="59F205B1">
        <w:tc>
          <w:tcPr>
            <w:tcW w:w="2511" w:type="dxa"/>
            <w:shd w:val="clear" w:color="auto" w:fill="D9D9D9" w:themeFill="background1" w:themeFillShade="D9"/>
          </w:tcPr>
          <w:p w14:paraId="15BF087B" w14:textId="77777777" w:rsidR="0012209D" w:rsidRPr="00D76E7E" w:rsidRDefault="0012209D" w:rsidP="007E1D75">
            <w:pPr>
              <w:rPr>
                <w:szCs w:val="18"/>
              </w:rPr>
            </w:pPr>
            <w:r w:rsidRPr="00D76E7E">
              <w:rPr>
                <w:szCs w:val="18"/>
              </w:rPr>
              <w:t>*ERE category:</w:t>
            </w:r>
          </w:p>
        </w:tc>
        <w:tc>
          <w:tcPr>
            <w:tcW w:w="7116" w:type="dxa"/>
            <w:gridSpan w:val="3"/>
          </w:tcPr>
          <w:p w14:paraId="15BF087D" w14:textId="558493D2" w:rsidR="0012209D" w:rsidRPr="00D76E7E" w:rsidRDefault="0066034E" w:rsidP="00E804B0">
            <w:pPr>
              <w:rPr>
                <w:szCs w:val="18"/>
              </w:rPr>
            </w:pPr>
            <w:r w:rsidRPr="00D76E7E">
              <w:rPr>
                <w:szCs w:val="18"/>
              </w:rPr>
              <w:t>N/A</w:t>
            </w:r>
          </w:p>
        </w:tc>
      </w:tr>
      <w:tr w:rsidR="0012209D" w:rsidRPr="00D76E7E" w14:paraId="15BF0881" w14:textId="77777777" w:rsidTr="59F205B1">
        <w:tc>
          <w:tcPr>
            <w:tcW w:w="2511" w:type="dxa"/>
            <w:shd w:val="clear" w:color="auto" w:fill="D9D9D9" w:themeFill="background1" w:themeFillShade="D9"/>
          </w:tcPr>
          <w:p w14:paraId="15BF087F" w14:textId="77777777" w:rsidR="0012209D" w:rsidRPr="00D76E7E" w:rsidRDefault="0012209D" w:rsidP="007E1D75">
            <w:pPr>
              <w:rPr>
                <w:szCs w:val="18"/>
              </w:rPr>
            </w:pPr>
            <w:r w:rsidRPr="00D76E7E">
              <w:rPr>
                <w:szCs w:val="18"/>
              </w:rPr>
              <w:t>Posts responsible to:</w:t>
            </w:r>
          </w:p>
        </w:tc>
        <w:tc>
          <w:tcPr>
            <w:tcW w:w="7116" w:type="dxa"/>
            <w:gridSpan w:val="3"/>
          </w:tcPr>
          <w:p w14:paraId="15BF0880" w14:textId="7E5D80AE" w:rsidR="0012209D" w:rsidRPr="00D76E7E" w:rsidRDefault="00DB4EAE" w:rsidP="007E1D75">
            <w:r>
              <w:t xml:space="preserve">Head of Student </w:t>
            </w:r>
            <w:r w:rsidR="001522F3">
              <w:t>Enterprise and Events</w:t>
            </w:r>
          </w:p>
        </w:tc>
      </w:tr>
      <w:tr w:rsidR="0012209D" w:rsidRPr="00D76E7E" w14:paraId="15BF0884" w14:textId="77777777" w:rsidTr="59F205B1">
        <w:tc>
          <w:tcPr>
            <w:tcW w:w="2511" w:type="dxa"/>
            <w:shd w:val="clear" w:color="auto" w:fill="D9D9D9" w:themeFill="background1" w:themeFillShade="D9"/>
          </w:tcPr>
          <w:p w14:paraId="15BF0882" w14:textId="77777777" w:rsidR="0012209D" w:rsidRPr="00D76E7E" w:rsidRDefault="0012209D" w:rsidP="007E1D75">
            <w:pPr>
              <w:rPr>
                <w:szCs w:val="18"/>
              </w:rPr>
            </w:pPr>
            <w:r w:rsidRPr="00D76E7E">
              <w:rPr>
                <w:szCs w:val="18"/>
              </w:rPr>
              <w:t>Posts responsible for:</w:t>
            </w:r>
          </w:p>
        </w:tc>
        <w:tc>
          <w:tcPr>
            <w:tcW w:w="7116" w:type="dxa"/>
            <w:gridSpan w:val="3"/>
          </w:tcPr>
          <w:p w14:paraId="15BF0883" w14:textId="29C7FA65" w:rsidR="00672FA5" w:rsidRPr="00753A9C" w:rsidRDefault="00AB2317" w:rsidP="59F205B1">
            <w:pPr>
              <w:suppressAutoHyphens/>
              <w:rPr>
                <w:rFonts w:eastAsia="Lucida Sans" w:cs="Lucida Sans"/>
                <w:color w:val="000000" w:themeColor="text1"/>
              </w:rPr>
            </w:pPr>
            <w:r w:rsidRPr="59F205B1">
              <w:rPr>
                <w:rFonts w:eastAsia="Lucida Sans" w:cs="Lucida Sans"/>
                <w:color w:val="000000" w:themeColor="text1"/>
              </w:rPr>
              <w:t>Events Coordinators (</w:t>
            </w:r>
            <w:r w:rsidR="6E89B018" w:rsidRPr="59F205B1">
              <w:rPr>
                <w:rFonts w:eastAsia="Lucida Sans" w:cs="Lucida Sans"/>
                <w:color w:val="000000" w:themeColor="text1"/>
              </w:rPr>
              <w:t>L</w:t>
            </w:r>
            <w:r w:rsidRPr="59F205B1">
              <w:rPr>
                <w:rFonts w:eastAsia="Lucida Sans" w:cs="Lucida Sans"/>
                <w:color w:val="000000" w:themeColor="text1"/>
              </w:rPr>
              <w:t xml:space="preserve">evel </w:t>
            </w:r>
            <w:r w:rsidR="00672FA5" w:rsidRPr="59F205B1">
              <w:rPr>
                <w:rFonts w:eastAsia="Lucida Sans" w:cs="Lucida Sans"/>
                <w:color w:val="000000" w:themeColor="text1"/>
              </w:rPr>
              <w:t>3</w:t>
            </w:r>
            <w:r w:rsidRPr="59F205B1">
              <w:rPr>
                <w:rFonts w:eastAsia="Lucida Sans" w:cs="Lucida Sans"/>
                <w:color w:val="000000" w:themeColor="text1"/>
              </w:rPr>
              <w:t>)</w:t>
            </w:r>
            <w:r w:rsidR="0A7813AA" w:rsidRPr="59F205B1">
              <w:rPr>
                <w:rFonts w:eastAsia="Lucida Sans" w:cs="Lucida Sans"/>
                <w:color w:val="000000" w:themeColor="text1"/>
              </w:rPr>
              <w:t xml:space="preserve"> </w:t>
            </w:r>
            <w:r w:rsidR="00672FA5" w:rsidRPr="59F205B1">
              <w:rPr>
                <w:rFonts w:eastAsia="Lucida Sans" w:cs="Lucida Sans"/>
                <w:color w:val="000000" w:themeColor="text1"/>
              </w:rPr>
              <w:t>Careers Administrator (Events) (</w:t>
            </w:r>
            <w:r w:rsidR="683B7B4F" w:rsidRPr="59F205B1">
              <w:rPr>
                <w:rFonts w:eastAsia="Lucida Sans" w:cs="Lucida Sans"/>
                <w:color w:val="000000" w:themeColor="text1"/>
              </w:rPr>
              <w:t>L</w:t>
            </w:r>
            <w:r w:rsidR="00AF7247" w:rsidRPr="59F205B1">
              <w:rPr>
                <w:rFonts w:eastAsia="Lucida Sans" w:cs="Lucida Sans"/>
                <w:color w:val="000000" w:themeColor="text1"/>
              </w:rPr>
              <w:t xml:space="preserve">evel </w:t>
            </w:r>
            <w:r w:rsidR="00672FA5" w:rsidRPr="59F205B1">
              <w:rPr>
                <w:rFonts w:eastAsia="Lucida Sans" w:cs="Lucida Sans"/>
                <w:color w:val="000000" w:themeColor="text1"/>
              </w:rPr>
              <w:t>2b)</w:t>
            </w:r>
          </w:p>
        </w:tc>
      </w:tr>
      <w:tr w:rsidR="0012209D" w:rsidRPr="00D76E7E" w14:paraId="15BF0887" w14:textId="77777777" w:rsidTr="59F205B1">
        <w:tc>
          <w:tcPr>
            <w:tcW w:w="2511" w:type="dxa"/>
            <w:shd w:val="clear" w:color="auto" w:fill="D9D9D9" w:themeFill="background1" w:themeFillShade="D9"/>
          </w:tcPr>
          <w:p w14:paraId="15BF0885" w14:textId="77777777" w:rsidR="0012209D" w:rsidRPr="00D76E7E" w:rsidRDefault="0012209D" w:rsidP="007E1D75">
            <w:pPr>
              <w:rPr>
                <w:szCs w:val="18"/>
              </w:rPr>
            </w:pPr>
            <w:r w:rsidRPr="00D76E7E">
              <w:rPr>
                <w:szCs w:val="18"/>
              </w:rPr>
              <w:t>Post base:</w:t>
            </w:r>
          </w:p>
        </w:tc>
        <w:tc>
          <w:tcPr>
            <w:tcW w:w="7116" w:type="dxa"/>
            <w:gridSpan w:val="3"/>
          </w:tcPr>
          <w:p w14:paraId="15BF0886" w14:textId="2DFD9790" w:rsidR="0012209D" w:rsidRPr="00D76E7E" w:rsidRDefault="0012209D" w:rsidP="005764A5">
            <w:pPr>
              <w:rPr>
                <w:szCs w:val="18"/>
              </w:rPr>
            </w:pPr>
            <w:r w:rsidRPr="00D76E7E">
              <w:rPr>
                <w:szCs w:val="18"/>
              </w:rPr>
              <w:t xml:space="preserve">Office-based </w:t>
            </w:r>
            <w:r w:rsidR="00B34124">
              <w:rPr>
                <w:szCs w:val="18"/>
              </w:rPr>
              <w:t xml:space="preserve">and Outside work </w:t>
            </w:r>
            <w:r w:rsidRPr="00D76E7E">
              <w:rPr>
                <w:szCs w:val="18"/>
              </w:rPr>
              <w:t>(see job hazard analysis)</w:t>
            </w:r>
          </w:p>
        </w:tc>
      </w:tr>
    </w:tbl>
    <w:p w14:paraId="15BF0888" w14:textId="77777777" w:rsidR="0012209D" w:rsidRPr="00D76E7E" w:rsidRDefault="0012209D" w:rsidP="0012209D">
      <w:pPr>
        <w:rPr>
          <w:szCs w:val="18"/>
        </w:rPr>
      </w:pPr>
    </w:p>
    <w:tbl>
      <w:tblPr>
        <w:tblStyle w:val="SUTable"/>
        <w:tblW w:w="0" w:type="auto"/>
        <w:tblLook w:val="04A0" w:firstRow="1" w:lastRow="0" w:firstColumn="1" w:lastColumn="0" w:noHBand="0" w:noVBand="1"/>
      </w:tblPr>
      <w:tblGrid>
        <w:gridCol w:w="9627"/>
      </w:tblGrid>
      <w:tr w:rsidR="0012209D" w:rsidRPr="00D76E7E" w14:paraId="15BF088A" w14:textId="77777777" w:rsidTr="59F205B1">
        <w:tc>
          <w:tcPr>
            <w:tcW w:w="10137" w:type="dxa"/>
            <w:shd w:val="clear" w:color="auto" w:fill="D9D9D9" w:themeFill="background1" w:themeFillShade="D9"/>
          </w:tcPr>
          <w:p w14:paraId="15BF0889" w14:textId="77777777" w:rsidR="0012209D" w:rsidRPr="00D76E7E" w:rsidRDefault="0012209D" w:rsidP="007E1D75">
            <w:pPr>
              <w:rPr>
                <w:szCs w:val="18"/>
              </w:rPr>
            </w:pPr>
            <w:r w:rsidRPr="00D76E7E">
              <w:rPr>
                <w:szCs w:val="18"/>
              </w:rPr>
              <w:t>Job purpose</w:t>
            </w:r>
          </w:p>
        </w:tc>
      </w:tr>
      <w:tr w:rsidR="0012209D" w:rsidRPr="00D76E7E" w14:paraId="15BF088C" w14:textId="77777777" w:rsidTr="59F205B1">
        <w:trPr>
          <w:trHeight w:val="690"/>
        </w:trPr>
        <w:tc>
          <w:tcPr>
            <w:tcW w:w="10137" w:type="dxa"/>
          </w:tcPr>
          <w:p w14:paraId="4A32C89A" w14:textId="6879F004" w:rsidR="00614B27" w:rsidRDefault="00614B27" w:rsidP="23A45AB1">
            <w:pPr>
              <w:pStyle w:val="EndnoteText"/>
              <w:suppressAutoHyphens/>
              <w:rPr>
                <w:rFonts w:ascii="Lucida Sans" w:hAnsi="Lucida Sans"/>
                <w:sz w:val="18"/>
                <w:szCs w:val="18"/>
                <w:lang w:val="en-GB"/>
              </w:rPr>
            </w:pPr>
            <w:r w:rsidRPr="59F205B1">
              <w:rPr>
                <w:rFonts w:ascii="Lucida Sans" w:hAnsi="Lucida Sans"/>
                <w:sz w:val="18"/>
                <w:szCs w:val="18"/>
                <w:lang w:val="en-GB"/>
              </w:rPr>
              <w:t xml:space="preserve">To manage and coordinate the University’s </w:t>
            </w:r>
            <w:r w:rsidR="00F24829" w:rsidRPr="59F205B1">
              <w:rPr>
                <w:rFonts w:ascii="Lucida Sans" w:hAnsi="Lucida Sans"/>
                <w:sz w:val="18"/>
                <w:szCs w:val="18"/>
                <w:lang w:val="en-GB"/>
              </w:rPr>
              <w:t>employer</w:t>
            </w:r>
            <w:r w:rsidR="66B2F582" w:rsidRPr="59F205B1">
              <w:rPr>
                <w:rFonts w:ascii="Lucida Sans" w:hAnsi="Lucida Sans"/>
                <w:sz w:val="18"/>
                <w:szCs w:val="18"/>
                <w:lang w:val="en-GB"/>
              </w:rPr>
              <w:t xml:space="preserve"> </w:t>
            </w:r>
            <w:r w:rsidRPr="59F205B1">
              <w:rPr>
                <w:rFonts w:ascii="Lucida Sans" w:hAnsi="Lucida Sans"/>
                <w:sz w:val="18"/>
                <w:szCs w:val="18"/>
                <w:lang w:val="en-GB"/>
              </w:rPr>
              <w:t>events</w:t>
            </w:r>
            <w:r w:rsidR="00615C87" w:rsidRPr="59F205B1">
              <w:rPr>
                <w:rFonts w:ascii="Lucida Sans" w:hAnsi="Lucida Sans"/>
                <w:sz w:val="18"/>
                <w:szCs w:val="18"/>
                <w:lang w:val="en-GB"/>
              </w:rPr>
              <w:t xml:space="preserve"> </w:t>
            </w:r>
            <w:r w:rsidR="00637BCB" w:rsidRPr="59F205B1">
              <w:rPr>
                <w:rFonts w:ascii="Lucida Sans" w:hAnsi="Lucida Sans"/>
                <w:sz w:val="18"/>
                <w:szCs w:val="18"/>
                <w:lang w:val="en-GB"/>
              </w:rPr>
              <w:t xml:space="preserve">programme </w:t>
            </w:r>
            <w:r w:rsidR="00615C87" w:rsidRPr="59F205B1">
              <w:rPr>
                <w:rFonts w:ascii="Lucida Sans" w:hAnsi="Lucida Sans"/>
                <w:sz w:val="18"/>
                <w:szCs w:val="18"/>
                <w:lang w:val="en-GB"/>
              </w:rPr>
              <w:t>offered by Careers, Employability and Student Enterprise</w:t>
            </w:r>
            <w:r w:rsidR="00FA6F66" w:rsidRPr="59F205B1">
              <w:rPr>
                <w:rFonts w:ascii="Lucida Sans" w:hAnsi="Lucida Sans"/>
                <w:sz w:val="18"/>
                <w:szCs w:val="18"/>
                <w:lang w:val="en-GB"/>
              </w:rPr>
              <w:t xml:space="preserve"> (CESE)</w:t>
            </w:r>
            <w:r w:rsidRPr="59F205B1">
              <w:rPr>
                <w:rFonts w:ascii="Lucida Sans" w:hAnsi="Lucida Sans"/>
                <w:sz w:val="18"/>
                <w:szCs w:val="18"/>
                <w:lang w:val="en-GB"/>
              </w:rPr>
              <w:t xml:space="preserve"> to support the achievement of </w:t>
            </w:r>
            <w:r w:rsidR="004B4EAB" w:rsidRPr="59F205B1">
              <w:rPr>
                <w:rFonts w:ascii="Lucida Sans" w:hAnsi="Lucida Sans"/>
                <w:sz w:val="18"/>
                <w:szCs w:val="18"/>
                <w:lang w:val="en-GB"/>
              </w:rPr>
              <w:t xml:space="preserve">students </w:t>
            </w:r>
            <w:r w:rsidR="00832FC0" w:rsidRPr="59F205B1">
              <w:rPr>
                <w:rFonts w:ascii="Lucida Sans" w:hAnsi="Lucida Sans"/>
                <w:sz w:val="18"/>
                <w:szCs w:val="18"/>
                <w:lang w:val="en-GB"/>
              </w:rPr>
              <w:t xml:space="preserve">connecting </w:t>
            </w:r>
            <w:r w:rsidR="004B4EAB" w:rsidRPr="59F205B1">
              <w:rPr>
                <w:rFonts w:ascii="Lucida Sans" w:hAnsi="Lucida Sans"/>
                <w:sz w:val="18"/>
                <w:szCs w:val="18"/>
                <w:lang w:val="en-GB"/>
              </w:rPr>
              <w:t>with profes</w:t>
            </w:r>
            <w:r w:rsidR="0033207A" w:rsidRPr="59F205B1">
              <w:rPr>
                <w:rFonts w:ascii="Lucida Sans" w:hAnsi="Lucida Sans"/>
                <w:sz w:val="18"/>
                <w:szCs w:val="18"/>
                <w:lang w:val="en-GB"/>
              </w:rPr>
              <w:t>sional opportunities</w:t>
            </w:r>
            <w:r w:rsidR="00C41762" w:rsidRPr="59F205B1">
              <w:rPr>
                <w:rFonts w:ascii="Lucida Sans" w:hAnsi="Lucida Sans"/>
                <w:sz w:val="18"/>
                <w:szCs w:val="18"/>
                <w:lang w:val="en-GB"/>
              </w:rPr>
              <w:t xml:space="preserve">, </w:t>
            </w:r>
            <w:proofErr w:type="gramStart"/>
            <w:r w:rsidR="00C41762" w:rsidRPr="59F205B1">
              <w:rPr>
                <w:rFonts w:ascii="Lucida Sans" w:hAnsi="Lucida Sans"/>
                <w:sz w:val="18"/>
                <w:szCs w:val="18"/>
                <w:lang w:val="en-GB"/>
              </w:rPr>
              <w:t>employers</w:t>
            </w:r>
            <w:proofErr w:type="gramEnd"/>
            <w:r w:rsidR="00C55089" w:rsidRPr="59F205B1">
              <w:rPr>
                <w:rFonts w:ascii="Lucida Sans" w:hAnsi="Lucida Sans"/>
                <w:sz w:val="18"/>
                <w:szCs w:val="18"/>
                <w:lang w:val="en-GB"/>
              </w:rPr>
              <w:t xml:space="preserve"> and external</w:t>
            </w:r>
            <w:r w:rsidR="006646E9" w:rsidRPr="59F205B1">
              <w:rPr>
                <w:rFonts w:ascii="Lucida Sans" w:hAnsi="Lucida Sans"/>
                <w:sz w:val="18"/>
                <w:szCs w:val="18"/>
                <w:lang w:val="en-GB"/>
              </w:rPr>
              <w:t xml:space="preserve"> networks</w:t>
            </w:r>
            <w:r w:rsidR="0033207A" w:rsidRPr="59F205B1">
              <w:rPr>
                <w:rFonts w:ascii="Lucida Sans" w:hAnsi="Lucida Sans"/>
                <w:sz w:val="18"/>
                <w:szCs w:val="18"/>
                <w:lang w:val="en-GB"/>
              </w:rPr>
              <w:t xml:space="preserve">, </w:t>
            </w:r>
            <w:r w:rsidR="005803BC" w:rsidRPr="59F205B1">
              <w:rPr>
                <w:rFonts w:ascii="Lucida Sans" w:hAnsi="Lucida Sans"/>
                <w:sz w:val="18"/>
                <w:szCs w:val="18"/>
                <w:lang w:val="en-GB"/>
              </w:rPr>
              <w:t>that will enhance their graduate outcomes,</w:t>
            </w:r>
            <w:r w:rsidRPr="59F205B1">
              <w:rPr>
                <w:rFonts w:ascii="Lucida Sans" w:hAnsi="Lucida Sans"/>
                <w:sz w:val="18"/>
                <w:szCs w:val="18"/>
                <w:lang w:val="en-GB"/>
              </w:rPr>
              <w:t xml:space="preserve"> according to the University Strategy</w:t>
            </w:r>
            <w:r w:rsidR="000729E5" w:rsidRPr="59F205B1">
              <w:rPr>
                <w:rFonts w:ascii="Lucida Sans" w:hAnsi="Lucida Sans"/>
                <w:sz w:val="18"/>
                <w:szCs w:val="18"/>
                <w:lang w:val="en-GB"/>
              </w:rPr>
              <w:t>.</w:t>
            </w:r>
          </w:p>
          <w:p w14:paraId="75B313EF" w14:textId="7210BE65" w:rsidR="00614B27" w:rsidRDefault="00614B27" w:rsidP="23A45AB1">
            <w:pPr>
              <w:pStyle w:val="EndnoteText"/>
              <w:suppressAutoHyphens/>
              <w:rPr>
                <w:rFonts w:ascii="Lucida Sans" w:hAnsi="Lucida Sans"/>
                <w:sz w:val="18"/>
                <w:szCs w:val="18"/>
                <w:lang w:val="en-GB"/>
              </w:rPr>
            </w:pPr>
          </w:p>
          <w:p w14:paraId="36A63F2A" w14:textId="5FF125F0" w:rsidR="00614B27" w:rsidRDefault="00614B27" w:rsidP="23A45AB1">
            <w:pPr>
              <w:pStyle w:val="EndnoteText"/>
              <w:suppressAutoHyphens/>
              <w:rPr>
                <w:rFonts w:ascii="Lucida Sans" w:hAnsi="Lucida Sans"/>
                <w:sz w:val="18"/>
                <w:szCs w:val="18"/>
                <w:lang w:val="en-GB"/>
              </w:rPr>
            </w:pPr>
          </w:p>
          <w:p w14:paraId="6D628634" w14:textId="700DABC1" w:rsidR="00614B27" w:rsidRDefault="00614B27" w:rsidP="23A45AB1">
            <w:pPr>
              <w:pStyle w:val="EndnoteText"/>
              <w:suppressAutoHyphens/>
              <w:rPr>
                <w:rFonts w:ascii="Lucida Sans" w:hAnsi="Lucida Sans"/>
                <w:sz w:val="18"/>
                <w:szCs w:val="18"/>
                <w:lang w:val="en-GB"/>
              </w:rPr>
            </w:pPr>
            <w:r w:rsidRPr="59F205B1">
              <w:rPr>
                <w:rFonts w:ascii="Lucida Sans" w:hAnsi="Lucida Sans"/>
                <w:sz w:val="18"/>
                <w:szCs w:val="18"/>
                <w:lang w:val="en-GB"/>
              </w:rPr>
              <w:t xml:space="preserve">This role will </w:t>
            </w:r>
            <w:r w:rsidR="2BC6D56A" w:rsidRPr="59F205B1">
              <w:rPr>
                <w:rFonts w:ascii="Lucida Sans" w:hAnsi="Lucida Sans"/>
                <w:sz w:val="18"/>
                <w:szCs w:val="18"/>
                <w:lang w:val="en-GB"/>
              </w:rPr>
              <w:t xml:space="preserve">take responsibility for </w:t>
            </w:r>
            <w:r w:rsidR="3E308C93" w:rsidRPr="59F205B1">
              <w:rPr>
                <w:rFonts w:ascii="Lucida Sans" w:hAnsi="Lucida Sans"/>
                <w:sz w:val="18"/>
                <w:szCs w:val="18"/>
                <w:lang w:val="en-GB"/>
              </w:rPr>
              <w:t>key CESE events, including Careers Fairs</w:t>
            </w:r>
            <w:r w:rsidR="2BC6D56A" w:rsidRPr="59F205B1">
              <w:rPr>
                <w:rFonts w:ascii="Lucida Sans" w:hAnsi="Lucida Sans"/>
                <w:sz w:val="18"/>
                <w:szCs w:val="18"/>
                <w:lang w:val="en-GB"/>
              </w:rPr>
              <w:t>, leading</w:t>
            </w:r>
            <w:r w:rsidR="698BF35E" w:rsidRPr="59F205B1">
              <w:rPr>
                <w:rFonts w:ascii="Lucida Sans" w:hAnsi="Lucida Sans"/>
                <w:sz w:val="18"/>
                <w:szCs w:val="18"/>
                <w:lang w:val="en-GB"/>
              </w:rPr>
              <w:t xml:space="preserve"> on</w:t>
            </w:r>
            <w:r w:rsidR="2BC6D56A" w:rsidRPr="59F205B1">
              <w:rPr>
                <w:rFonts w:ascii="Lucida Sans" w:hAnsi="Lucida Sans"/>
                <w:sz w:val="18"/>
                <w:szCs w:val="18"/>
                <w:lang w:val="en-GB"/>
              </w:rPr>
              <w:t xml:space="preserve"> the</w:t>
            </w:r>
            <w:r w:rsidR="75CB1C9C" w:rsidRPr="59F205B1">
              <w:rPr>
                <w:rFonts w:ascii="Lucida Sans" w:hAnsi="Lucida Sans"/>
                <w:sz w:val="18"/>
                <w:szCs w:val="18"/>
                <w:lang w:val="en-GB"/>
              </w:rPr>
              <w:t>ir</w:t>
            </w:r>
            <w:r w:rsidR="2BC6D56A" w:rsidRPr="59F205B1">
              <w:rPr>
                <w:rFonts w:ascii="Lucida Sans" w:hAnsi="Lucida Sans"/>
                <w:sz w:val="18"/>
                <w:szCs w:val="18"/>
                <w:lang w:val="en-GB"/>
              </w:rPr>
              <w:t xml:space="preserve"> design and delivery </w:t>
            </w:r>
            <w:r w:rsidR="4B99ACC2" w:rsidRPr="59F205B1">
              <w:rPr>
                <w:rFonts w:ascii="Lucida Sans" w:hAnsi="Lucida Sans"/>
                <w:sz w:val="18"/>
                <w:szCs w:val="18"/>
                <w:lang w:val="en-GB"/>
              </w:rPr>
              <w:t xml:space="preserve">in </w:t>
            </w:r>
            <w:r w:rsidR="2BC6D56A" w:rsidRPr="59F205B1">
              <w:rPr>
                <w:rFonts w:ascii="Lucida Sans" w:hAnsi="Lucida Sans"/>
                <w:sz w:val="18"/>
                <w:szCs w:val="18"/>
                <w:lang w:val="en-GB"/>
              </w:rPr>
              <w:t xml:space="preserve">collaboration with other members of the </w:t>
            </w:r>
            <w:r w:rsidR="750C3CF5" w:rsidRPr="59F205B1">
              <w:rPr>
                <w:rFonts w:ascii="Lucida Sans" w:hAnsi="Lucida Sans"/>
                <w:sz w:val="18"/>
                <w:szCs w:val="18"/>
                <w:lang w:val="en-GB"/>
              </w:rPr>
              <w:t>Student Enterprise and Events</w:t>
            </w:r>
            <w:r w:rsidR="2BC6D56A" w:rsidRPr="59F205B1">
              <w:rPr>
                <w:rFonts w:ascii="Lucida Sans" w:hAnsi="Lucida Sans"/>
                <w:sz w:val="18"/>
                <w:szCs w:val="18"/>
                <w:lang w:val="en-GB"/>
              </w:rPr>
              <w:t xml:space="preserve"> Team</w:t>
            </w:r>
            <w:r w:rsidR="7DB1FAD9" w:rsidRPr="59F205B1">
              <w:rPr>
                <w:rFonts w:ascii="Lucida Sans" w:hAnsi="Lucida Sans"/>
                <w:sz w:val="18"/>
                <w:szCs w:val="18"/>
                <w:lang w:val="en-GB"/>
              </w:rPr>
              <w:t xml:space="preserve">, </w:t>
            </w:r>
            <w:r w:rsidR="16631FA2" w:rsidRPr="59F205B1">
              <w:rPr>
                <w:rFonts w:ascii="Lucida Sans" w:hAnsi="Lucida Sans"/>
                <w:sz w:val="18"/>
                <w:szCs w:val="18"/>
                <w:lang w:val="en-GB"/>
              </w:rPr>
              <w:t xml:space="preserve">and </w:t>
            </w:r>
            <w:r w:rsidR="7DB1FAD9" w:rsidRPr="59F205B1">
              <w:rPr>
                <w:rFonts w:ascii="Lucida Sans" w:hAnsi="Lucida Sans"/>
                <w:sz w:val="18"/>
                <w:szCs w:val="18"/>
                <w:lang w:val="en-GB"/>
              </w:rPr>
              <w:t>working closely with the Employer Engagement Team</w:t>
            </w:r>
            <w:r w:rsidR="2BC6D56A" w:rsidRPr="59F205B1">
              <w:rPr>
                <w:rFonts w:ascii="Lucida Sans" w:hAnsi="Lucida Sans"/>
                <w:sz w:val="18"/>
                <w:szCs w:val="18"/>
                <w:lang w:val="en-GB"/>
              </w:rPr>
              <w:t>. The post holder will ensure delivery of consistently high</w:t>
            </w:r>
            <w:r w:rsidR="6218DAC7" w:rsidRPr="59F205B1">
              <w:rPr>
                <w:rFonts w:ascii="Lucida Sans" w:hAnsi="Lucida Sans"/>
                <w:sz w:val="18"/>
                <w:szCs w:val="18"/>
                <w:lang w:val="en-GB"/>
              </w:rPr>
              <w:t>-</w:t>
            </w:r>
            <w:r w:rsidR="2BC6D56A" w:rsidRPr="59F205B1">
              <w:rPr>
                <w:rFonts w:ascii="Lucida Sans" w:hAnsi="Lucida Sans"/>
                <w:sz w:val="18"/>
                <w:szCs w:val="18"/>
                <w:lang w:val="en-GB"/>
              </w:rPr>
              <w:t xml:space="preserve">quality events, working with </w:t>
            </w:r>
            <w:r w:rsidR="7890EC92" w:rsidRPr="59F205B1">
              <w:rPr>
                <w:rFonts w:ascii="Lucida Sans" w:hAnsi="Lucida Sans"/>
                <w:sz w:val="18"/>
                <w:szCs w:val="18"/>
                <w:lang w:val="en-GB"/>
              </w:rPr>
              <w:t xml:space="preserve">other colleagues in </w:t>
            </w:r>
            <w:r w:rsidR="6E9CB356" w:rsidRPr="59F205B1">
              <w:rPr>
                <w:rFonts w:ascii="Lucida Sans" w:hAnsi="Lucida Sans"/>
                <w:sz w:val="18"/>
                <w:szCs w:val="18"/>
                <w:lang w:val="en-GB"/>
              </w:rPr>
              <w:t>CESE, Student Engagement, Student Comms</w:t>
            </w:r>
            <w:r w:rsidR="000F75C5" w:rsidRPr="59F205B1">
              <w:rPr>
                <w:rFonts w:ascii="Lucida Sans" w:hAnsi="Lucida Sans"/>
                <w:sz w:val="18"/>
                <w:szCs w:val="18"/>
                <w:lang w:val="en-GB"/>
              </w:rPr>
              <w:t>,</w:t>
            </w:r>
            <w:r w:rsidR="2BC6D56A" w:rsidRPr="59F205B1">
              <w:rPr>
                <w:rFonts w:ascii="Lucida Sans" w:hAnsi="Lucida Sans"/>
                <w:sz w:val="18"/>
                <w:szCs w:val="18"/>
                <w:lang w:val="en-GB"/>
              </w:rPr>
              <w:t xml:space="preserve"> Faculty colleagues</w:t>
            </w:r>
            <w:r w:rsidR="18F7AD4C" w:rsidRPr="59F205B1">
              <w:rPr>
                <w:rFonts w:ascii="Lucida Sans" w:hAnsi="Lucida Sans"/>
                <w:sz w:val="18"/>
                <w:szCs w:val="18"/>
                <w:lang w:val="en-GB"/>
              </w:rPr>
              <w:t>, and external</w:t>
            </w:r>
            <w:r w:rsidR="43AC3780" w:rsidRPr="59F205B1">
              <w:rPr>
                <w:rFonts w:ascii="Lucida Sans" w:hAnsi="Lucida Sans"/>
                <w:sz w:val="18"/>
                <w:szCs w:val="18"/>
                <w:lang w:val="en-GB"/>
              </w:rPr>
              <w:t xml:space="preserve"> </w:t>
            </w:r>
            <w:r w:rsidR="2ED0D498" w:rsidRPr="59F205B1">
              <w:rPr>
                <w:rFonts w:ascii="Lucida Sans" w:hAnsi="Lucida Sans"/>
                <w:sz w:val="18"/>
                <w:szCs w:val="18"/>
                <w:lang w:val="en-GB"/>
              </w:rPr>
              <w:t>organisations to</w:t>
            </w:r>
            <w:r w:rsidR="2BC6D56A" w:rsidRPr="59F205B1">
              <w:rPr>
                <w:rFonts w:ascii="Lucida Sans" w:hAnsi="Lucida Sans"/>
                <w:sz w:val="18"/>
                <w:szCs w:val="18"/>
                <w:lang w:val="en-GB"/>
              </w:rPr>
              <w:t xml:space="preserve"> drive up </w:t>
            </w:r>
            <w:r w:rsidR="253DC804" w:rsidRPr="59F205B1">
              <w:rPr>
                <w:rFonts w:ascii="Lucida Sans" w:hAnsi="Lucida Sans"/>
                <w:sz w:val="18"/>
                <w:szCs w:val="18"/>
                <w:lang w:val="en-GB"/>
              </w:rPr>
              <w:t xml:space="preserve">student </w:t>
            </w:r>
            <w:r w:rsidR="2BC6D56A" w:rsidRPr="59F205B1">
              <w:rPr>
                <w:rFonts w:ascii="Lucida Sans" w:hAnsi="Lucida Sans"/>
                <w:sz w:val="18"/>
                <w:szCs w:val="18"/>
                <w:lang w:val="en-GB"/>
              </w:rPr>
              <w:t>satisfaction</w:t>
            </w:r>
            <w:r w:rsidR="7CF39ED5" w:rsidRPr="59F205B1">
              <w:rPr>
                <w:rFonts w:ascii="Lucida Sans" w:hAnsi="Lucida Sans"/>
                <w:sz w:val="18"/>
                <w:szCs w:val="18"/>
                <w:lang w:val="en-GB"/>
              </w:rPr>
              <w:t>, employer engagement</w:t>
            </w:r>
            <w:r w:rsidR="4BEFA8C5" w:rsidRPr="59F205B1">
              <w:rPr>
                <w:rFonts w:ascii="Lucida Sans" w:hAnsi="Lucida Sans"/>
                <w:sz w:val="18"/>
                <w:szCs w:val="18"/>
                <w:lang w:val="en-GB"/>
              </w:rPr>
              <w:t xml:space="preserve"> opportunities</w:t>
            </w:r>
            <w:r w:rsidR="1C189498" w:rsidRPr="59F205B1">
              <w:rPr>
                <w:rFonts w:ascii="Lucida Sans" w:hAnsi="Lucida Sans"/>
                <w:sz w:val="18"/>
                <w:szCs w:val="18"/>
                <w:lang w:val="en-GB"/>
              </w:rPr>
              <w:t>, generate income</w:t>
            </w:r>
            <w:r w:rsidR="2BC6D56A" w:rsidRPr="59F205B1">
              <w:rPr>
                <w:rFonts w:ascii="Lucida Sans" w:hAnsi="Lucida Sans"/>
                <w:sz w:val="18"/>
                <w:szCs w:val="18"/>
                <w:lang w:val="en-GB"/>
              </w:rPr>
              <w:t xml:space="preserve"> and </w:t>
            </w:r>
            <w:r w:rsidR="26A52E7B" w:rsidRPr="59F205B1">
              <w:rPr>
                <w:rFonts w:ascii="Lucida Sans" w:hAnsi="Lucida Sans"/>
                <w:sz w:val="18"/>
                <w:szCs w:val="18"/>
                <w:lang w:val="en-GB"/>
              </w:rPr>
              <w:t xml:space="preserve">maximise </w:t>
            </w:r>
            <w:r w:rsidR="43AC3780" w:rsidRPr="59F205B1">
              <w:rPr>
                <w:rFonts w:ascii="Lucida Sans" w:hAnsi="Lucida Sans"/>
                <w:sz w:val="18"/>
                <w:szCs w:val="18"/>
                <w:lang w:val="en-GB"/>
              </w:rPr>
              <w:t>graduate</w:t>
            </w:r>
            <w:r w:rsidR="48732A61" w:rsidRPr="59F205B1">
              <w:rPr>
                <w:rFonts w:ascii="Lucida Sans" w:hAnsi="Lucida Sans"/>
                <w:sz w:val="18"/>
                <w:szCs w:val="18"/>
                <w:lang w:val="en-GB"/>
              </w:rPr>
              <w:t xml:space="preserve"> prospects</w:t>
            </w:r>
            <w:r w:rsidR="2BC6D56A" w:rsidRPr="59F205B1">
              <w:rPr>
                <w:rFonts w:ascii="Lucida Sans" w:hAnsi="Lucida Sans"/>
                <w:sz w:val="18"/>
                <w:szCs w:val="18"/>
                <w:lang w:val="en-GB"/>
              </w:rPr>
              <w:t>.</w:t>
            </w:r>
          </w:p>
          <w:p w14:paraId="15BF088B" w14:textId="497CACDD" w:rsidR="0012209D" w:rsidRPr="00D76E7E" w:rsidRDefault="0012209D" w:rsidP="006E18A2">
            <w:pPr>
              <w:pStyle w:val="EndnoteText"/>
              <w:suppressAutoHyphens/>
              <w:rPr>
                <w:color w:val="D13438"/>
                <w:szCs w:val="24"/>
                <w:u w:val="single"/>
              </w:rPr>
            </w:pPr>
          </w:p>
        </w:tc>
      </w:tr>
    </w:tbl>
    <w:p w14:paraId="15BF088D" w14:textId="77777777" w:rsidR="0012209D" w:rsidRPr="00D76E7E" w:rsidRDefault="0012209D" w:rsidP="0012209D">
      <w:pPr>
        <w:rPr>
          <w:szCs w:val="18"/>
        </w:rPr>
      </w:pPr>
    </w:p>
    <w:tbl>
      <w:tblPr>
        <w:tblStyle w:val="SUTable"/>
        <w:tblW w:w="0" w:type="auto"/>
        <w:tblLook w:val="04A0" w:firstRow="1" w:lastRow="0" w:firstColumn="1" w:lastColumn="0" w:noHBand="0" w:noVBand="1"/>
      </w:tblPr>
      <w:tblGrid>
        <w:gridCol w:w="595"/>
        <w:gridCol w:w="8015"/>
        <w:gridCol w:w="1017"/>
      </w:tblGrid>
      <w:tr w:rsidR="0012209D" w:rsidRPr="00D76E7E" w14:paraId="15BF0890" w14:textId="77777777" w:rsidTr="59F205B1">
        <w:trPr>
          <w:tblHeader/>
        </w:trPr>
        <w:tc>
          <w:tcPr>
            <w:tcW w:w="8610" w:type="dxa"/>
            <w:gridSpan w:val="2"/>
            <w:shd w:val="clear" w:color="auto" w:fill="D9D9D9" w:themeFill="background1" w:themeFillShade="D9"/>
          </w:tcPr>
          <w:p w14:paraId="15BF088E" w14:textId="77777777" w:rsidR="0012209D" w:rsidRPr="00D76E7E" w:rsidRDefault="0012209D" w:rsidP="007E1D75">
            <w:pPr>
              <w:rPr>
                <w:szCs w:val="18"/>
              </w:rPr>
            </w:pPr>
            <w:r w:rsidRPr="00D76E7E">
              <w:rPr>
                <w:szCs w:val="18"/>
              </w:rPr>
              <w:t>Key accountabilities/primary responsibilities</w:t>
            </w:r>
          </w:p>
        </w:tc>
        <w:tc>
          <w:tcPr>
            <w:tcW w:w="1017" w:type="dxa"/>
            <w:shd w:val="clear" w:color="auto" w:fill="D9D9D9" w:themeFill="background1" w:themeFillShade="D9"/>
          </w:tcPr>
          <w:p w14:paraId="15BF088F" w14:textId="77777777" w:rsidR="0012209D" w:rsidRPr="00D76E7E" w:rsidRDefault="0012209D" w:rsidP="007E1D75">
            <w:pPr>
              <w:rPr>
                <w:szCs w:val="18"/>
              </w:rPr>
            </w:pPr>
            <w:r w:rsidRPr="00D76E7E">
              <w:rPr>
                <w:szCs w:val="18"/>
              </w:rPr>
              <w:t>% Time</w:t>
            </w:r>
          </w:p>
        </w:tc>
      </w:tr>
      <w:tr w:rsidR="0012209D" w:rsidRPr="00D76E7E" w14:paraId="15BF0894" w14:textId="77777777" w:rsidTr="59F205B1">
        <w:tc>
          <w:tcPr>
            <w:tcW w:w="595" w:type="dxa"/>
            <w:tcBorders>
              <w:right w:val="nil"/>
            </w:tcBorders>
          </w:tcPr>
          <w:p w14:paraId="15BF0891" w14:textId="77777777" w:rsidR="0012209D" w:rsidRPr="00D76E7E" w:rsidRDefault="0012209D" w:rsidP="0012209D">
            <w:pPr>
              <w:pStyle w:val="ListParagraph"/>
              <w:numPr>
                <w:ilvl w:val="0"/>
                <w:numId w:val="18"/>
              </w:numPr>
              <w:rPr>
                <w:szCs w:val="18"/>
              </w:rPr>
            </w:pPr>
          </w:p>
        </w:tc>
        <w:tc>
          <w:tcPr>
            <w:tcW w:w="8015" w:type="dxa"/>
            <w:tcBorders>
              <w:left w:val="nil"/>
            </w:tcBorders>
          </w:tcPr>
          <w:p w14:paraId="12D21910" w14:textId="43670360" w:rsidR="003320E8" w:rsidRDefault="4EA6F12D" w:rsidP="4161DC77">
            <w:pPr>
              <w:spacing w:before="0" w:after="0" w:line="259" w:lineRule="auto"/>
              <w:ind w:left="360"/>
              <w:rPr>
                <w:rFonts w:eastAsia="Lucida Sans" w:cs="Lucida Sans"/>
                <w:color w:val="000000" w:themeColor="text1"/>
              </w:rPr>
            </w:pPr>
            <w:r w:rsidRPr="59F205B1">
              <w:rPr>
                <w:rFonts w:eastAsia="Lucida Sans" w:cs="Lucida Sans"/>
                <w:color w:val="000000" w:themeColor="text1"/>
              </w:rPr>
              <w:t xml:space="preserve">Project manage the planning, organisation and delivery of the University’s </w:t>
            </w:r>
            <w:r w:rsidR="57810568" w:rsidRPr="59F205B1">
              <w:rPr>
                <w:rFonts w:eastAsia="Lucida Sans" w:cs="Lucida Sans"/>
                <w:color w:val="000000" w:themeColor="text1"/>
              </w:rPr>
              <w:t>employer</w:t>
            </w:r>
            <w:r w:rsidRPr="59F205B1">
              <w:rPr>
                <w:rFonts w:eastAsia="Lucida Sans" w:cs="Lucida Sans"/>
                <w:color w:val="000000" w:themeColor="text1"/>
              </w:rPr>
              <w:t xml:space="preserve"> events</w:t>
            </w:r>
            <w:r w:rsidR="4DD68C3D" w:rsidRPr="59F205B1">
              <w:rPr>
                <w:rFonts w:eastAsia="Lucida Sans" w:cs="Lucida Sans"/>
                <w:color w:val="000000" w:themeColor="text1"/>
              </w:rPr>
              <w:t xml:space="preserve">, including </w:t>
            </w:r>
            <w:r w:rsidR="2243B6C9" w:rsidRPr="59F205B1">
              <w:rPr>
                <w:rFonts w:eastAsia="Lucida Sans" w:cs="Lucida Sans"/>
                <w:color w:val="000000" w:themeColor="text1"/>
              </w:rPr>
              <w:t>large scale c</w:t>
            </w:r>
            <w:r w:rsidR="4DD68C3D" w:rsidRPr="59F205B1">
              <w:rPr>
                <w:rFonts w:eastAsia="Lucida Sans" w:cs="Lucida Sans"/>
                <w:color w:val="000000" w:themeColor="text1"/>
              </w:rPr>
              <w:t xml:space="preserve">areers </w:t>
            </w:r>
            <w:r w:rsidR="22AFDE31" w:rsidRPr="59F205B1">
              <w:rPr>
                <w:rFonts w:eastAsia="Lucida Sans" w:cs="Lucida Sans"/>
                <w:color w:val="000000" w:themeColor="text1"/>
              </w:rPr>
              <w:t>f</w:t>
            </w:r>
            <w:r w:rsidR="4DD68C3D" w:rsidRPr="59F205B1">
              <w:rPr>
                <w:rFonts w:eastAsia="Lucida Sans" w:cs="Lucida Sans"/>
                <w:color w:val="000000" w:themeColor="text1"/>
              </w:rPr>
              <w:t>airs</w:t>
            </w:r>
            <w:r w:rsidR="344A90B2" w:rsidRPr="59F205B1">
              <w:rPr>
                <w:rFonts w:eastAsia="Lucida Sans" w:cs="Lucida Sans"/>
                <w:color w:val="000000" w:themeColor="text1"/>
              </w:rPr>
              <w:t xml:space="preserve">, in line with the Employability Action Plan, Education and Student Experience Strategic Plans, Knowledge Exchange and Enterprise Strategic </w:t>
            </w:r>
            <w:r w:rsidR="2AF01450" w:rsidRPr="59F205B1">
              <w:rPr>
                <w:rFonts w:eastAsia="Lucida Sans" w:cs="Lucida Sans"/>
                <w:color w:val="000000" w:themeColor="text1"/>
              </w:rPr>
              <w:t>P</w:t>
            </w:r>
            <w:r w:rsidR="344A90B2" w:rsidRPr="59F205B1">
              <w:rPr>
                <w:rFonts w:eastAsia="Lucida Sans" w:cs="Lucida Sans"/>
                <w:color w:val="000000" w:themeColor="text1"/>
              </w:rPr>
              <w:t>lan and University Strategy, including:</w:t>
            </w:r>
          </w:p>
          <w:p w14:paraId="24E78D6E" w14:textId="14975D74" w:rsidR="00A779E2" w:rsidRDefault="4EA6F12D" w:rsidP="001F6D50">
            <w:pPr>
              <w:pStyle w:val="ListParagraph"/>
              <w:numPr>
                <w:ilvl w:val="0"/>
                <w:numId w:val="23"/>
              </w:numPr>
              <w:spacing w:before="0" w:after="0" w:line="259" w:lineRule="auto"/>
            </w:pPr>
            <w:r w:rsidRPr="59F205B1">
              <w:rPr>
                <w:rFonts w:eastAsia="Lucida Sans" w:cs="Lucida Sans"/>
                <w:color w:val="000000" w:themeColor="text1"/>
              </w:rPr>
              <w:t xml:space="preserve">Seek and promote opportunities to maximise, develop and enhance the success of </w:t>
            </w:r>
            <w:r w:rsidR="7280AD39" w:rsidRPr="59F205B1">
              <w:rPr>
                <w:rFonts w:eastAsia="Lucida Sans" w:cs="Lucida Sans"/>
                <w:color w:val="000000" w:themeColor="text1"/>
              </w:rPr>
              <w:t>employer events</w:t>
            </w:r>
            <w:r w:rsidRPr="59F205B1">
              <w:rPr>
                <w:rFonts w:eastAsia="Lucida Sans" w:cs="Lucida Sans"/>
                <w:color w:val="000000" w:themeColor="text1"/>
              </w:rPr>
              <w:t xml:space="preserve"> r</w:t>
            </w:r>
            <w:r w:rsidR="49A36309">
              <w:t xml:space="preserve">esulting in </w:t>
            </w:r>
            <w:r w:rsidR="09851AF8">
              <w:t xml:space="preserve">improved student </w:t>
            </w:r>
            <w:r w:rsidR="2C60BF22">
              <w:t>engagement with employers</w:t>
            </w:r>
            <w:r w:rsidR="5BF3DD29">
              <w:t xml:space="preserve"> and</w:t>
            </w:r>
            <w:r w:rsidR="427E5E53">
              <w:t xml:space="preserve"> external organisations/networks</w:t>
            </w:r>
            <w:r w:rsidR="2C60BF22">
              <w:t xml:space="preserve"> </w:t>
            </w:r>
            <w:r w:rsidR="09851AF8">
              <w:t xml:space="preserve">and more students </w:t>
            </w:r>
            <w:r w:rsidR="35C6C19C">
              <w:t>securing positive graduate outcomes</w:t>
            </w:r>
          </w:p>
          <w:p w14:paraId="5AAFE8AE" w14:textId="05489523" w:rsidR="00A779E2" w:rsidRDefault="1F8E4067" w:rsidP="001F6D50">
            <w:pPr>
              <w:pStyle w:val="ListParagraph"/>
              <w:numPr>
                <w:ilvl w:val="0"/>
                <w:numId w:val="23"/>
              </w:numPr>
              <w:spacing w:before="0" w:after="0" w:line="259" w:lineRule="auto"/>
            </w:pPr>
            <w:r>
              <w:lastRenderedPageBreak/>
              <w:t xml:space="preserve">Develop new types of events or new ways of delivering existing events to offer </w:t>
            </w:r>
            <w:r w:rsidR="168B818F">
              <w:t xml:space="preserve">a </w:t>
            </w:r>
            <w:r>
              <w:t>variety of engagement opportunities to both employers and students and generate a sense of excitement aroun</w:t>
            </w:r>
            <w:r w:rsidR="0188AF83">
              <w:t>d the events programme</w:t>
            </w:r>
            <w:r w:rsidR="68205940">
              <w:t>, incorporating virtual activity where it enhances the offer</w:t>
            </w:r>
          </w:p>
          <w:p w14:paraId="3E8E8C09" w14:textId="17FA5A7F" w:rsidR="00A779E2" w:rsidRDefault="3CFB08FA" w:rsidP="001F6D50">
            <w:pPr>
              <w:pStyle w:val="ListParagraph"/>
              <w:numPr>
                <w:ilvl w:val="0"/>
                <w:numId w:val="23"/>
              </w:numPr>
              <w:spacing w:before="0" w:after="0" w:line="259" w:lineRule="auto"/>
            </w:pPr>
            <w:r>
              <w:t xml:space="preserve">Review evaluation methods in place to obtain feedback on </w:t>
            </w:r>
            <w:r w:rsidR="75DDF427">
              <w:t xml:space="preserve">all </w:t>
            </w:r>
            <w:r>
              <w:t xml:space="preserve">events organised and ensure this is used constructively to inform the planning of future events and to enhance the </w:t>
            </w:r>
            <w:r w:rsidR="28DEBE29">
              <w:t>user</w:t>
            </w:r>
            <w:r>
              <w:t xml:space="preserve"> experience wherever possible </w:t>
            </w:r>
          </w:p>
          <w:p w14:paraId="404EFC07" w14:textId="68F297D9" w:rsidR="00A779E2" w:rsidRDefault="3CFB08FA" w:rsidP="001F6D50">
            <w:pPr>
              <w:pStyle w:val="ListParagraph"/>
              <w:numPr>
                <w:ilvl w:val="0"/>
                <w:numId w:val="23"/>
              </w:numPr>
              <w:spacing w:before="0" w:after="0" w:line="259" w:lineRule="auto"/>
            </w:pPr>
            <w:r>
              <w:t xml:space="preserve">Monitor and report regularly on </w:t>
            </w:r>
            <w:r w:rsidR="4B34376B">
              <w:t xml:space="preserve">income generation, </w:t>
            </w:r>
            <w:r>
              <w:t xml:space="preserve">budget spend, routine financial expenditure, and resource use </w:t>
            </w:r>
          </w:p>
          <w:p w14:paraId="609F772D" w14:textId="441A0330" w:rsidR="00A779E2" w:rsidRDefault="7A333464" w:rsidP="001F6D50">
            <w:pPr>
              <w:pStyle w:val="ListParagraph"/>
              <w:numPr>
                <w:ilvl w:val="0"/>
                <w:numId w:val="23"/>
              </w:numPr>
              <w:spacing w:before="0" w:after="0" w:line="259" w:lineRule="auto"/>
            </w:pPr>
            <w:r>
              <w:t>Undertake e</w:t>
            </w:r>
            <w:r w:rsidR="3CFB08FA">
              <w:t>xtensive partnership working with colleagues across the University and external</w:t>
            </w:r>
            <w:r w:rsidR="2666F057">
              <w:t xml:space="preserve"> organisations</w:t>
            </w:r>
            <w:r w:rsidR="3CFB08FA">
              <w:t xml:space="preserve">, to meet the aims and objectives of these events  </w:t>
            </w:r>
          </w:p>
          <w:p w14:paraId="6E148664" w14:textId="1A44EF76" w:rsidR="001F6D50" w:rsidRPr="001F6D50" w:rsidRDefault="2FBB4D95" w:rsidP="4161DC77">
            <w:pPr>
              <w:pStyle w:val="ListParagraph"/>
              <w:numPr>
                <w:ilvl w:val="0"/>
                <w:numId w:val="23"/>
              </w:numPr>
              <w:spacing w:before="0" w:after="0" w:line="259" w:lineRule="auto"/>
            </w:pPr>
            <w:r>
              <w:t>Utilise</w:t>
            </w:r>
            <w:r w:rsidR="34E0D6D8">
              <w:t xml:space="preserve"> </w:t>
            </w:r>
            <w:r w:rsidR="0DBA4FE7">
              <w:t>all relevant data sets (</w:t>
            </w:r>
            <w:r w:rsidR="34E0D6D8">
              <w:t>student engagement,</w:t>
            </w:r>
            <w:r w:rsidR="4C6BFE7F">
              <w:t xml:space="preserve"> </w:t>
            </w:r>
            <w:r w:rsidR="6BBA06ED">
              <w:t>Career</w:t>
            </w:r>
            <w:r w:rsidR="32D527B8">
              <w:t>s</w:t>
            </w:r>
            <w:r w:rsidR="6BBA06ED">
              <w:t xml:space="preserve"> Registration</w:t>
            </w:r>
            <w:r w:rsidR="5232547B">
              <w:t>, Graduate Outcomes)</w:t>
            </w:r>
            <w:r w:rsidR="34E0D6D8">
              <w:t xml:space="preserve"> to inform</w:t>
            </w:r>
            <w:r w:rsidR="3561FB1C">
              <w:t xml:space="preserve"> decision making</w:t>
            </w:r>
            <w:r w:rsidR="19649B88">
              <w:t>, maximis</w:t>
            </w:r>
            <w:r w:rsidR="0C1FF954">
              <w:t>ing</w:t>
            </w:r>
            <w:r w:rsidR="19649B88">
              <w:t xml:space="preserve"> the range and volume of relevant employers engaging with the events programme</w:t>
            </w:r>
          </w:p>
          <w:p w14:paraId="2B4F7798" w14:textId="3639FF06" w:rsidR="41C8D613" w:rsidRDefault="41C8D613" w:rsidP="4161DC77">
            <w:pPr>
              <w:pStyle w:val="ListParagraph"/>
              <w:numPr>
                <w:ilvl w:val="0"/>
                <w:numId w:val="23"/>
              </w:numPr>
              <w:spacing w:before="0" w:after="0" w:line="259" w:lineRule="auto"/>
            </w:pPr>
            <w:r>
              <w:t xml:space="preserve">Ensure the correct Health &amp; Safety Risk Assessment is in place and has been disseminated prior to the event to all workers / external </w:t>
            </w:r>
            <w:r w:rsidR="71E1915F">
              <w:t>organisations at</w:t>
            </w:r>
            <w:r>
              <w:t xml:space="preserve"> each event</w:t>
            </w:r>
          </w:p>
          <w:p w14:paraId="78575440" w14:textId="45B54D7F" w:rsidR="0035015B" w:rsidRPr="00E155ED" w:rsidRDefault="3CFB08FA" w:rsidP="59F205B1">
            <w:pPr>
              <w:pStyle w:val="ListParagraph"/>
              <w:numPr>
                <w:ilvl w:val="0"/>
                <w:numId w:val="23"/>
              </w:numPr>
              <w:spacing w:before="0" w:after="0" w:line="259" w:lineRule="auto"/>
            </w:pPr>
            <w:r>
              <w:t>Manag</w:t>
            </w:r>
            <w:r w:rsidR="001598A7">
              <w:t>e</w:t>
            </w:r>
            <w:r>
              <w:t xml:space="preserve"> resources to ensure maximum efficiency and continually monitor progress against project plans</w:t>
            </w:r>
            <w:r w:rsidR="19B7B034">
              <w:t xml:space="preserve"> </w:t>
            </w:r>
            <w:r w:rsidR="59470D04">
              <w:t>and quality standards</w:t>
            </w:r>
          </w:p>
          <w:p w14:paraId="30C22F02" w14:textId="2A1EF51A" w:rsidR="0035015B" w:rsidRPr="00E155ED" w:rsidRDefault="2DE89D16" w:rsidP="59F205B1">
            <w:pPr>
              <w:pStyle w:val="ListParagraph"/>
              <w:numPr>
                <w:ilvl w:val="0"/>
                <w:numId w:val="23"/>
              </w:numPr>
              <w:spacing w:before="0" w:after="0" w:line="259" w:lineRule="auto"/>
            </w:pPr>
            <w:r>
              <w:t>Ma</w:t>
            </w:r>
            <w:r w:rsidR="13D638CC">
              <w:t>intain / increase</w:t>
            </w:r>
            <w:r>
              <w:t xml:space="preserve"> income generation potential, within parameters of excellent student experience</w:t>
            </w:r>
            <w:r w:rsidR="00210042">
              <w:t>, working with the Employer Engagement Manager</w:t>
            </w:r>
          </w:p>
          <w:p w14:paraId="15BF0892" w14:textId="1F0C1419" w:rsidR="0035015B" w:rsidRPr="00E155ED" w:rsidRDefault="1927AA03" w:rsidP="59F205B1">
            <w:pPr>
              <w:pStyle w:val="ListParagraph"/>
              <w:numPr>
                <w:ilvl w:val="0"/>
                <w:numId w:val="23"/>
              </w:numPr>
              <w:spacing w:before="0" w:after="0" w:line="259" w:lineRule="auto"/>
            </w:pPr>
            <w:r>
              <w:t>Support Head of Student Enterprise &amp; Events to maximise the potential synergies from enterprise and employer event coordination and organisation</w:t>
            </w:r>
          </w:p>
        </w:tc>
        <w:tc>
          <w:tcPr>
            <w:tcW w:w="1017" w:type="dxa"/>
          </w:tcPr>
          <w:p w14:paraId="15BF0893" w14:textId="131F00C2" w:rsidR="0012209D" w:rsidRPr="00D76E7E" w:rsidRDefault="1668A260" w:rsidP="007E1D75">
            <w:r>
              <w:lastRenderedPageBreak/>
              <w:t>4</w:t>
            </w:r>
            <w:r w:rsidR="753D6FAE">
              <w:t>0</w:t>
            </w:r>
            <w:r w:rsidR="18471A75">
              <w:t>%</w:t>
            </w:r>
          </w:p>
        </w:tc>
      </w:tr>
      <w:tr w:rsidR="0035015B" w:rsidRPr="00D76E7E" w14:paraId="173FF647" w14:textId="77777777" w:rsidTr="59F205B1">
        <w:tc>
          <w:tcPr>
            <w:tcW w:w="595" w:type="dxa"/>
            <w:tcBorders>
              <w:right w:val="nil"/>
            </w:tcBorders>
          </w:tcPr>
          <w:p w14:paraId="70263960" w14:textId="77777777" w:rsidR="0035015B" w:rsidRPr="00D76E7E" w:rsidRDefault="0035015B" w:rsidP="0012209D">
            <w:pPr>
              <w:pStyle w:val="ListParagraph"/>
              <w:numPr>
                <w:ilvl w:val="0"/>
                <w:numId w:val="18"/>
              </w:numPr>
              <w:rPr>
                <w:szCs w:val="18"/>
              </w:rPr>
            </w:pPr>
          </w:p>
        </w:tc>
        <w:tc>
          <w:tcPr>
            <w:tcW w:w="8015" w:type="dxa"/>
            <w:tcBorders>
              <w:left w:val="nil"/>
            </w:tcBorders>
          </w:tcPr>
          <w:p w14:paraId="126B8406" w14:textId="5BDD4395" w:rsidR="4D0CC931" w:rsidRDefault="4D0CC931" w:rsidP="59F205B1">
            <w:r>
              <w:t>Build and maintain an effective network of colleagues and partners to maximise the effectiveness of the events programme, including:</w:t>
            </w:r>
          </w:p>
          <w:p w14:paraId="3AA91545" w14:textId="33B77A5B" w:rsidR="0035015B" w:rsidRDefault="3CFB08FA" w:rsidP="00E155ED">
            <w:pPr>
              <w:pStyle w:val="ListParagraph"/>
              <w:numPr>
                <w:ilvl w:val="0"/>
                <w:numId w:val="25"/>
              </w:numPr>
              <w:suppressAutoHyphens/>
            </w:pPr>
            <w:r>
              <w:t>Act as key Events l</w:t>
            </w:r>
            <w:r w:rsidR="05FF2D47">
              <w:t>ead</w:t>
            </w:r>
            <w:r>
              <w:t xml:space="preserve"> for</w:t>
            </w:r>
            <w:r w:rsidR="7EC7E90A">
              <w:t xml:space="preserve"> </w:t>
            </w:r>
            <w:r w:rsidR="50CB6E0D">
              <w:t xml:space="preserve">CESE </w:t>
            </w:r>
            <w:r>
              <w:t>in devising appropriate events</w:t>
            </w:r>
            <w:r w:rsidR="05CD4C6C">
              <w:t xml:space="preserve">, exploring new technology, </w:t>
            </w:r>
            <w:proofErr w:type="gramStart"/>
            <w:r w:rsidR="05CD4C6C">
              <w:t>equipment</w:t>
            </w:r>
            <w:proofErr w:type="gramEnd"/>
            <w:r w:rsidR="05CD4C6C">
              <w:t xml:space="preserve"> and marketing resources to expand events programme across all campuse</w:t>
            </w:r>
            <w:r w:rsidR="38D81996">
              <w:t>s where appropriate</w:t>
            </w:r>
          </w:p>
          <w:p w14:paraId="5347A89B" w14:textId="0E36F044" w:rsidR="009751C9" w:rsidRDefault="66036CDA" w:rsidP="59F205B1">
            <w:pPr>
              <w:pStyle w:val="ListParagraph"/>
              <w:numPr>
                <w:ilvl w:val="0"/>
                <w:numId w:val="25"/>
              </w:numPr>
              <w:suppressAutoHyphens/>
            </w:pPr>
            <w:r>
              <w:t xml:space="preserve">Work collaboratively with the Employer Engagement team, </w:t>
            </w:r>
            <w:r w:rsidR="6038F925">
              <w:t xml:space="preserve">to </w:t>
            </w:r>
            <w:r w:rsidR="044FD5DE">
              <w:t>gain</w:t>
            </w:r>
            <w:r w:rsidR="6038F925">
              <w:t xml:space="preserve"> contacts to participate in events</w:t>
            </w:r>
            <w:r w:rsidR="43E77328">
              <w:t xml:space="preserve"> and with CESE line managers to ensure events are staffed appropriately</w:t>
            </w:r>
          </w:p>
          <w:p w14:paraId="63C482F6" w14:textId="1589B876" w:rsidR="0035015B" w:rsidRDefault="3CFB08FA" w:rsidP="59F205B1">
            <w:pPr>
              <w:pStyle w:val="ListParagraph"/>
              <w:numPr>
                <w:ilvl w:val="0"/>
                <w:numId w:val="25"/>
              </w:numPr>
              <w:suppressAutoHyphens/>
            </w:pPr>
            <w:r>
              <w:t xml:space="preserve">Work with Faculty </w:t>
            </w:r>
            <w:r w:rsidR="6568238A">
              <w:t>Employability Partnership Managers</w:t>
            </w:r>
            <w:r>
              <w:t xml:space="preserve"> to provide</w:t>
            </w:r>
            <w:r w:rsidR="4CF9C177">
              <w:t>/</w:t>
            </w:r>
            <w:r w:rsidR="2B62AA3C">
              <w:t xml:space="preserve">maintain an understanding </w:t>
            </w:r>
            <w:r w:rsidR="2585469A">
              <w:t xml:space="preserve">of the type of employer events that are </w:t>
            </w:r>
            <w:r w:rsidR="63666231">
              <w:t>relevant for the students in those faculties</w:t>
            </w:r>
            <w:r w:rsidR="66DEC3E4">
              <w:t xml:space="preserve"> </w:t>
            </w:r>
            <w:r w:rsidR="1998E79E">
              <w:t>and support faculties</w:t>
            </w:r>
            <w:r w:rsidR="5008BF3C">
              <w:t xml:space="preserve"> as appropriate</w:t>
            </w:r>
            <w:r w:rsidR="1998E79E">
              <w:t xml:space="preserve"> to deliver successful events</w:t>
            </w:r>
          </w:p>
          <w:p w14:paraId="0E4BD125" w14:textId="14357506" w:rsidR="0035015B" w:rsidRDefault="671DEF99" w:rsidP="4161DC77">
            <w:pPr>
              <w:pStyle w:val="ListParagraph"/>
              <w:numPr>
                <w:ilvl w:val="0"/>
                <w:numId w:val="25"/>
              </w:numPr>
              <w:suppressAutoHyphens/>
            </w:pPr>
            <w:r>
              <w:t>Liaise with Digital User Experience, Customer Relationship Management team (CRM), Student Engagement team, Student Communications team</w:t>
            </w:r>
            <w:r w:rsidR="014C05EF">
              <w:t>,</w:t>
            </w:r>
            <w:r>
              <w:t xml:space="preserve"> University Marketing and Communications teams to both promote and communicate these events to the target audience and across </w:t>
            </w:r>
            <w:r w:rsidR="5882E06C">
              <w:t xml:space="preserve">all relevant </w:t>
            </w:r>
            <w:r>
              <w:t>channels</w:t>
            </w:r>
          </w:p>
          <w:p w14:paraId="46CD5279" w14:textId="5B826E10" w:rsidR="0035015B" w:rsidRDefault="10020BFC" w:rsidP="4161DC77">
            <w:pPr>
              <w:pStyle w:val="ListParagraph"/>
              <w:numPr>
                <w:ilvl w:val="0"/>
                <w:numId w:val="25"/>
              </w:numPr>
              <w:suppressAutoHyphens/>
            </w:pPr>
            <w:r>
              <w:t>Attend university committees/working groups as requested by the Head of Student Enterprise and Events to ensure areas of responsibility are represented and reported on</w:t>
            </w:r>
          </w:p>
          <w:p w14:paraId="05741010" w14:textId="1AAE4314" w:rsidR="0035015B" w:rsidRDefault="10020BFC" w:rsidP="4161DC77">
            <w:pPr>
              <w:pStyle w:val="ListParagraph"/>
              <w:numPr>
                <w:ilvl w:val="0"/>
                <w:numId w:val="25"/>
              </w:numPr>
              <w:suppressAutoHyphens/>
            </w:pPr>
            <w:r>
              <w:t>Network with colleagues in other HEIs and undertake mystery shopping where appropriate to determine best practice with regards to employer and enterprise events for students</w:t>
            </w:r>
          </w:p>
        </w:tc>
        <w:tc>
          <w:tcPr>
            <w:tcW w:w="1017" w:type="dxa"/>
          </w:tcPr>
          <w:p w14:paraId="5098F6C6" w14:textId="0CD73786" w:rsidR="0035015B" w:rsidRDefault="00C70960" w:rsidP="007D3CAD">
            <w:r>
              <w:t>2</w:t>
            </w:r>
            <w:r w:rsidR="00574185">
              <w:t>5</w:t>
            </w:r>
            <w:r w:rsidR="0035015B">
              <w:t>%</w:t>
            </w:r>
          </w:p>
        </w:tc>
      </w:tr>
      <w:tr w:rsidR="0012209D" w:rsidRPr="00D76E7E" w14:paraId="15BF08AC" w14:textId="77777777" w:rsidTr="59F205B1">
        <w:tc>
          <w:tcPr>
            <w:tcW w:w="595" w:type="dxa"/>
            <w:tcBorders>
              <w:right w:val="nil"/>
            </w:tcBorders>
          </w:tcPr>
          <w:p w14:paraId="15BF08A9" w14:textId="77777777" w:rsidR="0012209D" w:rsidRPr="00D76E7E" w:rsidRDefault="0012209D" w:rsidP="0012209D">
            <w:pPr>
              <w:pStyle w:val="ListParagraph"/>
              <w:numPr>
                <w:ilvl w:val="0"/>
                <w:numId w:val="18"/>
              </w:numPr>
              <w:rPr>
                <w:szCs w:val="18"/>
              </w:rPr>
            </w:pPr>
          </w:p>
        </w:tc>
        <w:tc>
          <w:tcPr>
            <w:tcW w:w="8015" w:type="dxa"/>
            <w:tcBorders>
              <w:left w:val="nil"/>
            </w:tcBorders>
          </w:tcPr>
          <w:p w14:paraId="46836F60" w14:textId="4BC67FF5" w:rsidR="00E155ED" w:rsidRDefault="3CFB08FA" w:rsidP="59F205B1">
            <w:pPr>
              <w:suppressAutoHyphens/>
              <w:spacing w:before="0" w:after="0"/>
            </w:pPr>
            <w:r>
              <w:t xml:space="preserve">Line manage and develop the </w:t>
            </w:r>
            <w:r w:rsidR="6EFBC066">
              <w:t>CESE</w:t>
            </w:r>
            <w:r>
              <w:t xml:space="preserve"> </w:t>
            </w:r>
            <w:r w:rsidR="2CF28464">
              <w:t>E</w:t>
            </w:r>
            <w:r>
              <w:t>vent</w:t>
            </w:r>
            <w:r w:rsidR="2CF28464">
              <w:t>s</w:t>
            </w:r>
            <w:r>
              <w:t xml:space="preserve"> </w:t>
            </w:r>
            <w:r w:rsidR="2CF28464">
              <w:t>T</w:t>
            </w:r>
            <w:r>
              <w:t>eam</w:t>
            </w:r>
            <w:r w:rsidR="5D5905F5">
              <w:t>,</w:t>
            </w:r>
            <w:r>
              <w:t xml:space="preserve"> w</w:t>
            </w:r>
            <w:r w:rsidR="381DAE12">
              <w:t>ho have</w:t>
            </w:r>
            <w:r>
              <w:t xml:space="preserve"> responsibilit</w:t>
            </w:r>
            <w:r w:rsidR="1906D8C0">
              <w:t>y</w:t>
            </w:r>
            <w:r>
              <w:t xml:space="preserve"> for delivery of </w:t>
            </w:r>
            <w:r w:rsidR="6EFBC066">
              <w:t>Careers Fairs</w:t>
            </w:r>
            <w:r>
              <w:t xml:space="preserve"> and </w:t>
            </w:r>
            <w:r w:rsidR="6EFBC066">
              <w:t xml:space="preserve">employer </w:t>
            </w:r>
            <w:r>
              <w:t xml:space="preserve">events to </w:t>
            </w:r>
            <w:r w:rsidR="6EFBC066">
              <w:t>students</w:t>
            </w:r>
            <w:r w:rsidR="19F9DE01">
              <w:t xml:space="preserve"> and recent graduates</w:t>
            </w:r>
            <w:r w:rsidR="404D8FFA">
              <w:t xml:space="preserve">, </w:t>
            </w:r>
            <w:r w:rsidR="231AD848">
              <w:t>including:</w:t>
            </w:r>
          </w:p>
          <w:p w14:paraId="271AF2B8" w14:textId="73579369" w:rsidR="00E155ED" w:rsidRDefault="231AD848" w:rsidP="59F205B1">
            <w:pPr>
              <w:pStyle w:val="ListParagraph"/>
              <w:numPr>
                <w:ilvl w:val="0"/>
                <w:numId w:val="1"/>
              </w:numPr>
              <w:suppressAutoHyphens/>
              <w:spacing w:before="0" w:after="0"/>
            </w:pPr>
            <w:r w:rsidRPr="59F205B1">
              <w:rPr>
                <w:rFonts w:cstheme="minorBidi"/>
              </w:rPr>
              <w:t>E</w:t>
            </w:r>
            <w:r w:rsidR="73EB1C61" w:rsidRPr="59F205B1">
              <w:rPr>
                <w:rFonts w:cstheme="minorBidi"/>
              </w:rPr>
              <w:t>mbed</w:t>
            </w:r>
            <w:r w:rsidR="404D8FFA" w:rsidRPr="59F205B1">
              <w:rPr>
                <w:rFonts w:cstheme="minorBidi"/>
              </w:rPr>
              <w:t xml:space="preserve"> a culture of continuous improvement and innovation, and meeting quality standards</w:t>
            </w:r>
          </w:p>
          <w:p w14:paraId="6AA0A88C" w14:textId="5436E149" w:rsidR="00E155ED" w:rsidRDefault="1889B789" w:rsidP="59F205B1">
            <w:pPr>
              <w:pStyle w:val="ListParagraph"/>
              <w:numPr>
                <w:ilvl w:val="0"/>
                <w:numId w:val="1"/>
              </w:numPr>
              <w:suppressAutoHyphens/>
              <w:spacing w:before="0" w:after="0"/>
            </w:pPr>
            <w:r>
              <w:t>Motivate</w:t>
            </w:r>
            <w:r w:rsidR="23D17E49">
              <w:t xml:space="preserve">, </w:t>
            </w:r>
            <w:proofErr w:type="gramStart"/>
            <w:r w:rsidR="23D17E49">
              <w:t>coach</w:t>
            </w:r>
            <w:proofErr w:type="gramEnd"/>
            <w:r>
              <w:t xml:space="preserve"> and develop </w:t>
            </w:r>
            <w:r w:rsidR="7E2D570D">
              <w:t>Events Team</w:t>
            </w:r>
            <w:r>
              <w:t xml:space="preserve"> to ensure they have the appropriate level of skills, knowledge and capacity to deliver an excellent student exper</w:t>
            </w:r>
            <w:r w:rsidR="5C922B73">
              <w:t>i</w:t>
            </w:r>
            <w:r>
              <w:t xml:space="preserve">ence, including conducting staff appraisals, inductions and performance management </w:t>
            </w:r>
            <w:r w:rsidR="5EE99AE9">
              <w:t>for direct reports</w:t>
            </w:r>
            <w:r w:rsidR="27FEE0D4">
              <w:t>, identifying relevant training and encouraging creativity in developing the events programme</w:t>
            </w:r>
          </w:p>
          <w:p w14:paraId="15BF08AA" w14:textId="4EECC832" w:rsidR="0012209D" w:rsidRPr="00D76E7E" w:rsidRDefault="0012209D" w:rsidP="59F205B1">
            <w:pPr>
              <w:suppressAutoHyphens/>
              <w:spacing w:before="0" w:after="0"/>
            </w:pPr>
          </w:p>
        </w:tc>
        <w:tc>
          <w:tcPr>
            <w:tcW w:w="1017" w:type="dxa"/>
          </w:tcPr>
          <w:p w14:paraId="15BF08AB" w14:textId="035E0233" w:rsidR="0012209D" w:rsidRPr="00D76E7E" w:rsidRDefault="1B0BB084" w:rsidP="007E1D75">
            <w:r>
              <w:t>2</w:t>
            </w:r>
            <w:r w:rsidR="525209A6">
              <w:t>0</w:t>
            </w:r>
            <w:r w:rsidR="5B08A70B">
              <w:t>%</w:t>
            </w:r>
          </w:p>
        </w:tc>
      </w:tr>
      <w:tr w:rsidR="0066034E" w:rsidRPr="00D76E7E" w14:paraId="25A5EA42" w14:textId="77777777" w:rsidTr="59F205B1">
        <w:tc>
          <w:tcPr>
            <w:tcW w:w="595" w:type="dxa"/>
            <w:tcBorders>
              <w:right w:val="nil"/>
            </w:tcBorders>
          </w:tcPr>
          <w:p w14:paraId="4E6FB739" w14:textId="77777777" w:rsidR="0066034E" w:rsidRPr="00D76E7E" w:rsidRDefault="0066034E" w:rsidP="0012209D">
            <w:pPr>
              <w:pStyle w:val="ListParagraph"/>
              <w:numPr>
                <w:ilvl w:val="0"/>
                <w:numId w:val="18"/>
              </w:numPr>
              <w:rPr>
                <w:szCs w:val="18"/>
              </w:rPr>
            </w:pPr>
          </w:p>
        </w:tc>
        <w:tc>
          <w:tcPr>
            <w:tcW w:w="8015" w:type="dxa"/>
            <w:tcBorders>
              <w:left w:val="nil"/>
            </w:tcBorders>
          </w:tcPr>
          <w:p w14:paraId="7CD41ED9" w14:textId="72161FEC" w:rsidR="00750218" w:rsidRPr="00D46814" w:rsidRDefault="74899DAE" w:rsidP="59F205B1">
            <w:pPr>
              <w:suppressAutoHyphens/>
              <w:spacing w:before="0" w:after="0"/>
            </w:pPr>
            <w:r w:rsidRPr="59F205B1">
              <w:rPr>
                <w:lang w:eastAsia="zh-CN"/>
              </w:rPr>
              <w:t xml:space="preserve">Contribute as a member of </w:t>
            </w:r>
            <w:r w:rsidR="72797CDB" w:rsidRPr="59F205B1">
              <w:rPr>
                <w:lang w:eastAsia="zh-CN"/>
              </w:rPr>
              <w:t>CESE management</w:t>
            </w:r>
            <w:r w:rsidRPr="59F205B1">
              <w:rPr>
                <w:lang w:eastAsia="zh-CN"/>
              </w:rPr>
              <w:t xml:space="preserve"> </w:t>
            </w:r>
            <w:r w:rsidR="577D8808" w:rsidRPr="59F205B1">
              <w:rPr>
                <w:lang w:eastAsia="zh-CN"/>
              </w:rPr>
              <w:t>t</w:t>
            </w:r>
            <w:r w:rsidRPr="59F205B1">
              <w:rPr>
                <w:lang w:eastAsia="zh-CN"/>
              </w:rPr>
              <w:t xml:space="preserve">eam towards broader initiatives to ensure </w:t>
            </w:r>
            <w:r w:rsidR="30E8BBA6" w:rsidRPr="59F205B1">
              <w:rPr>
                <w:lang w:eastAsia="zh-CN"/>
              </w:rPr>
              <w:t xml:space="preserve">a high quality, accessible and client centred service </w:t>
            </w:r>
            <w:proofErr w:type="spellStart"/>
            <w:r w:rsidR="30E8BBA6" w:rsidRPr="59F205B1">
              <w:rPr>
                <w:lang w:eastAsia="zh-CN"/>
              </w:rPr>
              <w:t>inc</w:t>
            </w:r>
            <w:proofErr w:type="spellEnd"/>
            <w:r w:rsidR="30E8BBA6" w:rsidRPr="59F205B1">
              <w:rPr>
                <w:lang w:eastAsia="zh-CN"/>
              </w:rPr>
              <w:t>:</w:t>
            </w:r>
            <w:r w:rsidRPr="59F205B1">
              <w:rPr>
                <w:lang w:eastAsia="zh-CN"/>
              </w:rPr>
              <w:t xml:space="preserve"> </w:t>
            </w:r>
          </w:p>
          <w:p w14:paraId="27A03DA8" w14:textId="447AF357" w:rsidR="00125FBF" w:rsidRDefault="00125FBF" w:rsidP="59F205B1">
            <w:pPr>
              <w:pStyle w:val="ListParagraph"/>
              <w:numPr>
                <w:ilvl w:val="0"/>
                <w:numId w:val="26"/>
              </w:numPr>
              <w:overflowPunct/>
              <w:autoSpaceDE/>
              <w:autoSpaceDN/>
              <w:adjustRightInd/>
              <w:textAlignment w:val="auto"/>
            </w:pPr>
            <w:r>
              <w:lastRenderedPageBreak/>
              <w:t xml:space="preserve">Cross service / University projects, working groups or initiatives which support the achievement of Southampton’s and CESE’s objectives and enhancement of the student experience as part of SED, as determined by the Director of CESE </w:t>
            </w:r>
          </w:p>
          <w:p w14:paraId="0512655C" w14:textId="175CE58C" w:rsidR="00125FBF" w:rsidRDefault="00125FBF" w:rsidP="59F205B1">
            <w:pPr>
              <w:pStyle w:val="ListParagraph"/>
              <w:numPr>
                <w:ilvl w:val="0"/>
                <w:numId w:val="26"/>
              </w:numPr>
              <w:overflowPunct/>
              <w:autoSpaceDE/>
              <w:autoSpaceDN/>
              <w:adjustRightInd/>
              <w:textAlignment w:val="auto"/>
            </w:pPr>
            <w:r>
              <w:t>Achievement and maintenance of agreed quality standards and external quality accreditation through on-going review of practices, contributions to the assessment process and the delivery of high quality, measurable outcomes (</w:t>
            </w:r>
            <w:proofErr w:type="spellStart"/>
            <w:proofErr w:type="gramStart"/>
            <w:r>
              <w:t>eg</w:t>
            </w:r>
            <w:proofErr w:type="spellEnd"/>
            <w:proofErr w:type="gramEnd"/>
            <w:r>
              <w:t xml:space="preserve"> Customer Service Excellence, AGCAS Quality Membership Standard)  </w:t>
            </w:r>
          </w:p>
          <w:p w14:paraId="4ABD5ECF" w14:textId="4A811E9C" w:rsidR="00125FBF" w:rsidRDefault="00125FBF" w:rsidP="59F205B1">
            <w:pPr>
              <w:pStyle w:val="ListParagraph"/>
              <w:numPr>
                <w:ilvl w:val="0"/>
                <w:numId w:val="26"/>
              </w:numPr>
              <w:overflowPunct/>
              <w:autoSpaceDE/>
              <w:autoSpaceDN/>
              <w:adjustRightInd/>
              <w:textAlignment w:val="auto"/>
            </w:pPr>
            <w:r>
              <w:t xml:space="preserve">To develop and regularly update skills, through membership of and engagement with AGCAS and ISE (Institute of Student Employers) learning opportunities, relevant training courses and good practice groups, to ensure current industry standards are met, maximising use of the AGCAS Professional Pathways to support career development </w:t>
            </w:r>
          </w:p>
          <w:p w14:paraId="74495183" w14:textId="4AFC5696" w:rsidR="00125FBF" w:rsidRPr="00125FBF" w:rsidRDefault="4604A73D" w:rsidP="59F205B1">
            <w:pPr>
              <w:pStyle w:val="ListParagraph"/>
              <w:numPr>
                <w:ilvl w:val="0"/>
                <w:numId w:val="26"/>
              </w:numPr>
              <w:overflowPunct/>
              <w:autoSpaceDE/>
              <w:autoSpaceDN/>
              <w:adjustRightInd/>
              <w:textAlignment w:val="auto"/>
            </w:pPr>
            <w:r>
              <w:t xml:space="preserve">To promote and exemplify inclusive working practices and strive for diversity within the organisation and its services, ensuring that that you are aware of and aligned with University of Southampton’s strategic objectives on Equality and Diversity   </w:t>
            </w:r>
          </w:p>
          <w:p w14:paraId="2ED4EE4F" w14:textId="58F4BD19" w:rsidR="0066034E" w:rsidRPr="00125FBF" w:rsidRDefault="74899DAE" w:rsidP="59F205B1">
            <w:pPr>
              <w:pStyle w:val="ListParagraph"/>
              <w:numPr>
                <w:ilvl w:val="0"/>
                <w:numId w:val="26"/>
              </w:numPr>
              <w:suppressAutoHyphens/>
              <w:spacing w:before="0" w:after="0"/>
              <w:rPr>
                <w:lang w:eastAsia="zh-CN"/>
              </w:rPr>
            </w:pPr>
            <w:r w:rsidRPr="59F205B1">
              <w:rPr>
                <w:lang w:eastAsia="zh-CN"/>
              </w:rPr>
              <w:t xml:space="preserve">Participate </w:t>
            </w:r>
            <w:r w:rsidR="13553E7F" w:rsidRPr="59F205B1">
              <w:rPr>
                <w:lang w:eastAsia="zh-CN"/>
              </w:rPr>
              <w:t xml:space="preserve">as appropriate </w:t>
            </w:r>
            <w:r w:rsidRPr="59F205B1">
              <w:rPr>
                <w:lang w:eastAsia="zh-CN"/>
              </w:rPr>
              <w:t>in cross-functional activities</w:t>
            </w:r>
            <w:r w:rsidR="553449AA" w:rsidRPr="59F205B1">
              <w:rPr>
                <w:lang w:eastAsia="zh-CN"/>
              </w:rPr>
              <w:t xml:space="preserve"> at times of peak demand to support colleagues across the Student Experience Directorate (SED)</w:t>
            </w:r>
            <w:r w:rsidRPr="59F205B1">
              <w:rPr>
                <w:lang w:eastAsia="zh-CN"/>
              </w:rPr>
              <w:t xml:space="preserve"> such as international student registration, open days and student recruitment events, confirmation and clearing</w:t>
            </w:r>
          </w:p>
        </w:tc>
        <w:tc>
          <w:tcPr>
            <w:tcW w:w="1017" w:type="dxa"/>
          </w:tcPr>
          <w:p w14:paraId="39C7160E" w14:textId="154195E0" w:rsidR="0066034E" w:rsidRPr="00D76E7E" w:rsidRDefault="683011D1" w:rsidP="007E1D75">
            <w:r>
              <w:lastRenderedPageBreak/>
              <w:t>10</w:t>
            </w:r>
            <w:r w:rsidR="5B08A70B">
              <w:t>%</w:t>
            </w:r>
          </w:p>
        </w:tc>
      </w:tr>
      <w:tr w:rsidR="0066034E" w:rsidRPr="00D76E7E" w14:paraId="226934D7" w14:textId="77777777" w:rsidTr="59F205B1">
        <w:tc>
          <w:tcPr>
            <w:tcW w:w="595" w:type="dxa"/>
            <w:tcBorders>
              <w:right w:val="nil"/>
            </w:tcBorders>
          </w:tcPr>
          <w:p w14:paraId="5775A99C" w14:textId="77777777" w:rsidR="0066034E" w:rsidRPr="00D76E7E" w:rsidRDefault="0066034E" w:rsidP="0012209D">
            <w:pPr>
              <w:pStyle w:val="ListParagraph"/>
              <w:numPr>
                <w:ilvl w:val="0"/>
                <w:numId w:val="18"/>
              </w:numPr>
              <w:rPr>
                <w:szCs w:val="18"/>
              </w:rPr>
            </w:pPr>
          </w:p>
        </w:tc>
        <w:tc>
          <w:tcPr>
            <w:tcW w:w="8015" w:type="dxa"/>
            <w:tcBorders>
              <w:left w:val="nil"/>
            </w:tcBorders>
          </w:tcPr>
          <w:p w14:paraId="57F8BB88" w14:textId="2E6B603F" w:rsidR="0066034E" w:rsidRPr="00D76E7E" w:rsidRDefault="0066034E" w:rsidP="4161DC77">
            <w:pPr>
              <w:ind w:left="398"/>
            </w:pPr>
            <w:r>
              <w:t>Any other duties as allocated by the line manager following consultation with the post holder</w:t>
            </w:r>
          </w:p>
        </w:tc>
        <w:tc>
          <w:tcPr>
            <w:tcW w:w="1017" w:type="dxa"/>
          </w:tcPr>
          <w:p w14:paraId="7C3F45E4" w14:textId="3C3FB3AE" w:rsidR="0066034E" w:rsidRPr="00D76E7E" w:rsidRDefault="008B42C5" w:rsidP="007E1D75">
            <w:pPr>
              <w:rPr>
                <w:szCs w:val="18"/>
              </w:rPr>
            </w:pPr>
            <w:r w:rsidRPr="00D76E7E">
              <w:rPr>
                <w:szCs w:val="18"/>
              </w:rPr>
              <w:t>5%</w:t>
            </w:r>
          </w:p>
        </w:tc>
      </w:tr>
    </w:tbl>
    <w:p w14:paraId="15BF08AD" w14:textId="77777777" w:rsidR="0012209D" w:rsidRPr="00D76E7E" w:rsidRDefault="0012209D" w:rsidP="0012209D">
      <w:pPr>
        <w:rPr>
          <w:szCs w:val="18"/>
        </w:rPr>
      </w:pPr>
    </w:p>
    <w:tbl>
      <w:tblPr>
        <w:tblStyle w:val="SUTable"/>
        <w:tblW w:w="0" w:type="auto"/>
        <w:tblLook w:val="04A0" w:firstRow="1" w:lastRow="0" w:firstColumn="1" w:lastColumn="0" w:noHBand="0" w:noVBand="1"/>
      </w:tblPr>
      <w:tblGrid>
        <w:gridCol w:w="9627"/>
      </w:tblGrid>
      <w:tr w:rsidR="0012209D" w:rsidRPr="00D76E7E" w14:paraId="15BF08AF" w14:textId="77777777" w:rsidTr="59F205B1">
        <w:trPr>
          <w:tblHeader/>
        </w:trPr>
        <w:tc>
          <w:tcPr>
            <w:tcW w:w="9627" w:type="dxa"/>
            <w:shd w:val="clear" w:color="auto" w:fill="D9D9D9" w:themeFill="background1" w:themeFillShade="D9"/>
          </w:tcPr>
          <w:p w14:paraId="15BF08AE" w14:textId="1CBCAC45" w:rsidR="0012209D" w:rsidRPr="00D76E7E" w:rsidRDefault="0012209D" w:rsidP="00D3349E">
            <w:pPr>
              <w:rPr>
                <w:szCs w:val="18"/>
              </w:rPr>
            </w:pPr>
            <w:r w:rsidRPr="00D76E7E">
              <w:rPr>
                <w:szCs w:val="18"/>
              </w:rPr>
              <w:t>Inter</w:t>
            </w:r>
            <w:r w:rsidR="00D3349E" w:rsidRPr="00D76E7E">
              <w:rPr>
                <w:szCs w:val="18"/>
              </w:rPr>
              <w:t>nal and external relationships</w:t>
            </w:r>
          </w:p>
        </w:tc>
      </w:tr>
      <w:tr w:rsidR="00375943" w:rsidRPr="00D76E7E" w14:paraId="15BF08B1" w14:textId="77777777" w:rsidTr="59F205B1">
        <w:trPr>
          <w:trHeight w:val="1134"/>
        </w:trPr>
        <w:tc>
          <w:tcPr>
            <w:tcW w:w="9627" w:type="dxa"/>
          </w:tcPr>
          <w:p w14:paraId="35E91450" w14:textId="4C98AB31" w:rsidR="00EB100B" w:rsidRDefault="00EB100B" w:rsidP="00EB100B">
            <w:pPr>
              <w:spacing w:before="0" w:after="0"/>
            </w:pPr>
            <w:r>
              <w:t>Internal</w:t>
            </w:r>
          </w:p>
          <w:p w14:paraId="00C3EA7E" w14:textId="4462FC93" w:rsidR="00EB100B" w:rsidRDefault="00EB100B" w:rsidP="59F205B1">
            <w:pPr>
              <w:spacing w:before="0" w:after="0"/>
            </w:pPr>
          </w:p>
          <w:p w14:paraId="78A03E7A" w14:textId="669D026B" w:rsidR="00EB100B" w:rsidRPr="00EB100B" w:rsidRDefault="00375943" w:rsidP="59F205B1">
            <w:pPr>
              <w:numPr>
                <w:ilvl w:val="0"/>
                <w:numId w:val="22"/>
              </w:numPr>
              <w:spacing w:before="0" w:after="0"/>
            </w:pPr>
            <w:r>
              <w:t xml:space="preserve">Academic and </w:t>
            </w:r>
            <w:r w:rsidR="00B4215C">
              <w:t xml:space="preserve">Professional Services </w:t>
            </w:r>
            <w:r>
              <w:t xml:space="preserve">staff </w:t>
            </w:r>
            <w:r w:rsidR="0081664D">
              <w:t>(</w:t>
            </w:r>
            <w:proofErr w:type="spellStart"/>
            <w:r w:rsidR="0081664D">
              <w:t>inc</w:t>
            </w:r>
            <w:proofErr w:type="spellEnd"/>
            <w:r w:rsidR="0081664D">
              <w:t xml:space="preserve"> ODAR, Student Comms, Student Engagement</w:t>
            </w:r>
            <w:r w:rsidR="5A6FED58">
              <w:t>, Estates, Hospitality</w:t>
            </w:r>
            <w:r w:rsidR="00F05A6B">
              <w:t>)</w:t>
            </w:r>
          </w:p>
          <w:p w14:paraId="67EBAF1A" w14:textId="6112B114" w:rsidR="00D06469" w:rsidRDefault="0081664D" w:rsidP="00375943">
            <w:pPr>
              <w:numPr>
                <w:ilvl w:val="0"/>
                <w:numId w:val="22"/>
              </w:numPr>
              <w:spacing w:before="0" w:after="0"/>
            </w:pPr>
            <w:r>
              <w:t>Student body (</w:t>
            </w:r>
            <w:proofErr w:type="spellStart"/>
            <w:r>
              <w:t>inc</w:t>
            </w:r>
            <w:proofErr w:type="spellEnd"/>
            <w:r>
              <w:t xml:space="preserve"> SUSU)</w:t>
            </w:r>
          </w:p>
          <w:p w14:paraId="25203D69" w14:textId="79B2A1B3" w:rsidR="0081664D" w:rsidRDefault="00C455A4" w:rsidP="59F205B1">
            <w:pPr>
              <w:numPr>
                <w:ilvl w:val="0"/>
                <w:numId w:val="22"/>
              </w:numPr>
              <w:spacing w:before="0" w:after="0"/>
            </w:pPr>
            <w:r>
              <w:t>Alumni</w:t>
            </w:r>
            <w:r w:rsidR="5A6FED58">
              <w:t xml:space="preserve"> </w:t>
            </w:r>
          </w:p>
          <w:p w14:paraId="322B11E6" w14:textId="514EE10F" w:rsidR="59F205B1" w:rsidRDefault="59F205B1" w:rsidP="59F205B1">
            <w:pPr>
              <w:spacing w:before="0" w:after="0"/>
            </w:pPr>
          </w:p>
          <w:p w14:paraId="174A9ABC" w14:textId="687E5501" w:rsidR="00D06469" w:rsidRDefault="5A955275" w:rsidP="59F205B1">
            <w:pPr>
              <w:spacing w:before="0" w:after="0"/>
            </w:pPr>
            <w:r>
              <w:t>External</w:t>
            </w:r>
          </w:p>
          <w:p w14:paraId="6F91226A" w14:textId="7B1F6CAE" w:rsidR="00375943" w:rsidRDefault="78DCFDC5" w:rsidP="59F205B1">
            <w:pPr>
              <w:pStyle w:val="ListParagraph"/>
              <w:numPr>
                <w:ilvl w:val="0"/>
                <w:numId w:val="22"/>
              </w:numPr>
              <w:spacing w:before="0" w:after="0"/>
            </w:pPr>
            <w:r>
              <w:t>Staff in external organisations</w:t>
            </w:r>
          </w:p>
          <w:p w14:paraId="48035925" w14:textId="43932B82" w:rsidR="00375943" w:rsidRDefault="006330BF" w:rsidP="59F205B1">
            <w:pPr>
              <w:pStyle w:val="ListParagraph"/>
              <w:numPr>
                <w:ilvl w:val="0"/>
                <w:numId w:val="22"/>
              </w:numPr>
              <w:spacing w:before="0" w:after="0"/>
            </w:pPr>
            <w:r>
              <w:t>Employers</w:t>
            </w:r>
          </w:p>
          <w:p w14:paraId="106B8702" w14:textId="2C87B335" w:rsidR="006330BF" w:rsidRDefault="006330BF" w:rsidP="00375943">
            <w:pPr>
              <w:pStyle w:val="ListParagraph"/>
              <w:numPr>
                <w:ilvl w:val="0"/>
                <w:numId w:val="22"/>
              </w:numPr>
            </w:pPr>
            <w:r>
              <w:t xml:space="preserve">National Governing/Professional Bodies </w:t>
            </w:r>
            <w:proofErr w:type="spellStart"/>
            <w:r>
              <w:t>inc</w:t>
            </w:r>
            <w:proofErr w:type="spellEnd"/>
            <w:r>
              <w:t xml:space="preserve"> AGCAS, ISE</w:t>
            </w:r>
          </w:p>
          <w:p w14:paraId="15BF08B0" w14:textId="0D2EDD1F" w:rsidR="006330BF" w:rsidRPr="00D76E7E" w:rsidRDefault="73872118" w:rsidP="00375943">
            <w:pPr>
              <w:pStyle w:val="ListParagraph"/>
              <w:numPr>
                <w:ilvl w:val="0"/>
                <w:numId w:val="22"/>
              </w:numPr>
            </w:pPr>
            <w:r>
              <w:t>Members o</w:t>
            </w:r>
            <w:r w:rsidR="0B0184D4">
              <w:t>f</w:t>
            </w:r>
            <w:r>
              <w:t xml:space="preserve"> the Public/Community Groups</w:t>
            </w:r>
          </w:p>
        </w:tc>
      </w:tr>
    </w:tbl>
    <w:p w14:paraId="17BBC23C" w14:textId="3C1AC381" w:rsidR="00630E4C" w:rsidRDefault="00630E4C">
      <w:pPr>
        <w:overflowPunct/>
        <w:autoSpaceDE/>
        <w:autoSpaceDN/>
        <w:adjustRightInd/>
        <w:spacing w:before="0" w:after="0"/>
        <w:textAlignment w:val="auto"/>
        <w:rPr>
          <w:szCs w:val="18"/>
        </w:rPr>
      </w:pPr>
    </w:p>
    <w:tbl>
      <w:tblPr>
        <w:tblStyle w:val="SUTable"/>
        <w:tblW w:w="0" w:type="auto"/>
        <w:tblLook w:val="04A0" w:firstRow="1" w:lastRow="0" w:firstColumn="1" w:lastColumn="0" w:noHBand="0" w:noVBand="1"/>
      </w:tblPr>
      <w:tblGrid>
        <w:gridCol w:w="9627"/>
      </w:tblGrid>
      <w:tr w:rsidR="00C53D1D" w14:paraId="7021D95B" w14:textId="77777777" w:rsidTr="59F205B1">
        <w:trPr>
          <w:tblHeader/>
        </w:trPr>
        <w:tc>
          <w:tcPr>
            <w:tcW w:w="10137" w:type="dxa"/>
            <w:shd w:val="clear" w:color="auto" w:fill="D9D9D9" w:themeFill="background1" w:themeFillShade="D9"/>
          </w:tcPr>
          <w:p w14:paraId="703659D9" w14:textId="77777777" w:rsidR="00C53D1D" w:rsidRDefault="00C53D1D" w:rsidP="007E1D75">
            <w:r>
              <w:t>Special Requirements</w:t>
            </w:r>
          </w:p>
        </w:tc>
      </w:tr>
      <w:tr w:rsidR="00C53D1D" w14:paraId="5979679A" w14:textId="77777777" w:rsidTr="59F205B1">
        <w:trPr>
          <w:trHeight w:val="1134"/>
        </w:trPr>
        <w:tc>
          <w:tcPr>
            <w:tcW w:w="10137" w:type="dxa"/>
          </w:tcPr>
          <w:p w14:paraId="5D9C7E41" w14:textId="473BC42B" w:rsidR="00C53D1D" w:rsidRDefault="4F1B2B60" w:rsidP="007E1D75">
            <w:r>
              <w:t xml:space="preserve">Demonstrate Southampton University behaviours (Embedding Collegiality – see below). </w:t>
            </w:r>
          </w:p>
          <w:p w14:paraId="5AE18AA0" w14:textId="77777777" w:rsidR="007C248D" w:rsidRDefault="007C248D" w:rsidP="007E1D75"/>
          <w:p w14:paraId="735FACFF" w14:textId="77777777" w:rsidR="007C248D" w:rsidRDefault="5363AC69" w:rsidP="007C248D">
            <w:r>
              <w:t xml:space="preserve">The post holder may be required to work from a variety of campus locations or visit students, </w:t>
            </w:r>
            <w:proofErr w:type="gramStart"/>
            <w:r>
              <w:t>customers</w:t>
            </w:r>
            <w:proofErr w:type="gramEnd"/>
            <w:r>
              <w:t xml:space="preserve"> or organisations external to the University and therefore must be willing to travel.</w:t>
            </w:r>
          </w:p>
          <w:p w14:paraId="720C3820" w14:textId="4507AFD9" w:rsidR="59F205B1" w:rsidRDefault="59F205B1" w:rsidP="59F205B1"/>
          <w:p w14:paraId="173042FC" w14:textId="0BAAEB58" w:rsidR="00111699" w:rsidRDefault="22BAB272" w:rsidP="59F205B1">
            <w:r>
              <w:t>Due to the nature of Events this role will involve</w:t>
            </w:r>
            <w:r w:rsidR="00210042">
              <w:t xml:space="preserve"> regular evening and occasional</w:t>
            </w:r>
            <w:r>
              <w:t xml:space="preserve"> </w:t>
            </w:r>
            <w:r w:rsidR="5887E80C">
              <w:t xml:space="preserve">weekend </w:t>
            </w:r>
            <w:r>
              <w:t xml:space="preserve">working </w:t>
            </w:r>
            <w:r w:rsidR="00210042">
              <w:t>to deliver events and to support wider University commitments such as open days.</w:t>
            </w:r>
            <w:r>
              <w:t xml:space="preserve"> </w:t>
            </w:r>
          </w:p>
          <w:p w14:paraId="0923DAFC" w14:textId="77777777" w:rsidR="00FC3D88" w:rsidRDefault="00FC3D88" w:rsidP="00FC3D88"/>
          <w:p w14:paraId="67141984" w14:textId="3F94BCF4" w:rsidR="00FC3D88" w:rsidRPr="00491ABB" w:rsidRDefault="13A274D4" w:rsidP="00FC3D88">
            <w:r>
              <w:t>The ability to maintain a responsible and confidential approach to sensitive information.</w:t>
            </w:r>
          </w:p>
          <w:p w14:paraId="57A469BD" w14:textId="0FF47B1E" w:rsidR="00C53D1D" w:rsidRDefault="00C53D1D" w:rsidP="00A914C8"/>
        </w:tc>
      </w:tr>
    </w:tbl>
    <w:p w14:paraId="69CAF01F" w14:textId="711ABDB7" w:rsidR="001D6E0A" w:rsidRPr="00A914C8" w:rsidRDefault="001D6E0A" w:rsidP="00A914C8"/>
    <w:p w14:paraId="29ED1862" w14:textId="58FE1135" w:rsidR="001D6E0A" w:rsidRDefault="001D6E0A">
      <w:pPr>
        <w:overflowPunct/>
        <w:autoSpaceDE/>
        <w:autoSpaceDN/>
        <w:adjustRightInd/>
        <w:spacing w:before="0" w:after="0"/>
        <w:textAlignment w:val="auto"/>
        <w:rPr>
          <w:szCs w:val="18"/>
        </w:rPr>
      </w:pPr>
    </w:p>
    <w:p w14:paraId="410276E3" w14:textId="247E2B86" w:rsidR="001D6E0A" w:rsidRDefault="001D6E0A">
      <w:pPr>
        <w:overflowPunct/>
        <w:autoSpaceDE/>
        <w:autoSpaceDN/>
        <w:adjustRightInd/>
        <w:spacing w:before="0" w:after="0"/>
        <w:textAlignment w:val="auto"/>
        <w:rPr>
          <w:szCs w:val="18"/>
        </w:rPr>
      </w:pPr>
    </w:p>
    <w:p w14:paraId="333EDDD2" w14:textId="3DA73DD6" w:rsidR="001D6E0A" w:rsidRDefault="001D6E0A">
      <w:pPr>
        <w:overflowPunct/>
        <w:autoSpaceDE/>
        <w:autoSpaceDN/>
        <w:adjustRightInd/>
        <w:spacing w:before="0" w:after="0"/>
        <w:textAlignment w:val="auto"/>
        <w:rPr>
          <w:szCs w:val="18"/>
        </w:rPr>
      </w:pPr>
    </w:p>
    <w:p w14:paraId="53FC11A8" w14:textId="08725CAD" w:rsidR="001D6E0A" w:rsidRDefault="001D6E0A">
      <w:pPr>
        <w:overflowPunct/>
        <w:autoSpaceDE/>
        <w:autoSpaceDN/>
        <w:adjustRightInd/>
        <w:spacing w:before="0" w:after="0"/>
        <w:textAlignment w:val="auto"/>
      </w:pPr>
    </w:p>
    <w:p w14:paraId="265A12EB" w14:textId="68949271" w:rsidR="00FC3D88" w:rsidRDefault="00FC3D88">
      <w:pPr>
        <w:overflowPunct/>
        <w:autoSpaceDE/>
        <w:autoSpaceDN/>
        <w:adjustRightInd/>
        <w:spacing w:before="0" w:after="0"/>
        <w:textAlignment w:val="auto"/>
      </w:pPr>
    </w:p>
    <w:p w14:paraId="26C2E76C" w14:textId="1E34E311" w:rsidR="00FC3D88" w:rsidRDefault="00FC3D88">
      <w:pPr>
        <w:overflowPunct/>
        <w:autoSpaceDE/>
        <w:autoSpaceDN/>
        <w:adjustRightInd/>
        <w:spacing w:before="0" w:after="0"/>
        <w:textAlignment w:val="auto"/>
      </w:pPr>
    </w:p>
    <w:p w14:paraId="6DF7CBEE" w14:textId="5657519C" w:rsidR="00FC3D88" w:rsidRDefault="00FC3D88">
      <w:pPr>
        <w:overflowPunct/>
        <w:autoSpaceDE/>
        <w:autoSpaceDN/>
        <w:adjustRightInd/>
        <w:spacing w:before="0" w:after="0"/>
        <w:textAlignment w:val="auto"/>
      </w:pPr>
    </w:p>
    <w:p w14:paraId="6EE2BA17" w14:textId="0B09FE31" w:rsidR="00FC3D88" w:rsidRDefault="00FC3D88">
      <w:pPr>
        <w:overflowPunct/>
        <w:autoSpaceDE/>
        <w:autoSpaceDN/>
        <w:adjustRightInd/>
        <w:spacing w:before="0" w:after="0"/>
        <w:textAlignment w:val="auto"/>
      </w:pPr>
    </w:p>
    <w:p w14:paraId="3FE8AE8F" w14:textId="0A41A099" w:rsidR="00FC3D88" w:rsidRDefault="00FC3D88">
      <w:pPr>
        <w:overflowPunct/>
        <w:autoSpaceDE/>
        <w:autoSpaceDN/>
        <w:adjustRightInd/>
        <w:spacing w:before="0" w:after="0"/>
        <w:textAlignment w:val="auto"/>
      </w:pPr>
    </w:p>
    <w:p w14:paraId="12BAB213" w14:textId="77777777" w:rsidR="00FC3D88" w:rsidRDefault="00FC3D88">
      <w:pPr>
        <w:overflowPunct/>
        <w:autoSpaceDE/>
        <w:autoSpaceDN/>
        <w:adjustRightInd/>
        <w:spacing w:before="0" w:after="0"/>
        <w:textAlignment w:val="auto"/>
        <w:rPr>
          <w:szCs w:val="18"/>
        </w:rPr>
      </w:pPr>
    </w:p>
    <w:p w14:paraId="748CB359" w14:textId="1499438D" w:rsidR="001D6E0A" w:rsidRDefault="001D6E0A">
      <w:pPr>
        <w:overflowPunct/>
        <w:autoSpaceDE/>
        <w:autoSpaceDN/>
        <w:adjustRightInd/>
        <w:spacing w:before="0" w:after="0"/>
        <w:textAlignment w:val="auto"/>
        <w:rPr>
          <w:szCs w:val="18"/>
        </w:rPr>
      </w:pPr>
    </w:p>
    <w:p w14:paraId="527CE66C" w14:textId="77777777" w:rsidR="00630E4C" w:rsidRPr="00EB359F" w:rsidRDefault="00630E4C" w:rsidP="00630E4C">
      <w:pPr>
        <w:rPr>
          <w:rFonts w:cstheme="minorHAnsi"/>
          <w:b/>
          <w:bCs/>
          <w:szCs w:val="18"/>
        </w:rPr>
      </w:pPr>
      <w:r w:rsidRPr="00EB359F">
        <w:rPr>
          <w:rFonts w:cstheme="minorHAnsi"/>
          <w:b/>
          <w:bCs/>
          <w:szCs w:val="18"/>
        </w:rPr>
        <w:t>PERSON SPECIFICATION</w:t>
      </w:r>
    </w:p>
    <w:tbl>
      <w:tblPr>
        <w:tblStyle w:val="SUTable"/>
        <w:tblW w:w="0" w:type="auto"/>
        <w:tblLook w:val="04A0" w:firstRow="1" w:lastRow="0" w:firstColumn="1" w:lastColumn="0" w:noHBand="0" w:noVBand="1"/>
      </w:tblPr>
      <w:tblGrid>
        <w:gridCol w:w="1593"/>
        <w:gridCol w:w="3789"/>
        <w:gridCol w:w="2264"/>
        <w:gridCol w:w="1981"/>
      </w:tblGrid>
      <w:tr w:rsidR="00630E4C" w:rsidRPr="00D76E7E" w14:paraId="1050AFFD" w14:textId="77777777" w:rsidTr="59F205B1">
        <w:tc>
          <w:tcPr>
            <w:tcW w:w="1593" w:type="dxa"/>
            <w:shd w:val="clear" w:color="auto" w:fill="D9D9D9" w:themeFill="background1" w:themeFillShade="D9"/>
            <w:vAlign w:val="center"/>
          </w:tcPr>
          <w:p w14:paraId="1CA09940" w14:textId="77777777" w:rsidR="00630E4C" w:rsidRPr="00D76E7E" w:rsidRDefault="00630E4C" w:rsidP="007E1D75">
            <w:pPr>
              <w:rPr>
                <w:rFonts w:cstheme="minorHAnsi"/>
                <w:bCs/>
                <w:szCs w:val="18"/>
              </w:rPr>
            </w:pPr>
            <w:r w:rsidRPr="00D76E7E">
              <w:rPr>
                <w:rFonts w:cstheme="minorHAnsi"/>
                <w:bCs/>
                <w:szCs w:val="18"/>
              </w:rPr>
              <w:t>Criteria</w:t>
            </w:r>
          </w:p>
        </w:tc>
        <w:tc>
          <w:tcPr>
            <w:tcW w:w="3789" w:type="dxa"/>
            <w:shd w:val="clear" w:color="auto" w:fill="D9D9D9" w:themeFill="background1" w:themeFillShade="D9"/>
            <w:vAlign w:val="center"/>
          </w:tcPr>
          <w:p w14:paraId="5823E1D3" w14:textId="77777777" w:rsidR="00630E4C" w:rsidRPr="00D76E7E" w:rsidRDefault="00630E4C" w:rsidP="007E1D75">
            <w:pPr>
              <w:rPr>
                <w:rFonts w:cstheme="minorHAnsi"/>
                <w:bCs/>
                <w:szCs w:val="18"/>
              </w:rPr>
            </w:pPr>
            <w:r w:rsidRPr="00D76E7E">
              <w:rPr>
                <w:rFonts w:cstheme="minorHAnsi"/>
                <w:bCs/>
                <w:szCs w:val="18"/>
              </w:rPr>
              <w:t>Essential</w:t>
            </w:r>
          </w:p>
        </w:tc>
        <w:tc>
          <w:tcPr>
            <w:tcW w:w="2264" w:type="dxa"/>
            <w:shd w:val="clear" w:color="auto" w:fill="D9D9D9" w:themeFill="background1" w:themeFillShade="D9"/>
            <w:vAlign w:val="center"/>
          </w:tcPr>
          <w:p w14:paraId="739B309E" w14:textId="77777777" w:rsidR="00630E4C" w:rsidRPr="00D76E7E" w:rsidRDefault="00630E4C" w:rsidP="007E1D75">
            <w:pPr>
              <w:rPr>
                <w:rFonts w:cstheme="minorHAnsi"/>
                <w:bCs/>
                <w:szCs w:val="18"/>
              </w:rPr>
            </w:pPr>
            <w:r w:rsidRPr="00D76E7E">
              <w:rPr>
                <w:rFonts w:cstheme="minorHAnsi"/>
                <w:bCs/>
                <w:szCs w:val="18"/>
              </w:rPr>
              <w:t>Desirable</w:t>
            </w:r>
          </w:p>
        </w:tc>
        <w:tc>
          <w:tcPr>
            <w:tcW w:w="1981" w:type="dxa"/>
            <w:shd w:val="clear" w:color="auto" w:fill="D9D9D9" w:themeFill="background1" w:themeFillShade="D9"/>
            <w:vAlign w:val="center"/>
          </w:tcPr>
          <w:p w14:paraId="23A51CDB" w14:textId="77777777" w:rsidR="00630E4C" w:rsidRPr="00D76E7E" w:rsidRDefault="00630E4C" w:rsidP="007E1D75">
            <w:pPr>
              <w:rPr>
                <w:rFonts w:cstheme="minorHAnsi"/>
                <w:bCs/>
                <w:szCs w:val="18"/>
              </w:rPr>
            </w:pPr>
            <w:r w:rsidRPr="00D76E7E">
              <w:rPr>
                <w:rFonts w:cstheme="minorHAnsi"/>
                <w:bCs/>
                <w:szCs w:val="18"/>
              </w:rPr>
              <w:t>How to be assessed</w:t>
            </w:r>
          </w:p>
        </w:tc>
      </w:tr>
      <w:tr w:rsidR="00630E4C" w:rsidRPr="00D76E7E" w14:paraId="1C0B17CA" w14:textId="77777777" w:rsidTr="59F205B1">
        <w:tc>
          <w:tcPr>
            <w:tcW w:w="1593" w:type="dxa"/>
          </w:tcPr>
          <w:p w14:paraId="027C39C2" w14:textId="77777777" w:rsidR="00630E4C" w:rsidRPr="00D76E7E" w:rsidRDefault="00630E4C" w:rsidP="007E1D75">
            <w:pPr>
              <w:spacing w:before="0"/>
              <w:rPr>
                <w:rFonts w:cstheme="minorHAnsi"/>
                <w:szCs w:val="18"/>
              </w:rPr>
            </w:pPr>
            <w:r w:rsidRPr="00D76E7E">
              <w:rPr>
                <w:rFonts w:cstheme="minorHAnsi"/>
                <w:szCs w:val="18"/>
              </w:rPr>
              <w:t xml:space="preserve">Qualifications, </w:t>
            </w:r>
            <w:proofErr w:type="gramStart"/>
            <w:r w:rsidRPr="00D76E7E">
              <w:rPr>
                <w:rFonts w:cstheme="minorHAnsi"/>
                <w:szCs w:val="18"/>
              </w:rPr>
              <w:t>knowledge</w:t>
            </w:r>
            <w:proofErr w:type="gramEnd"/>
            <w:r w:rsidRPr="00D76E7E">
              <w:rPr>
                <w:rFonts w:cstheme="minorHAnsi"/>
                <w:szCs w:val="18"/>
              </w:rPr>
              <w:t xml:space="preserve"> and experience</w:t>
            </w:r>
          </w:p>
        </w:tc>
        <w:tc>
          <w:tcPr>
            <w:tcW w:w="3789" w:type="dxa"/>
          </w:tcPr>
          <w:p w14:paraId="6DAE05CE" w14:textId="77777777" w:rsidR="00703C79" w:rsidRDefault="00703C79" w:rsidP="00703C79">
            <w:pPr>
              <w:rPr>
                <w:szCs w:val="18"/>
              </w:rPr>
            </w:pPr>
            <w:r>
              <w:rPr>
                <w:rStyle w:val="normaltextrun"/>
                <w:color w:val="000000"/>
                <w:szCs w:val="18"/>
                <w:shd w:val="clear" w:color="auto" w:fill="FFFFFF"/>
              </w:rPr>
              <w:t>Skill level equivalent to achievement of HND, Degree, NVQ4 or basic professional qualification</w:t>
            </w:r>
          </w:p>
          <w:p w14:paraId="11DAB33A" w14:textId="77777777" w:rsidR="001D6E0A" w:rsidRDefault="001D6E0A" w:rsidP="00630E4C">
            <w:pPr>
              <w:rPr>
                <w:szCs w:val="18"/>
              </w:rPr>
            </w:pPr>
          </w:p>
          <w:p w14:paraId="663BF3BE" w14:textId="1C810750" w:rsidR="00630E4C" w:rsidRPr="00D76E7E" w:rsidRDefault="00630E4C" w:rsidP="00630E4C">
            <w:r>
              <w:t>Substantial experience of large-scale event management in an educational setting, such as</w:t>
            </w:r>
            <w:r w:rsidR="34D4345D">
              <w:t xml:space="preserve"> careers fairs</w:t>
            </w:r>
            <w:r>
              <w:t xml:space="preserve"> where customer service is of paramount importance</w:t>
            </w:r>
          </w:p>
          <w:p w14:paraId="5C2E345D" w14:textId="31593D03" w:rsidR="001A4FE9" w:rsidRPr="00D76E7E" w:rsidRDefault="001A4FE9" w:rsidP="00630E4C">
            <w:pPr>
              <w:rPr>
                <w:szCs w:val="18"/>
              </w:rPr>
            </w:pPr>
          </w:p>
          <w:p w14:paraId="650E25D0" w14:textId="651AC7B3" w:rsidR="00630E4C" w:rsidRPr="00D76E7E" w:rsidRDefault="001A4FE9" w:rsidP="007E1D75">
            <w:pPr>
              <w:spacing w:before="0"/>
              <w:rPr>
                <w:rFonts w:cstheme="minorHAnsi"/>
                <w:szCs w:val="18"/>
              </w:rPr>
            </w:pPr>
            <w:r w:rsidRPr="00D76E7E">
              <w:rPr>
                <w:rFonts w:cs="Arial"/>
                <w:szCs w:val="18"/>
              </w:rPr>
              <w:t>Experience of managing own budget</w:t>
            </w:r>
          </w:p>
        </w:tc>
        <w:tc>
          <w:tcPr>
            <w:tcW w:w="2264" w:type="dxa"/>
          </w:tcPr>
          <w:p w14:paraId="3D0C54E2" w14:textId="77777777" w:rsidR="00392D3E" w:rsidRPr="00D76E7E" w:rsidRDefault="00392D3E" w:rsidP="00392D3E">
            <w:pPr>
              <w:rPr>
                <w:szCs w:val="18"/>
              </w:rPr>
            </w:pPr>
            <w:r>
              <w:rPr>
                <w:szCs w:val="18"/>
              </w:rPr>
              <w:t xml:space="preserve">Events Management or </w:t>
            </w:r>
            <w:r w:rsidRPr="00D76E7E">
              <w:rPr>
                <w:szCs w:val="18"/>
              </w:rPr>
              <w:t>Project Management Qualification</w:t>
            </w:r>
          </w:p>
          <w:p w14:paraId="5F0FF1F1" w14:textId="77777777" w:rsidR="00630E4C" w:rsidRDefault="00630E4C" w:rsidP="59F205B1">
            <w:pPr>
              <w:rPr>
                <w:rFonts w:cstheme="minorBidi"/>
              </w:rPr>
            </w:pPr>
          </w:p>
          <w:p w14:paraId="7ED497CB" w14:textId="01C19AA6" w:rsidR="0040523E" w:rsidRPr="00D76E7E" w:rsidRDefault="40E26A63" w:rsidP="59F205B1">
            <w:pPr>
              <w:rPr>
                <w:rFonts w:cstheme="minorBidi"/>
              </w:rPr>
            </w:pPr>
            <w:r>
              <w:t>Experience of line management</w:t>
            </w:r>
          </w:p>
        </w:tc>
        <w:tc>
          <w:tcPr>
            <w:tcW w:w="1981" w:type="dxa"/>
          </w:tcPr>
          <w:p w14:paraId="32550ACE" w14:textId="3CEF21DA" w:rsidR="00630E4C" w:rsidRPr="00D76E7E" w:rsidRDefault="00630E4C" w:rsidP="59F205B1">
            <w:pPr>
              <w:spacing w:before="0"/>
              <w:rPr>
                <w:rFonts w:cstheme="minorBidi"/>
              </w:rPr>
            </w:pPr>
            <w:r w:rsidRPr="59F205B1">
              <w:rPr>
                <w:rFonts w:cstheme="minorBidi"/>
              </w:rPr>
              <w:t>Application</w:t>
            </w:r>
          </w:p>
          <w:p w14:paraId="6833AF12" w14:textId="0C62DB63" w:rsidR="00630E4C" w:rsidRPr="00D76E7E" w:rsidRDefault="00630E4C" w:rsidP="59F205B1">
            <w:pPr>
              <w:spacing w:before="0"/>
              <w:rPr>
                <w:rFonts w:cstheme="minorBidi"/>
              </w:rPr>
            </w:pPr>
          </w:p>
          <w:p w14:paraId="41BA177C" w14:textId="3F778415" w:rsidR="00630E4C" w:rsidRPr="00D76E7E" w:rsidRDefault="00630E4C" w:rsidP="59F205B1">
            <w:pPr>
              <w:spacing w:before="0"/>
              <w:rPr>
                <w:rFonts w:cstheme="minorBidi"/>
              </w:rPr>
            </w:pPr>
          </w:p>
          <w:p w14:paraId="52D05CF2" w14:textId="4627C47B" w:rsidR="59F205B1" w:rsidRDefault="59F205B1" w:rsidP="59F205B1">
            <w:pPr>
              <w:spacing w:before="0"/>
              <w:rPr>
                <w:rFonts w:cstheme="minorBidi"/>
              </w:rPr>
            </w:pPr>
          </w:p>
          <w:p w14:paraId="63A4D3DD" w14:textId="0D11F3E8" w:rsidR="00630E4C" w:rsidRPr="00D76E7E" w:rsidRDefault="25351572" w:rsidP="59F205B1">
            <w:pPr>
              <w:spacing w:before="0"/>
              <w:rPr>
                <w:rFonts w:cstheme="minorBidi"/>
              </w:rPr>
            </w:pPr>
            <w:r w:rsidRPr="59F205B1">
              <w:rPr>
                <w:rFonts w:cstheme="minorBidi"/>
              </w:rPr>
              <w:t>Application / Interview</w:t>
            </w:r>
          </w:p>
          <w:p w14:paraId="7534F57E" w14:textId="322130CC" w:rsidR="00630E4C" w:rsidRPr="00D76E7E" w:rsidRDefault="00630E4C" w:rsidP="59F205B1">
            <w:pPr>
              <w:spacing w:before="0"/>
              <w:rPr>
                <w:rFonts w:cstheme="minorBidi"/>
              </w:rPr>
            </w:pPr>
          </w:p>
          <w:p w14:paraId="2F9472D2" w14:textId="38334E5C" w:rsidR="00630E4C" w:rsidRPr="00D76E7E" w:rsidRDefault="00630E4C" w:rsidP="59F205B1">
            <w:pPr>
              <w:spacing w:before="0"/>
              <w:rPr>
                <w:rFonts w:cstheme="minorBidi"/>
              </w:rPr>
            </w:pPr>
          </w:p>
          <w:p w14:paraId="3C8AE178" w14:textId="49CE88DA" w:rsidR="00630E4C" w:rsidRPr="00D76E7E" w:rsidRDefault="00630E4C" w:rsidP="59F205B1">
            <w:pPr>
              <w:spacing w:before="0"/>
              <w:rPr>
                <w:rFonts w:cstheme="minorBidi"/>
              </w:rPr>
            </w:pPr>
          </w:p>
          <w:p w14:paraId="73786D24" w14:textId="20FD0E95" w:rsidR="00630E4C" w:rsidRPr="00D76E7E" w:rsidRDefault="25351572" w:rsidP="59F205B1">
            <w:pPr>
              <w:spacing w:before="0"/>
              <w:rPr>
                <w:rFonts w:cstheme="minorBidi"/>
              </w:rPr>
            </w:pPr>
            <w:r w:rsidRPr="59F205B1">
              <w:rPr>
                <w:rFonts w:cstheme="minorBidi"/>
              </w:rPr>
              <w:t>Application / Interview</w:t>
            </w:r>
          </w:p>
          <w:p w14:paraId="3CD03EEE" w14:textId="79591130" w:rsidR="00630E4C" w:rsidRPr="00D76E7E" w:rsidRDefault="00630E4C" w:rsidP="4161DC77">
            <w:pPr>
              <w:spacing w:before="0"/>
              <w:rPr>
                <w:rFonts w:cstheme="minorBidi"/>
              </w:rPr>
            </w:pPr>
          </w:p>
        </w:tc>
      </w:tr>
      <w:tr w:rsidR="00630E4C" w:rsidRPr="00D76E7E" w14:paraId="332A0D5E" w14:textId="77777777" w:rsidTr="59F205B1">
        <w:tc>
          <w:tcPr>
            <w:tcW w:w="1593" w:type="dxa"/>
          </w:tcPr>
          <w:p w14:paraId="709C665D" w14:textId="77777777" w:rsidR="00630E4C" w:rsidRPr="00D76E7E" w:rsidRDefault="00630E4C" w:rsidP="007E1D75">
            <w:pPr>
              <w:spacing w:before="0"/>
              <w:rPr>
                <w:rFonts w:cstheme="minorHAnsi"/>
                <w:szCs w:val="18"/>
              </w:rPr>
            </w:pPr>
            <w:r w:rsidRPr="00D76E7E">
              <w:rPr>
                <w:rFonts w:cstheme="minorHAnsi"/>
                <w:szCs w:val="18"/>
              </w:rPr>
              <w:t>Planning and organising</w:t>
            </w:r>
          </w:p>
        </w:tc>
        <w:tc>
          <w:tcPr>
            <w:tcW w:w="3789" w:type="dxa"/>
          </w:tcPr>
          <w:p w14:paraId="69A4C444" w14:textId="7103D7A8" w:rsidR="00630E4C" w:rsidRPr="00D76E7E" w:rsidRDefault="0CB66E2A" w:rsidP="00630E4C">
            <w:pPr>
              <w:overflowPunct/>
              <w:textAlignment w:val="auto"/>
            </w:pPr>
            <w:r>
              <w:t xml:space="preserve">Ability </w:t>
            </w:r>
            <w:r w:rsidR="00630E4C">
              <w:t>to set aims and objectives, plan and monitor own workload and establish timelines and consistently review delivery against objectives</w:t>
            </w:r>
          </w:p>
          <w:p w14:paraId="6C9E2A52" w14:textId="05F0944A" w:rsidR="001A4FE9" w:rsidRPr="00D76E7E" w:rsidRDefault="001A4FE9" w:rsidP="00630E4C">
            <w:pPr>
              <w:overflowPunct/>
              <w:textAlignment w:val="auto"/>
              <w:rPr>
                <w:szCs w:val="18"/>
              </w:rPr>
            </w:pPr>
          </w:p>
          <w:p w14:paraId="4C0E122A" w14:textId="38E1C50C" w:rsidR="001A4FE9" w:rsidRDefault="44541F86" w:rsidP="4161DC77">
            <w:pPr>
              <w:rPr>
                <w:rFonts w:cs="Arial"/>
              </w:rPr>
            </w:pPr>
            <w:r w:rsidRPr="59F205B1">
              <w:rPr>
                <w:rFonts w:cs="Arial"/>
              </w:rPr>
              <w:t xml:space="preserve">Demonstrable </w:t>
            </w:r>
            <w:r w:rsidR="46A7C7B0" w:rsidRPr="59F205B1">
              <w:rPr>
                <w:rFonts w:cs="Arial"/>
              </w:rPr>
              <w:t>ability to set objectives within own project areas</w:t>
            </w:r>
            <w:r w:rsidR="7BA1ACE1" w:rsidRPr="59F205B1">
              <w:rPr>
                <w:rFonts w:cs="Arial"/>
              </w:rPr>
              <w:t>,</w:t>
            </w:r>
            <w:r w:rsidR="46A7C7B0" w:rsidRPr="59F205B1">
              <w:rPr>
                <w:rFonts w:cs="Arial"/>
              </w:rPr>
              <w:t xml:space="preserve"> allocate staff time accordingly</w:t>
            </w:r>
            <w:r w:rsidR="1A3F24F6" w:rsidRPr="59F205B1">
              <w:rPr>
                <w:rFonts w:cs="Arial"/>
              </w:rPr>
              <w:t xml:space="preserve"> to meet event deadlines</w:t>
            </w:r>
            <w:r w:rsidR="46A7C7B0" w:rsidRPr="59F205B1">
              <w:rPr>
                <w:rFonts w:cs="Arial"/>
              </w:rPr>
              <w:t>, monitor progress against milestones and re-prioritise according to the changing needs of the Department and the wider University</w:t>
            </w:r>
          </w:p>
          <w:p w14:paraId="324DB6EF" w14:textId="6A6FBDA6" w:rsidR="00356A7E" w:rsidRDefault="00356A7E" w:rsidP="59F205B1">
            <w:pPr>
              <w:rPr>
                <w:rFonts w:cs="Arial"/>
              </w:rPr>
            </w:pPr>
          </w:p>
          <w:p w14:paraId="604BB26E" w14:textId="0FEACD2F" w:rsidR="00356A7E" w:rsidRDefault="316A1DA8" w:rsidP="00356A7E">
            <w:pPr>
              <w:spacing w:after="90"/>
            </w:pPr>
            <w:r>
              <w:t xml:space="preserve">Proven experience of successfully planning and delivering a broad range of </w:t>
            </w:r>
            <w:r w:rsidR="2BC46394">
              <w:t xml:space="preserve">event </w:t>
            </w:r>
            <w:r>
              <w:t xml:space="preserve">activities within professional guidelines /organisational policy in a high quality and timely manner </w:t>
            </w:r>
          </w:p>
          <w:p w14:paraId="2525CE6D" w14:textId="07FBC835" w:rsidR="00356A7E" w:rsidRDefault="316A1DA8" w:rsidP="00356A7E">
            <w:pPr>
              <w:spacing w:after="90"/>
            </w:pPr>
            <w:r>
              <w:t xml:space="preserve"> </w:t>
            </w:r>
          </w:p>
          <w:p w14:paraId="0BB5581F" w14:textId="2FF36346" w:rsidR="001A4FE9" w:rsidRPr="00D76E7E" w:rsidRDefault="46A7C7B0" w:rsidP="59F205B1">
            <w:r>
              <w:t>Evidence of a commitment to the continuous enhancement of a service that adds value to the experience of potential students/other stakeholders</w:t>
            </w:r>
            <w:r w:rsidR="0EFE60DA">
              <w:t xml:space="preserve">, with experience of using qualitative and quantitative data to critically evaluate, </w:t>
            </w:r>
            <w:proofErr w:type="gramStart"/>
            <w:r w:rsidR="0EFE60DA">
              <w:t>demonstrate</w:t>
            </w:r>
            <w:proofErr w:type="gramEnd"/>
            <w:r w:rsidR="0EFE60DA">
              <w:t xml:space="preserve"> and improve the effectiveness of activities </w:t>
            </w:r>
          </w:p>
          <w:p w14:paraId="3486806F" w14:textId="00FA2CBB" w:rsidR="59F205B1" w:rsidRDefault="59F205B1" w:rsidP="59F205B1"/>
          <w:p w14:paraId="52A87F57" w14:textId="00815836" w:rsidR="00630E4C" w:rsidRPr="00D76E7E" w:rsidRDefault="46A7C7B0" w:rsidP="007C78F5">
            <w:r>
              <w:t>Proactive approach to the setting of standards for staff to follow and the collection of feedback</w:t>
            </w:r>
            <w:r w:rsidR="1426A6F6">
              <w:t>,</w:t>
            </w:r>
            <w:r>
              <w:t xml:space="preserve"> engagement in finding appropriate tools and methods</w:t>
            </w:r>
          </w:p>
        </w:tc>
        <w:tc>
          <w:tcPr>
            <w:tcW w:w="2264" w:type="dxa"/>
          </w:tcPr>
          <w:p w14:paraId="252A05C6" w14:textId="77777777" w:rsidR="00630E4C" w:rsidRPr="00D76E7E" w:rsidRDefault="00630E4C" w:rsidP="007E1D75">
            <w:pPr>
              <w:spacing w:before="0"/>
              <w:rPr>
                <w:rFonts w:cstheme="minorHAnsi"/>
                <w:szCs w:val="18"/>
              </w:rPr>
            </w:pPr>
          </w:p>
        </w:tc>
        <w:tc>
          <w:tcPr>
            <w:tcW w:w="1981" w:type="dxa"/>
          </w:tcPr>
          <w:p w14:paraId="3DE8F767" w14:textId="7D1A0D3B" w:rsidR="00630E4C" w:rsidRPr="00D76E7E" w:rsidRDefault="00630E4C" w:rsidP="59F205B1">
            <w:pPr>
              <w:spacing w:before="0"/>
              <w:rPr>
                <w:rFonts w:cstheme="minorBidi"/>
              </w:rPr>
            </w:pPr>
            <w:r w:rsidRPr="59F205B1">
              <w:rPr>
                <w:rFonts w:cstheme="minorBidi"/>
              </w:rPr>
              <w:t>Application/Interview</w:t>
            </w:r>
          </w:p>
          <w:p w14:paraId="1021CD5E" w14:textId="5E351631" w:rsidR="00630E4C" w:rsidRPr="00D76E7E" w:rsidRDefault="00630E4C" w:rsidP="59F205B1">
            <w:pPr>
              <w:spacing w:before="0"/>
              <w:rPr>
                <w:rFonts w:cstheme="minorBidi"/>
              </w:rPr>
            </w:pPr>
          </w:p>
          <w:p w14:paraId="0B6B3F21" w14:textId="3D80783B" w:rsidR="00630E4C" w:rsidRPr="00D76E7E" w:rsidRDefault="00630E4C" w:rsidP="59F205B1">
            <w:pPr>
              <w:spacing w:before="0"/>
              <w:rPr>
                <w:rFonts w:cstheme="minorBidi"/>
              </w:rPr>
            </w:pPr>
          </w:p>
          <w:p w14:paraId="17C9661D" w14:textId="0B02BF3F" w:rsidR="00630E4C" w:rsidRPr="00D76E7E" w:rsidRDefault="00630E4C" w:rsidP="59F205B1">
            <w:pPr>
              <w:spacing w:before="0"/>
              <w:rPr>
                <w:rFonts w:cstheme="minorBidi"/>
              </w:rPr>
            </w:pPr>
          </w:p>
          <w:p w14:paraId="66D039AC" w14:textId="77777777" w:rsidR="00630E4C" w:rsidRPr="00D76E7E" w:rsidRDefault="03654B5B" w:rsidP="59F205B1">
            <w:pPr>
              <w:spacing w:before="0"/>
              <w:rPr>
                <w:rFonts w:cstheme="minorBidi"/>
              </w:rPr>
            </w:pPr>
            <w:r w:rsidRPr="59F205B1">
              <w:rPr>
                <w:rFonts w:cstheme="minorBidi"/>
              </w:rPr>
              <w:t>Application/Interview</w:t>
            </w:r>
          </w:p>
          <w:p w14:paraId="68A25BE5" w14:textId="5313FEE6" w:rsidR="00630E4C" w:rsidRPr="00D76E7E" w:rsidRDefault="00630E4C" w:rsidP="59F205B1">
            <w:pPr>
              <w:spacing w:before="0"/>
              <w:rPr>
                <w:rFonts w:cstheme="minorBidi"/>
              </w:rPr>
            </w:pPr>
          </w:p>
          <w:p w14:paraId="40958B10" w14:textId="13D84780" w:rsidR="00630E4C" w:rsidRPr="00D76E7E" w:rsidRDefault="00630E4C" w:rsidP="59F205B1">
            <w:pPr>
              <w:spacing w:before="0"/>
              <w:rPr>
                <w:rFonts w:cstheme="minorBidi"/>
              </w:rPr>
            </w:pPr>
          </w:p>
          <w:p w14:paraId="06B948F8" w14:textId="6209F8A7" w:rsidR="00630E4C" w:rsidRPr="00D76E7E" w:rsidRDefault="00630E4C" w:rsidP="59F205B1">
            <w:pPr>
              <w:spacing w:before="0"/>
              <w:rPr>
                <w:rFonts w:cstheme="minorBidi"/>
              </w:rPr>
            </w:pPr>
          </w:p>
          <w:p w14:paraId="252B6B2B" w14:textId="29916CF7" w:rsidR="00630E4C" w:rsidRPr="00D76E7E" w:rsidRDefault="00630E4C" w:rsidP="59F205B1">
            <w:pPr>
              <w:spacing w:before="0"/>
              <w:rPr>
                <w:rFonts w:cstheme="minorBidi"/>
              </w:rPr>
            </w:pPr>
          </w:p>
          <w:p w14:paraId="75D92DBE" w14:textId="4018221C" w:rsidR="00630E4C" w:rsidRPr="00D76E7E" w:rsidRDefault="00630E4C" w:rsidP="59F205B1">
            <w:pPr>
              <w:spacing w:before="0"/>
              <w:rPr>
                <w:rFonts w:cstheme="minorBidi"/>
              </w:rPr>
            </w:pPr>
          </w:p>
          <w:p w14:paraId="6B9CBE88" w14:textId="77777777" w:rsidR="00630E4C" w:rsidRPr="00D76E7E" w:rsidRDefault="03654B5B" w:rsidP="59F205B1">
            <w:pPr>
              <w:spacing w:before="0"/>
              <w:rPr>
                <w:rFonts w:cstheme="minorBidi"/>
              </w:rPr>
            </w:pPr>
            <w:r w:rsidRPr="59F205B1">
              <w:rPr>
                <w:rFonts w:cstheme="minorBidi"/>
              </w:rPr>
              <w:t>Application/Interview</w:t>
            </w:r>
          </w:p>
          <w:p w14:paraId="293F9D10" w14:textId="0FA66A73" w:rsidR="00630E4C" w:rsidRPr="00D76E7E" w:rsidRDefault="00630E4C" w:rsidP="59F205B1">
            <w:pPr>
              <w:spacing w:before="0"/>
              <w:rPr>
                <w:rFonts w:cstheme="minorBidi"/>
              </w:rPr>
            </w:pPr>
          </w:p>
          <w:p w14:paraId="643EA876" w14:textId="4908DCC8" w:rsidR="00630E4C" w:rsidRPr="00D76E7E" w:rsidRDefault="00630E4C" w:rsidP="59F205B1">
            <w:pPr>
              <w:spacing w:before="0"/>
              <w:rPr>
                <w:rFonts w:cstheme="minorBidi"/>
              </w:rPr>
            </w:pPr>
          </w:p>
          <w:p w14:paraId="1B1C6E67" w14:textId="7410B8D1" w:rsidR="00630E4C" w:rsidRPr="00D76E7E" w:rsidRDefault="00630E4C" w:rsidP="59F205B1">
            <w:pPr>
              <w:spacing w:before="0"/>
              <w:rPr>
                <w:rFonts w:cstheme="minorBidi"/>
              </w:rPr>
            </w:pPr>
          </w:p>
          <w:p w14:paraId="3E8E9127" w14:textId="2CA75CA6" w:rsidR="00630E4C" w:rsidRPr="00D76E7E" w:rsidRDefault="00630E4C" w:rsidP="59F205B1">
            <w:pPr>
              <w:spacing w:before="0"/>
              <w:rPr>
                <w:rFonts w:cstheme="minorBidi"/>
              </w:rPr>
            </w:pPr>
          </w:p>
          <w:p w14:paraId="6DCA5AC8" w14:textId="47AB1D9A" w:rsidR="00630E4C" w:rsidRPr="00D76E7E" w:rsidRDefault="03654B5B" w:rsidP="59F205B1">
            <w:pPr>
              <w:spacing w:before="0"/>
              <w:rPr>
                <w:rFonts w:cstheme="minorBidi"/>
              </w:rPr>
            </w:pPr>
            <w:r w:rsidRPr="59F205B1">
              <w:rPr>
                <w:rFonts w:cstheme="minorBidi"/>
              </w:rPr>
              <w:t>Application/Interview</w:t>
            </w:r>
          </w:p>
          <w:p w14:paraId="108354AE" w14:textId="1D538970" w:rsidR="00630E4C" w:rsidRPr="00D76E7E" w:rsidRDefault="00630E4C" w:rsidP="59F205B1">
            <w:pPr>
              <w:spacing w:before="0"/>
              <w:rPr>
                <w:rFonts w:cstheme="minorBidi"/>
              </w:rPr>
            </w:pPr>
          </w:p>
          <w:p w14:paraId="3B54FB72" w14:textId="6A869096" w:rsidR="00630E4C" w:rsidRPr="00D76E7E" w:rsidRDefault="00630E4C" w:rsidP="59F205B1">
            <w:pPr>
              <w:spacing w:before="0"/>
              <w:rPr>
                <w:rFonts w:cstheme="minorBidi"/>
              </w:rPr>
            </w:pPr>
          </w:p>
          <w:p w14:paraId="227E113F" w14:textId="426EE5D8" w:rsidR="00630E4C" w:rsidRPr="00D76E7E" w:rsidRDefault="00630E4C" w:rsidP="59F205B1">
            <w:pPr>
              <w:spacing w:before="0"/>
              <w:rPr>
                <w:rFonts w:cstheme="minorBidi"/>
              </w:rPr>
            </w:pPr>
          </w:p>
          <w:p w14:paraId="6C76CCFC" w14:textId="70DAE381" w:rsidR="00630E4C" w:rsidRPr="00D76E7E" w:rsidRDefault="00630E4C" w:rsidP="59F205B1">
            <w:pPr>
              <w:spacing w:before="0"/>
              <w:rPr>
                <w:rFonts w:cstheme="minorBidi"/>
              </w:rPr>
            </w:pPr>
          </w:p>
          <w:p w14:paraId="3A822566" w14:textId="426ACD57" w:rsidR="00630E4C" w:rsidRPr="00D76E7E" w:rsidRDefault="00630E4C" w:rsidP="59F205B1">
            <w:pPr>
              <w:spacing w:before="0"/>
              <w:rPr>
                <w:rFonts w:cstheme="minorBidi"/>
              </w:rPr>
            </w:pPr>
          </w:p>
          <w:p w14:paraId="3307701D" w14:textId="387BF004" w:rsidR="00630E4C" w:rsidRPr="00D76E7E" w:rsidRDefault="00630E4C" w:rsidP="59F205B1">
            <w:pPr>
              <w:spacing w:before="0"/>
              <w:rPr>
                <w:rFonts w:cstheme="minorBidi"/>
              </w:rPr>
            </w:pPr>
          </w:p>
          <w:p w14:paraId="289F70DA" w14:textId="77777777" w:rsidR="00630E4C" w:rsidRPr="00D76E7E" w:rsidRDefault="03654B5B" w:rsidP="59F205B1">
            <w:pPr>
              <w:spacing w:before="0"/>
              <w:rPr>
                <w:rFonts w:cstheme="minorBidi"/>
              </w:rPr>
            </w:pPr>
            <w:r w:rsidRPr="59F205B1">
              <w:rPr>
                <w:rFonts w:cstheme="minorBidi"/>
              </w:rPr>
              <w:t>Application/Interview</w:t>
            </w:r>
          </w:p>
          <w:p w14:paraId="582C3640" w14:textId="012DD0C9" w:rsidR="00630E4C" w:rsidRPr="00D76E7E" w:rsidRDefault="00630E4C" w:rsidP="4161DC77">
            <w:pPr>
              <w:spacing w:before="0"/>
              <w:rPr>
                <w:rFonts w:cstheme="minorBidi"/>
              </w:rPr>
            </w:pPr>
          </w:p>
        </w:tc>
      </w:tr>
      <w:tr w:rsidR="00630E4C" w:rsidRPr="00D76E7E" w14:paraId="1064A8CD" w14:textId="77777777" w:rsidTr="59F205B1">
        <w:tc>
          <w:tcPr>
            <w:tcW w:w="1593" w:type="dxa"/>
          </w:tcPr>
          <w:p w14:paraId="6F4F9A00" w14:textId="77777777" w:rsidR="00630E4C" w:rsidRPr="00D76E7E" w:rsidRDefault="00630E4C" w:rsidP="007E1D75">
            <w:pPr>
              <w:spacing w:before="0"/>
              <w:rPr>
                <w:rFonts w:cstheme="minorHAnsi"/>
                <w:szCs w:val="18"/>
              </w:rPr>
            </w:pPr>
            <w:r w:rsidRPr="00D76E7E">
              <w:rPr>
                <w:rFonts w:cstheme="minorHAnsi"/>
                <w:szCs w:val="18"/>
              </w:rPr>
              <w:t>Problem solving and initiative</w:t>
            </w:r>
          </w:p>
        </w:tc>
        <w:tc>
          <w:tcPr>
            <w:tcW w:w="3789" w:type="dxa"/>
          </w:tcPr>
          <w:p w14:paraId="4C12C4C4" w14:textId="08821982" w:rsidR="00630E4C" w:rsidRPr="00D76E7E" w:rsidRDefault="00630E4C" w:rsidP="00630E4C">
            <w:r>
              <w:t>Proven ability to analyse issues and break them down into component parts.  Make systematic and rational judgements based on relevant information</w:t>
            </w:r>
          </w:p>
          <w:p w14:paraId="07136FBE" w14:textId="77777777" w:rsidR="00630E4C" w:rsidRPr="00D76E7E" w:rsidRDefault="00630E4C" w:rsidP="00630E4C">
            <w:pPr>
              <w:rPr>
                <w:szCs w:val="18"/>
              </w:rPr>
            </w:pPr>
          </w:p>
          <w:p w14:paraId="4FB22D93" w14:textId="3ED4B5D5" w:rsidR="00630E4C" w:rsidRDefault="3199CC9E" w:rsidP="00630E4C">
            <w:r>
              <w:lastRenderedPageBreak/>
              <w:t xml:space="preserve">Ability to understand institutional and general higher education policy </w:t>
            </w:r>
            <w:r w:rsidR="4A8BCBFF">
              <w:t xml:space="preserve">changes </w:t>
            </w:r>
            <w:proofErr w:type="gramStart"/>
            <w:r w:rsidR="4A8BCBFF">
              <w:t>in</w:t>
            </w:r>
            <w:r>
              <w:t xml:space="preserve"> order to</w:t>
            </w:r>
            <w:proofErr w:type="gramEnd"/>
            <w:r>
              <w:t xml:space="preserve"> develop new approaches and initiatives</w:t>
            </w:r>
          </w:p>
          <w:p w14:paraId="22802492" w14:textId="77777777" w:rsidR="00953EF8" w:rsidRPr="00D76E7E" w:rsidRDefault="00953EF8" w:rsidP="00630E4C">
            <w:pPr>
              <w:rPr>
                <w:szCs w:val="18"/>
              </w:rPr>
            </w:pPr>
          </w:p>
          <w:p w14:paraId="4FAF47BB" w14:textId="6CE95BFC" w:rsidR="00630E4C" w:rsidRPr="00D76E7E" w:rsidRDefault="00630E4C" w:rsidP="4161DC77">
            <w:r>
              <w:t>Ability to seek and collate feedback and data from activities, analyse key findings and summarise recommendations for senior staff</w:t>
            </w:r>
          </w:p>
        </w:tc>
        <w:tc>
          <w:tcPr>
            <w:tcW w:w="2264" w:type="dxa"/>
          </w:tcPr>
          <w:p w14:paraId="125FA23C" w14:textId="77777777" w:rsidR="00630E4C" w:rsidRPr="00D76E7E" w:rsidRDefault="00630E4C" w:rsidP="007E1D75">
            <w:pPr>
              <w:spacing w:before="0"/>
              <w:rPr>
                <w:rFonts w:cstheme="minorHAnsi"/>
                <w:szCs w:val="18"/>
              </w:rPr>
            </w:pPr>
          </w:p>
        </w:tc>
        <w:tc>
          <w:tcPr>
            <w:tcW w:w="1981" w:type="dxa"/>
          </w:tcPr>
          <w:p w14:paraId="11B77371" w14:textId="3A85D3ED" w:rsidR="00630E4C" w:rsidRPr="00D76E7E" w:rsidRDefault="00630E4C" w:rsidP="59F205B1">
            <w:pPr>
              <w:spacing w:before="0"/>
              <w:rPr>
                <w:rFonts w:cstheme="minorBidi"/>
              </w:rPr>
            </w:pPr>
            <w:r w:rsidRPr="59F205B1">
              <w:rPr>
                <w:rFonts w:cstheme="minorBidi"/>
              </w:rPr>
              <w:t>Application/Interview</w:t>
            </w:r>
          </w:p>
          <w:p w14:paraId="3538F655" w14:textId="2DD86304" w:rsidR="00630E4C" w:rsidRPr="00D76E7E" w:rsidRDefault="00630E4C" w:rsidP="59F205B1">
            <w:pPr>
              <w:spacing w:before="0"/>
              <w:rPr>
                <w:rFonts w:cstheme="minorBidi"/>
              </w:rPr>
            </w:pPr>
          </w:p>
          <w:p w14:paraId="566B408E" w14:textId="211E52FF" w:rsidR="00630E4C" w:rsidRPr="00D76E7E" w:rsidRDefault="00630E4C" w:rsidP="59F205B1">
            <w:pPr>
              <w:spacing w:before="0"/>
              <w:rPr>
                <w:rFonts w:cstheme="minorBidi"/>
              </w:rPr>
            </w:pPr>
          </w:p>
          <w:p w14:paraId="13653944" w14:textId="0352418E" w:rsidR="00630E4C" w:rsidRPr="00D76E7E" w:rsidRDefault="00630E4C" w:rsidP="59F205B1">
            <w:pPr>
              <w:spacing w:before="0"/>
              <w:rPr>
                <w:rFonts w:cstheme="minorBidi"/>
              </w:rPr>
            </w:pPr>
          </w:p>
          <w:p w14:paraId="5FA47693" w14:textId="77777777" w:rsidR="00630E4C" w:rsidRPr="00D76E7E" w:rsidRDefault="16053560" w:rsidP="59F205B1">
            <w:pPr>
              <w:spacing w:before="0"/>
              <w:rPr>
                <w:rFonts w:cstheme="minorBidi"/>
              </w:rPr>
            </w:pPr>
            <w:r w:rsidRPr="59F205B1">
              <w:rPr>
                <w:rFonts w:cstheme="minorBidi"/>
              </w:rPr>
              <w:t>Application/Interview</w:t>
            </w:r>
          </w:p>
          <w:p w14:paraId="49F80824" w14:textId="43473A94" w:rsidR="00630E4C" w:rsidRPr="00D76E7E" w:rsidRDefault="00630E4C" w:rsidP="59F205B1">
            <w:pPr>
              <w:spacing w:before="0"/>
              <w:rPr>
                <w:rFonts w:cstheme="minorBidi"/>
              </w:rPr>
            </w:pPr>
          </w:p>
          <w:p w14:paraId="3E10E0DD" w14:textId="78D8ACA3" w:rsidR="00630E4C" w:rsidRPr="00D76E7E" w:rsidRDefault="00630E4C" w:rsidP="59F205B1">
            <w:pPr>
              <w:spacing w:before="0"/>
              <w:rPr>
                <w:rFonts w:cstheme="minorBidi"/>
              </w:rPr>
            </w:pPr>
          </w:p>
          <w:p w14:paraId="74C522D2" w14:textId="4EB70C8D" w:rsidR="00630E4C" w:rsidRPr="00D76E7E" w:rsidRDefault="00630E4C" w:rsidP="59F205B1">
            <w:pPr>
              <w:spacing w:before="0"/>
              <w:rPr>
                <w:rFonts w:cstheme="minorBidi"/>
              </w:rPr>
            </w:pPr>
          </w:p>
          <w:p w14:paraId="6A2529A6" w14:textId="77777777" w:rsidR="00630E4C" w:rsidRPr="00D76E7E" w:rsidRDefault="16053560" w:rsidP="59F205B1">
            <w:pPr>
              <w:spacing w:before="0"/>
              <w:rPr>
                <w:rFonts w:cstheme="minorBidi"/>
              </w:rPr>
            </w:pPr>
            <w:r w:rsidRPr="59F205B1">
              <w:rPr>
                <w:rFonts w:cstheme="minorBidi"/>
              </w:rPr>
              <w:t>Application/Interview</w:t>
            </w:r>
          </w:p>
          <w:p w14:paraId="79DF8E57" w14:textId="31AEE40C" w:rsidR="00630E4C" w:rsidRPr="00D76E7E" w:rsidRDefault="00630E4C" w:rsidP="4161DC77">
            <w:pPr>
              <w:spacing w:before="0"/>
              <w:rPr>
                <w:rFonts w:cstheme="minorBidi"/>
              </w:rPr>
            </w:pPr>
          </w:p>
        </w:tc>
      </w:tr>
      <w:tr w:rsidR="00630E4C" w:rsidRPr="00D76E7E" w14:paraId="7E1EB876" w14:textId="77777777" w:rsidTr="59F205B1">
        <w:tc>
          <w:tcPr>
            <w:tcW w:w="1593" w:type="dxa"/>
          </w:tcPr>
          <w:p w14:paraId="00AC8A6E" w14:textId="77777777" w:rsidR="00630E4C" w:rsidRPr="00D76E7E" w:rsidRDefault="00630E4C" w:rsidP="007E1D75">
            <w:pPr>
              <w:spacing w:before="0"/>
              <w:rPr>
                <w:rFonts w:cstheme="minorHAnsi"/>
                <w:szCs w:val="18"/>
              </w:rPr>
            </w:pPr>
            <w:r w:rsidRPr="00D76E7E">
              <w:rPr>
                <w:rFonts w:cstheme="minorHAnsi"/>
                <w:szCs w:val="18"/>
              </w:rPr>
              <w:lastRenderedPageBreak/>
              <w:t>Management and teamwork</w:t>
            </w:r>
          </w:p>
        </w:tc>
        <w:tc>
          <w:tcPr>
            <w:tcW w:w="3789" w:type="dxa"/>
          </w:tcPr>
          <w:p w14:paraId="5C880848" w14:textId="2BA8FEE9" w:rsidR="00630E4C" w:rsidRPr="00D76E7E" w:rsidRDefault="00630E4C" w:rsidP="00630E4C">
            <w:r>
              <w:t xml:space="preserve">Ability to </w:t>
            </w:r>
            <w:r w:rsidR="337804BA">
              <w:t>understand, develop</w:t>
            </w:r>
            <w:r w:rsidR="34FB1F74">
              <w:t xml:space="preserve"> and promote</w:t>
            </w:r>
            <w:r>
              <w:t xml:space="preserve"> the need for cross-team working within the institution</w:t>
            </w:r>
          </w:p>
          <w:p w14:paraId="69B2A578" w14:textId="77777777" w:rsidR="00630E4C" w:rsidRPr="00D76E7E" w:rsidRDefault="00630E4C" w:rsidP="00630E4C">
            <w:pPr>
              <w:rPr>
                <w:szCs w:val="18"/>
              </w:rPr>
            </w:pPr>
          </w:p>
          <w:p w14:paraId="0582DB57" w14:textId="28E224B4" w:rsidR="00630E4C" w:rsidRPr="00D76E7E" w:rsidRDefault="00630E4C" w:rsidP="00630E4C">
            <w:r>
              <w:t>Proven experience in setting clear objectives both in terms of own workload and for any staff under the post holder’s supervision; to provide a positive environment in which to learn and embed best practice</w:t>
            </w:r>
          </w:p>
          <w:p w14:paraId="3E35197E" w14:textId="32A628D9" w:rsidR="00192B4D" w:rsidRDefault="00192B4D" w:rsidP="59F205B1"/>
          <w:p w14:paraId="6FE021C0" w14:textId="77777777" w:rsidR="00651A07" w:rsidRDefault="1AFC0604" w:rsidP="001A4FE9">
            <w:r>
              <w:t>Ability to manage multiple staff</w:t>
            </w:r>
            <w:r w:rsidR="7AEC0FCC">
              <w:t xml:space="preserve"> and provide leadership and guidance to those line managed elsewhere in the team.</w:t>
            </w:r>
          </w:p>
          <w:p w14:paraId="15DFABBE" w14:textId="4289E189" w:rsidR="00630E4C" w:rsidRPr="00D76E7E" w:rsidRDefault="00630E4C" w:rsidP="59F205B1"/>
        </w:tc>
        <w:tc>
          <w:tcPr>
            <w:tcW w:w="2264" w:type="dxa"/>
          </w:tcPr>
          <w:p w14:paraId="40CC45F4" w14:textId="31AE1EF8" w:rsidR="00630E4C" w:rsidRPr="00D76E7E" w:rsidRDefault="00630E4C" w:rsidP="007E1D75">
            <w:pPr>
              <w:spacing w:before="0"/>
              <w:rPr>
                <w:rFonts w:cstheme="minorHAnsi"/>
                <w:szCs w:val="18"/>
              </w:rPr>
            </w:pPr>
            <w:r w:rsidRPr="00D76E7E">
              <w:rPr>
                <w:szCs w:val="18"/>
              </w:rPr>
              <w:t>Previous experience of line-managing staff</w:t>
            </w:r>
          </w:p>
        </w:tc>
        <w:tc>
          <w:tcPr>
            <w:tcW w:w="1981" w:type="dxa"/>
          </w:tcPr>
          <w:p w14:paraId="403523AF" w14:textId="3A4BE673" w:rsidR="00630E4C" w:rsidRPr="00D76E7E" w:rsidRDefault="00630E4C" w:rsidP="59F205B1">
            <w:pPr>
              <w:spacing w:before="0"/>
              <w:rPr>
                <w:rFonts w:cstheme="minorBidi"/>
              </w:rPr>
            </w:pPr>
            <w:r w:rsidRPr="59F205B1">
              <w:rPr>
                <w:rFonts w:cstheme="minorBidi"/>
              </w:rPr>
              <w:t>Application/Interview</w:t>
            </w:r>
          </w:p>
          <w:p w14:paraId="304307F7" w14:textId="5ABDEFA2" w:rsidR="00630E4C" w:rsidRPr="00D76E7E" w:rsidRDefault="00630E4C" w:rsidP="59F205B1">
            <w:pPr>
              <w:spacing w:before="0"/>
              <w:rPr>
                <w:rFonts w:cstheme="minorBidi"/>
              </w:rPr>
            </w:pPr>
          </w:p>
          <w:p w14:paraId="706BF58C" w14:textId="5BEE4059" w:rsidR="00630E4C" w:rsidRPr="00D76E7E" w:rsidRDefault="00630E4C" w:rsidP="59F205B1">
            <w:pPr>
              <w:spacing w:before="0"/>
              <w:rPr>
                <w:rFonts w:cstheme="minorBidi"/>
              </w:rPr>
            </w:pPr>
          </w:p>
          <w:p w14:paraId="7A177C6D" w14:textId="77777777" w:rsidR="00630E4C" w:rsidRPr="00D76E7E" w:rsidRDefault="62B8E5FB" w:rsidP="59F205B1">
            <w:pPr>
              <w:spacing w:before="0"/>
              <w:rPr>
                <w:rFonts w:cstheme="minorBidi"/>
              </w:rPr>
            </w:pPr>
            <w:r w:rsidRPr="59F205B1">
              <w:rPr>
                <w:rFonts w:cstheme="minorBidi"/>
              </w:rPr>
              <w:t>Application/Interview</w:t>
            </w:r>
          </w:p>
          <w:p w14:paraId="1B2578A4" w14:textId="6BFD941D" w:rsidR="00630E4C" w:rsidRPr="00D76E7E" w:rsidRDefault="00630E4C" w:rsidP="59F205B1">
            <w:pPr>
              <w:spacing w:before="0"/>
              <w:rPr>
                <w:rFonts w:cstheme="minorBidi"/>
              </w:rPr>
            </w:pPr>
          </w:p>
          <w:p w14:paraId="797C24BC" w14:textId="3183979D" w:rsidR="00630E4C" w:rsidRPr="00D76E7E" w:rsidRDefault="00630E4C" w:rsidP="59F205B1">
            <w:pPr>
              <w:spacing w:before="0"/>
              <w:rPr>
                <w:rFonts w:cstheme="minorBidi"/>
              </w:rPr>
            </w:pPr>
          </w:p>
          <w:p w14:paraId="2AD9DF5A" w14:textId="7A42497D" w:rsidR="00630E4C" w:rsidRPr="00D76E7E" w:rsidRDefault="00630E4C" w:rsidP="59F205B1">
            <w:pPr>
              <w:spacing w:before="0"/>
              <w:rPr>
                <w:rFonts w:cstheme="minorBidi"/>
              </w:rPr>
            </w:pPr>
          </w:p>
          <w:p w14:paraId="1F629FF3" w14:textId="7FC2B1A7" w:rsidR="00630E4C" w:rsidRPr="00D76E7E" w:rsidRDefault="00630E4C" w:rsidP="59F205B1">
            <w:pPr>
              <w:spacing w:before="0"/>
              <w:rPr>
                <w:rFonts w:cstheme="minorBidi"/>
              </w:rPr>
            </w:pPr>
          </w:p>
          <w:p w14:paraId="237A6542" w14:textId="77777777" w:rsidR="00630E4C" w:rsidRPr="00D76E7E" w:rsidRDefault="62B8E5FB" w:rsidP="59F205B1">
            <w:pPr>
              <w:spacing w:before="0"/>
              <w:rPr>
                <w:rFonts w:cstheme="minorBidi"/>
              </w:rPr>
            </w:pPr>
            <w:r w:rsidRPr="59F205B1">
              <w:rPr>
                <w:rFonts w:cstheme="minorBidi"/>
              </w:rPr>
              <w:t>Application/Interview</w:t>
            </w:r>
          </w:p>
          <w:p w14:paraId="77A488BD" w14:textId="21942DAC" w:rsidR="00630E4C" w:rsidRPr="00D76E7E" w:rsidRDefault="00630E4C" w:rsidP="59F205B1">
            <w:pPr>
              <w:spacing w:before="0"/>
              <w:rPr>
                <w:rFonts w:cstheme="minorBidi"/>
              </w:rPr>
            </w:pPr>
          </w:p>
        </w:tc>
      </w:tr>
      <w:tr w:rsidR="00630E4C" w:rsidRPr="00D76E7E" w14:paraId="706C8F3C" w14:textId="77777777" w:rsidTr="59F205B1">
        <w:tc>
          <w:tcPr>
            <w:tcW w:w="1593" w:type="dxa"/>
          </w:tcPr>
          <w:p w14:paraId="7B97862B" w14:textId="77777777" w:rsidR="00630E4C" w:rsidRPr="00D76E7E" w:rsidRDefault="00630E4C" w:rsidP="007E1D75">
            <w:pPr>
              <w:spacing w:before="0"/>
              <w:rPr>
                <w:rFonts w:cstheme="minorHAnsi"/>
                <w:szCs w:val="18"/>
              </w:rPr>
            </w:pPr>
            <w:r w:rsidRPr="00D76E7E">
              <w:rPr>
                <w:rFonts w:cstheme="minorHAnsi"/>
                <w:szCs w:val="18"/>
              </w:rPr>
              <w:t>Communicating and influencing</w:t>
            </w:r>
          </w:p>
        </w:tc>
        <w:tc>
          <w:tcPr>
            <w:tcW w:w="3789" w:type="dxa"/>
          </w:tcPr>
          <w:p w14:paraId="7D5058BB" w14:textId="7C91D663" w:rsidR="00630E4C" w:rsidRPr="00D76E7E" w:rsidRDefault="00630E4C" w:rsidP="00630E4C">
            <w:pPr>
              <w:rPr>
                <w:szCs w:val="18"/>
              </w:rPr>
            </w:pPr>
            <w:r w:rsidRPr="00D76E7E">
              <w:rPr>
                <w:szCs w:val="18"/>
              </w:rPr>
              <w:t xml:space="preserve">Effective partnership working and interpersonal skills </w:t>
            </w:r>
          </w:p>
          <w:p w14:paraId="01DA86D6" w14:textId="77777777" w:rsidR="00D76E7E" w:rsidRPr="00D76E7E" w:rsidRDefault="00D76E7E" w:rsidP="00630E4C">
            <w:pPr>
              <w:rPr>
                <w:szCs w:val="18"/>
              </w:rPr>
            </w:pPr>
          </w:p>
          <w:p w14:paraId="0E68FEAA" w14:textId="5696D22B" w:rsidR="00630E4C" w:rsidRPr="00D76E7E" w:rsidRDefault="00D76E7E" w:rsidP="00630E4C">
            <w:pPr>
              <w:rPr>
                <w:szCs w:val="18"/>
              </w:rPr>
            </w:pPr>
            <w:r w:rsidRPr="00D76E7E">
              <w:rPr>
                <w:szCs w:val="18"/>
              </w:rPr>
              <w:t>Exceptional interpersonal skills to achieve the required level of engagement</w:t>
            </w:r>
          </w:p>
          <w:p w14:paraId="7309A15F" w14:textId="77777777" w:rsidR="00D76E7E" w:rsidRPr="00D76E7E" w:rsidRDefault="00D76E7E" w:rsidP="00630E4C">
            <w:pPr>
              <w:rPr>
                <w:szCs w:val="18"/>
              </w:rPr>
            </w:pPr>
          </w:p>
          <w:p w14:paraId="6CFE75A1" w14:textId="77777777" w:rsidR="00630E4C" w:rsidRPr="00D76E7E" w:rsidRDefault="00630E4C" w:rsidP="00630E4C">
            <w:pPr>
              <w:rPr>
                <w:szCs w:val="18"/>
              </w:rPr>
            </w:pPr>
            <w:r w:rsidRPr="00D76E7E">
              <w:rPr>
                <w:szCs w:val="18"/>
              </w:rPr>
              <w:t>Proven ability to draft written reports in a clear way that addresses key issues in a succinct manner</w:t>
            </w:r>
          </w:p>
          <w:p w14:paraId="78F39254" w14:textId="77777777" w:rsidR="00630E4C" w:rsidRPr="00D76E7E" w:rsidRDefault="00630E4C" w:rsidP="00630E4C">
            <w:pPr>
              <w:rPr>
                <w:szCs w:val="18"/>
              </w:rPr>
            </w:pPr>
          </w:p>
          <w:p w14:paraId="33418FA3" w14:textId="77777777" w:rsidR="00630E4C" w:rsidRPr="00D76E7E" w:rsidRDefault="00630E4C" w:rsidP="00630E4C">
            <w:pPr>
              <w:rPr>
                <w:szCs w:val="18"/>
              </w:rPr>
            </w:pPr>
            <w:r w:rsidRPr="00D76E7E">
              <w:rPr>
                <w:szCs w:val="18"/>
              </w:rPr>
              <w:t xml:space="preserve">Ability to convey accurate information to stakeholder groups in an appropriate, </w:t>
            </w:r>
            <w:proofErr w:type="gramStart"/>
            <w:r w:rsidRPr="00D76E7E">
              <w:rPr>
                <w:szCs w:val="18"/>
              </w:rPr>
              <w:t>professional</w:t>
            </w:r>
            <w:proofErr w:type="gramEnd"/>
            <w:r w:rsidRPr="00D76E7E">
              <w:rPr>
                <w:szCs w:val="18"/>
              </w:rPr>
              <w:t xml:space="preserve"> and concise manner</w:t>
            </w:r>
          </w:p>
          <w:p w14:paraId="3BAD53EE" w14:textId="68480AE0" w:rsidR="00630E4C" w:rsidRPr="00D76E7E" w:rsidRDefault="00630E4C" w:rsidP="59F205B1">
            <w:pPr>
              <w:spacing w:before="0"/>
            </w:pPr>
          </w:p>
        </w:tc>
        <w:tc>
          <w:tcPr>
            <w:tcW w:w="2264" w:type="dxa"/>
          </w:tcPr>
          <w:p w14:paraId="0379A742" w14:textId="77777777" w:rsidR="00630E4C" w:rsidRPr="00D76E7E" w:rsidRDefault="00630E4C" w:rsidP="007E1D75">
            <w:pPr>
              <w:spacing w:before="0"/>
              <w:rPr>
                <w:rFonts w:cstheme="minorHAnsi"/>
                <w:szCs w:val="18"/>
              </w:rPr>
            </w:pPr>
          </w:p>
        </w:tc>
        <w:tc>
          <w:tcPr>
            <w:tcW w:w="1981" w:type="dxa"/>
          </w:tcPr>
          <w:p w14:paraId="69EF9195" w14:textId="0A0F3290" w:rsidR="00630E4C" w:rsidRPr="00D76E7E" w:rsidRDefault="00630E4C" w:rsidP="59F205B1">
            <w:pPr>
              <w:spacing w:before="0"/>
              <w:rPr>
                <w:rFonts w:cstheme="minorBidi"/>
              </w:rPr>
            </w:pPr>
            <w:r w:rsidRPr="59F205B1">
              <w:rPr>
                <w:rFonts w:cstheme="minorBidi"/>
              </w:rPr>
              <w:t>Application/Interview</w:t>
            </w:r>
          </w:p>
          <w:p w14:paraId="2231C93E" w14:textId="5030C03E" w:rsidR="00630E4C" w:rsidRPr="00D76E7E" w:rsidRDefault="00630E4C" w:rsidP="59F205B1">
            <w:pPr>
              <w:spacing w:before="0"/>
              <w:rPr>
                <w:rFonts w:cstheme="minorBidi"/>
              </w:rPr>
            </w:pPr>
          </w:p>
          <w:p w14:paraId="6B83C518" w14:textId="77777777" w:rsidR="00630E4C" w:rsidRPr="00D76E7E" w:rsidRDefault="61BC8350" w:rsidP="59F205B1">
            <w:pPr>
              <w:spacing w:before="0"/>
              <w:rPr>
                <w:rFonts w:cstheme="minorBidi"/>
              </w:rPr>
            </w:pPr>
            <w:r w:rsidRPr="59F205B1">
              <w:rPr>
                <w:rFonts w:cstheme="minorBidi"/>
              </w:rPr>
              <w:t>Application/Interview</w:t>
            </w:r>
          </w:p>
          <w:p w14:paraId="05A8569B" w14:textId="0F2F7212" w:rsidR="00630E4C" w:rsidRPr="00D76E7E" w:rsidRDefault="00630E4C" w:rsidP="59F205B1">
            <w:pPr>
              <w:spacing w:before="0"/>
              <w:rPr>
                <w:rFonts w:cstheme="minorBidi"/>
              </w:rPr>
            </w:pPr>
          </w:p>
          <w:p w14:paraId="287CB485" w14:textId="77777777" w:rsidR="00630E4C" w:rsidRPr="00D76E7E" w:rsidRDefault="61BC8350" w:rsidP="59F205B1">
            <w:pPr>
              <w:spacing w:before="0"/>
              <w:rPr>
                <w:rFonts w:cstheme="minorBidi"/>
              </w:rPr>
            </w:pPr>
            <w:r w:rsidRPr="59F205B1">
              <w:rPr>
                <w:rFonts w:cstheme="minorBidi"/>
              </w:rPr>
              <w:t>Application/Interview</w:t>
            </w:r>
          </w:p>
          <w:p w14:paraId="0C69E1EE" w14:textId="3013C669" w:rsidR="00630E4C" w:rsidRPr="00D76E7E" w:rsidRDefault="00630E4C" w:rsidP="59F205B1">
            <w:pPr>
              <w:spacing w:before="0"/>
              <w:rPr>
                <w:rFonts w:cstheme="minorBidi"/>
              </w:rPr>
            </w:pPr>
          </w:p>
          <w:p w14:paraId="7CB60387" w14:textId="08A0488C" w:rsidR="00630E4C" w:rsidRPr="00D76E7E" w:rsidRDefault="00630E4C" w:rsidP="59F205B1">
            <w:pPr>
              <w:spacing w:before="0"/>
              <w:rPr>
                <w:rFonts w:cstheme="minorBidi"/>
              </w:rPr>
            </w:pPr>
          </w:p>
          <w:p w14:paraId="5C4C84C8" w14:textId="77777777" w:rsidR="00630E4C" w:rsidRPr="00D76E7E" w:rsidRDefault="61BC8350" w:rsidP="59F205B1">
            <w:pPr>
              <w:spacing w:before="0"/>
              <w:rPr>
                <w:rFonts w:cstheme="minorBidi"/>
              </w:rPr>
            </w:pPr>
            <w:r w:rsidRPr="59F205B1">
              <w:rPr>
                <w:rFonts w:cstheme="minorBidi"/>
              </w:rPr>
              <w:t>Application/Interview</w:t>
            </w:r>
          </w:p>
          <w:p w14:paraId="423F8590" w14:textId="5DA125D9" w:rsidR="00630E4C" w:rsidRPr="00D76E7E" w:rsidRDefault="00630E4C" w:rsidP="59F205B1">
            <w:pPr>
              <w:spacing w:before="0"/>
              <w:rPr>
                <w:rFonts w:cstheme="minorBidi"/>
              </w:rPr>
            </w:pPr>
          </w:p>
          <w:p w14:paraId="6D1241A0" w14:textId="28A27EF7" w:rsidR="00630E4C" w:rsidRPr="00D76E7E" w:rsidRDefault="00630E4C" w:rsidP="59F205B1">
            <w:pPr>
              <w:spacing w:before="0"/>
              <w:rPr>
                <w:rFonts w:cstheme="minorBidi"/>
              </w:rPr>
            </w:pPr>
          </w:p>
        </w:tc>
      </w:tr>
      <w:tr w:rsidR="00630E4C" w:rsidRPr="00D76E7E" w14:paraId="092C4B2B" w14:textId="77777777" w:rsidTr="59F205B1">
        <w:tc>
          <w:tcPr>
            <w:tcW w:w="1593" w:type="dxa"/>
          </w:tcPr>
          <w:p w14:paraId="0FBFD13C" w14:textId="77777777" w:rsidR="00630E4C" w:rsidRPr="00D76E7E" w:rsidRDefault="00630E4C" w:rsidP="007E1D75">
            <w:pPr>
              <w:spacing w:before="0"/>
              <w:rPr>
                <w:rFonts w:cstheme="minorHAnsi"/>
                <w:szCs w:val="18"/>
              </w:rPr>
            </w:pPr>
            <w:r w:rsidRPr="00D76E7E">
              <w:rPr>
                <w:rFonts w:cstheme="minorHAnsi"/>
                <w:szCs w:val="18"/>
              </w:rPr>
              <w:t>Other skills and behaviours</w:t>
            </w:r>
          </w:p>
        </w:tc>
        <w:tc>
          <w:tcPr>
            <w:tcW w:w="3789" w:type="dxa"/>
          </w:tcPr>
          <w:p w14:paraId="30ED3206" w14:textId="1D602524" w:rsidR="5496DD5D" w:rsidRDefault="0F373D80" w:rsidP="59F205B1">
            <w:pPr>
              <w:spacing w:after="90"/>
              <w:rPr>
                <w:rFonts w:eastAsia="Lucida Sans" w:cs="Lucida Sans"/>
              </w:rPr>
            </w:pPr>
            <w:r w:rsidRPr="59F205B1">
              <w:rPr>
                <w:rFonts w:eastAsia="Lucida Sans" w:cs="Lucida Sans"/>
                <w:color w:val="000000" w:themeColor="text1"/>
              </w:rPr>
              <w:t>A commitment to professionalism, actively supporting equality and diversity and the delivery of high-quality service and client satisfaction levels, both internally and externally</w:t>
            </w:r>
          </w:p>
          <w:p w14:paraId="62F20E04" w14:textId="438DC8E4" w:rsidR="4161DC77" w:rsidRDefault="4161DC77" w:rsidP="4161DC77">
            <w:pPr>
              <w:spacing w:after="120"/>
              <w:rPr>
                <w:b/>
                <w:bCs/>
                <w:u w:val="single"/>
              </w:rPr>
            </w:pPr>
          </w:p>
          <w:p w14:paraId="13DE9E95" w14:textId="77777777" w:rsidR="0059510E" w:rsidRPr="00D76E7E" w:rsidRDefault="0059510E" w:rsidP="0059510E">
            <w:pPr>
              <w:spacing w:after="120"/>
              <w:rPr>
                <w:szCs w:val="18"/>
              </w:rPr>
            </w:pPr>
            <w:r w:rsidRPr="00D76E7E">
              <w:rPr>
                <w:b/>
                <w:szCs w:val="18"/>
                <w:u w:val="single"/>
              </w:rPr>
              <w:t>Embedding Collegiality</w:t>
            </w:r>
            <w:r w:rsidRPr="00D76E7E">
              <w:rPr>
                <w:b/>
                <w:szCs w:val="18"/>
              </w:rPr>
              <w:t>*</w:t>
            </w:r>
            <w:r w:rsidRPr="00D76E7E">
              <w:rPr>
                <w:szCs w:val="18"/>
              </w:rPr>
              <w:t xml:space="preserve"> (see below)</w:t>
            </w:r>
          </w:p>
          <w:p w14:paraId="5EE6AB72" w14:textId="3DD21A76" w:rsidR="00630E4C" w:rsidRPr="00D76E7E" w:rsidRDefault="25B89A58" w:rsidP="59F205B1">
            <w:pPr>
              <w:spacing w:before="0" w:after="0"/>
            </w:pPr>
            <w:r>
              <w:t>Demonstrate the Southampton Behaviours and work with colleagues to embed them as a way of working within the team</w:t>
            </w:r>
          </w:p>
        </w:tc>
        <w:tc>
          <w:tcPr>
            <w:tcW w:w="2264" w:type="dxa"/>
          </w:tcPr>
          <w:p w14:paraId="524C190B" w14:textId="77777777" w:rsidR="00630E4C" w:rsidRPr="00D76E7E" w:rsidRDefault="00630E4C" w:rsidP="007E1D75">
            <w:pPr>
              <w:spacing w:before="0"/>
              <w:rPr>
                <w:rFonts w:cstheme="minorHAnsi"/>
                <w:szCs w:val="18"/>
              </w:rPr>
            </w:pPr>
          </w:p>
        </w:tc>
        <w:tc>
          <w:tcPr>
            <w:tcW w:w="1981" w:type="dxa"/>
          </w:tcPr>
          <w:p w14:paraId="05F5DB0E" w14:textId="7CA2957F" w:rsidR="00630E4C" w:rsidRPr="00D76E7E" w:rsidRDefault="00630E4C" w:rsidP="59F205B1">
            <w:pPr>
              <w:spacing w:before="0"/>
              <w:rPr>
                <w:rFonts w:cstheme="minorBidi"/>
              </w:rPr>
            </w:pPr>
            <w:r w:rsidRPr="59F205B1">
              <w:rPr>
                <w:rFonts w:cstheme="minorBidi"/>
              </w:rPr>
              <w:t>Application/Interview</w:t>
            </w:r>
          </w:p>
          <w:p w14:paraId="0723217E" w14:textId="01A05ACD" w:rsidR="00630E4C" w:rsidRPr="00D76E7E" w:rsidRDefault="00630E4C" w:rsidP="59F205B1">
            <w:pPr>
              <w:spacing w:before="0"/>
              <w:rPr>
                <w:rFonts w:cstheme="minorBidi"/>
              </w:rPr>
            </w:pPr>
          </w:p>
          <w:p w14:paraId="471B152B" w14:textId="2E7FEE2A" w:rsidR="00630E4C" w:rsidRPr="00D76E7E" w:rsidRDefault="00630E4C" w:rsidP="59F205B1">
            <w:pPr>
              <w:spacing w:before="0"/>
              <w:rPr>
                <w:rFonts w:cstheme="minorBidi"/>
              </w:rPr>
            </w:pPr>
          </w:p>
          <w:p w14:paraId="31C85808" w14:textId="1E7D978B" w:rsidR="00630E4C" w:rsidRPr="00D76E7E" w:rsidRDefault="00630E4C" w:rsidP="59F205B1">
            <w:pPr>
              <w:spacing w:before="0"/>
              <w:rPr>
                <w:rFonts w:cstheme="minorBidi"/>
              </w:rPr>
            </w:pPr>
          </w:p>
          <w:p w14:paraId="089DA9B4" w14:textId="57E7E323" w:rsidR="00630E4C" w:rsidRPr="00D76E7E" w:rsidRDefault="00630E4C" w:rsidP="59F205B1">
            <w:pPr>
              <w:spacing w:before="0"/>
              <w:rPr>
                <w:rFonts w:cstheme="minorBidi"/>
              </w:rPr>
            </w:pPr>
          </w:p>
          <w:p w14:paraId="10BC8499" w14:textId="1B583001" w:rsidR="00630E4C" w:rsidRPr="00D76E7E" w:rsidRDefault="122FA521" w:rsidP="59F205B1">
            <w:pPr>
              <w:spacing w:before="0"/>
              <w:rPr>
                <w:rFonts w:cstheme="minorBidi"/>
              </w:rPr>
            </w:pPr>
            <w:r w:rsidRPr="59F205B1">
              <w:rPr>
                <w:rFonts w:cstheme="minorBidi"/>
              </w:rPr>
              <w:t>Application / Interview</w:t>
            </w:r>
          </w:p>
          <w:p w14:paraId="4C6992A9" w14:textId="1E982A22" w:rsidR="00630E4C" w:rsidRPr="00D76E7E" w:rsidRDefault="00630E4C" w:rsidP="4161DC77">
            <w:pPr>
              <w:spacing w:before="0"/>
              <w:rPr>
                <w:rFonts w:cstheme="minorBidi"/>
              </w:rPr>
            </w:pPr>
          </w:p>
        </w:tc>
      </w:tr>
      <w:tr w:rsidR="00630E4C" w:rsidRPr="00D76E7E" w14:paraId="2231D2B4" w14:textId="77777777" w:rsidTr="59F205B1">
        <w:trPr>
          <w:trHeight w:val="13"/>
        </w:trPr>
        <w:tc>
          <w:tcPr>
            <w:tcW w:w="1593" w:type="dxa"/>
          </w:tcPr>
          <w:p w14:paraId="034C6812" w14:textId="77777777" w:rsidR="00630E4C" w:rsidRPr="00D76E7E" w:rsidRDefault="00630E4C" w:rsidP="007E1D75">
            <w:pPr>
              <w:spacing w:before="0"/>
              <w:rPr>
                <w:rFonts w:cstheme="minorHAnsi"/>
                <w:szCs w:val="18"/>
              </w:rPr>
            </w:pPr>
            <w:r w:rsidRPr="00D76E7E">
              <w:rPr>
                <w:rFonts w:cstheme="minorHAnsi"/>
                <w:szCs w:val="18"/>
              </w:rPr>
              <w:t>Special requirements</w:t>
            </w:r>
          </w:p>
        </w:tc>
        <w:tc>
          <w:tcPr>
            <w:tcW w:w="3789" w:type="dxa"/>
          </w:tcPr>
          <w:p w14:paraId="5711B9A9" w14:textId="55789270" w:rsidR="426B7E75" w:rsidRDefault="3AC7977B">
            <w:r>
              <w:t>Ability to demonstrated understanding of role / motivation for applying</w:t>
            </w:r>
          </w:p>
          <w:p w14:paraId="742D08BF" w14:textId="4896CAD1" w:rsidR="4161DC77" w:rsidRDefault="4161DC77"/>
          <w:p w14:paraId="5D7DC4C6" w14:textId="6376AA85" w:rsidR="00630E4C" w:rsidRDefault="44541F86" w:rsidP="0059510E">
            <w:r>
              <w:t>F</w:t>
            </w:r>
            <w:r w:rsidR="46A7C7B0">
              <w:t>ully proficient in the use of the Microsoft Office suite of products</w:t>
            </w:r>
          </w:p>
          <w:p w14:paraId="475D45C6" w14:textId="77777777" w:rsidR="00D32673" w:rsidRDefault="00D32673" w:rsidP="0059510E">
            <w:pPr>
              <w:rPr>
                <w:szCs w:val="18"/>
              </w:rPr>
            </w:pPr>
          </w:p>
          <w:p w14:paraId="7F11388F" w14:textId="6B891836" w:rsidR="00D32673" w:rsidRDefault="00D32673" w:rsidP="0059510E">
            <w:pPr>
              <w:rPr>
                <w:szCs w:val="18"/>
              </w:rPr>
            </w:pPr>
            <w:r>
              <w:rPr>
                <w:szCs w:val="18"/>
              </w:rPr>
              <w:lastRenderedPageBreak/>
              <w:t>Willing to travel across all University campuses</w:t>
            </w:r>
          </w:p>
          <w:p w14:paraId="0572B706" w14:textId="77777777" w:rsidR="005943D3" w:rsidRDefault="005943D3" w:rsidP="0059510E">
            <w:pPr>
              <w:rPr>
                <w:szCs w:val="18"/>
              </w:rPr>
            </w:pPr>
          </w:p>
          <w:p w14:paraId="52F085B6" w14:textId="6FF1543C" w:rsidR="00D32673" w:rsidRPr="00D76E7E" w:rsidRDefault="00D32673" w:rsidP="0059510E"/>
        </w:tc>
        <w:tc>
          <w:tcPr>
            <w:tcW w:w="2264" w:type="dxa"/>
          </w:tcPr>
          <w:p w14:paraId="704669D6" w14:textId="77777777" w:rsidR="00630E4C" w:rsidRPr="00D76E7E" w:rsidRDefault="00630E4C" w:rsidP="007E1D75">
            <w:pPr>
              <w:spacing w:before="0"/>
              <w:rPr>
                <w:rFonts w:cstheme="minorHAnsi"/>
                <w:szCs w:val="18"/>
              </w:rPr>
            </w:pPr>
          </w:p>
        </w:tc>
        <w:tc>
          <w:tcPr>
            <w:tcW w:w="1981" w:type="dxa"/>
          </w:tcPr>
          <w:p w14:paraId="49160CEF" w14:textId="1246AC24" w:rsidR="00630E4C" w:rsidRPr="00D76E7E" w:rsidRDefault="00630E4C" w:rsidP="59F205B1">
            <w:pPr>
              <w:spacing w:before="0"/>
              <w:rPr>
                <w:rFonts w:cstheme="minorBidi"/>
              </w:rPr>
            </w:pPr>
            <w:r w:rsidRPr="59F205B1">
              <w:rPr>
                <w:rFonts w:cstheme="minorBidi"/>
              </w:rPr>
              <w:t>Application/Interview</w:t>
            </w:r>
          </w:p>
          <w:p w14:paraId="23278DEC" w14:textId="285EBF01" w:rsidR="00630E4C" w:rsidRPr="00D76E7E" w:rsidRDefault="00630E4C" w:rsidP="59F205B1">
            <w:pPr>
              <w:spacing w:before="0"/>
              <w:rPr>
                <w:rFonts w:cstheme="minorBidi"/>
              </w:rPr>
            </w:pPr>
          </w:p>
          <w:p w14:paraId="2B921342" w14:textId="77777777" w:rsidR="00630E4C" w:rsidRPr="00D76E7E" w:rsidRDefault="2CCD47EE" w:rsidP="59F205B1">
            <w:pPr>
              <w:spacing w:before="0"/>
              <w:rPr>
                <w:rFonts w:cstheme="minorBidi"/>
              </w:rPr>
            </w:pPr>
            <w:r w:rsidRPr="59F205B1">
              <w:rPr>
                <w:rFonts w:cstheme="minorBidi"/>
              </w:rPr>
              <w:t>Application/Interview</w:t>
            </w:r>
          </w:p>
          <w:p w14:paraId="1C3D1ED5" w14:textId="6687EFC5" w:rsidR="00630E4C" w:rsidRPr="00D76E7E" w:rsidRDefault="00630E4C" w:rsidP="59F205B1">
            <w:pPr>
              <w:spacing w:before="0"/>
              <w:rPr>
                <w:rFonts w:cstheme="minorBidi"/>
              </w:rPr>
            </w:pPr>
          </w:p>
          <w:p w14:paraId="585724F6" w14:textId="3EAC1CE6" w:rsidR="00630E4C" w:rsidRPr="00D76E7E" w:rsidRDefault="5D66943F" w:rsidP="59F205B1">
            <w:pPr>
              <w:spacing w:before="0"/>
              <w:rPr>
                <w:rFonts w:cstheme="minorBidi"/>
              </w:rPr>
            </w:pPr>
            <w:r w:rsidRPr="59F205B1">
              <w:rPr>
                <w:rFonts w:cstheme="minorBidi"/>
              </w:rPr>
              <w:t>Application / Interview</w:t>
            </w:r>
          </w:p>
        </w:tc>
      </w:tr>
    </w:tbl>
    <w:p w14:paraId="7B0D59F8" w14:textId="55F710E7" w:rsidR="00D32673" w:rsidRDefault="00D32673">
      <w:pPr>
        <w:overflowPunct/>
        <w:autoSpaceDE/>
        <w:autoSpaceDN/>
        <w:adjustRightInd/>
        <w:spacing w:before="0" w:after="0"/>
        <w:textAlignment w:val="auto"/>
        <w:rPr>
          <w:b/>
          <w:szCs w:val="18"/>
        </w:rPr>
      </w:pPr>
    </w:p>
    <w:p w14:paraId="02505AF1" w14:textId="77777777" w:rsidR="00D32673" w:rsidRDefault="00D32673">
      <w:pPr>
        <w:overflowPunct/>
        <w:autoSpaceDE/>
        <w:autoSpaceDN/>
        <w:adjustRightInd/>
        <w:spacing w:before="0" w:after="0"/>
        <w:textAlignment w:val="auto"/>
        <w:rPr>
          <w:b/>
          <w:szCs w:val="18"/>
        </w:rPr>
      </w:pPr>
      <w:r>
        <w:rPr>
          <w:b/>
          <w:szCs w:val="18"/>
        </w:rPr>
        <w:br w:type="page"/>
      </w:r>
    </w:p>
    <w:p w14:paraId="1BFDD211" w14:textId="77777777" w:rsidR="00630E4C" w:rsidRPr="00C90FD5" w:rsidRDefault="00630E4C" w:rsidP="00630E4C">
      <w:pPr>
        <w:overflowPunct/>
        <w:autoSpaceDE/>
        <w:autoSpaceDN/>
        <w:adjustRightInd/>
        <w:spacing w:before="0" w:after="0"/>
        <w:jc w:val="center"/>
        <w:textAlignment w:val="auto"/>
        <w:rPr>
          <w:rFonts w:cstheme="minorHAnsi"/>
          <w:b/>
          <w:szCs w:val="18"/>
        </w:rPr>
      </w:pPr>
      <w:r w:rsidRPr="00C90FD5">
        <w:rPr>
          <w:rFonts w:cstheme="minorHAnsi"/>
          <w:b/>
          <w:bCs/>
          <w:szCs w:val="18"/>
        </w:rPr>
        <w:lastRenderedPageBreak/>
        <w:t>JOB HAZARD ANALYSIS</w:t>
      </w:r>
    </w:p>
    <w:p w14:paraId="7370A6F2" w14:textId="77777777" w:rsidR="00630E4C" w:rsidRPr="00D76E7E" w:rsidRDefault="00630E4C" w:rsidP="00630E4C">
      <w:pPr>
        <w:rPr>
          <w:rFonts w:cstheme="minorHAnsi"/>
          <w:b/>
          <w:bCs/>
          <w:szCs w:val="18"/>
        </w:rPr>
      </w:pPr>
      <w:r w:rsidRPr="00D76E7E">
        <w:rPr>
          <w:rFonts w:cstheme="minorHAnsi"/>
          <w:b/>
          <w:bCs/>
          <w:szCs w:val="18"/>
        </w:rPr>
        <w:t>Is this an office-based post?</w:t>
      </w:r>
    </w:p>
    <w:tbl>
      <w:tblPr>
        <w:tblStyle w:val="SUTable"/>
        <w:tblW w:w="0" w:type="auto"/>
        <w:tblLook w:val="04A0" w:firstRow="1" w:lastRow="0" w:firstColumn="1" w:lastColumn="0" w:noHBand="0" w:noVBand="1"/>
      </w:tblPr>
      <w:tblGrid>
        <w:gridCol w:w="901"/>
        <w:gridCol w:w="8726"/>
      </w:tblGrid>
      <w:tr w:rsidR="00630E4C" w:rsidRPr="00D76E7E" w14:paraId="5520C303" w14:textId="77777777" w:rsidTr="007E1D75">
        <w:tc>
          <w:tcPr>
            <w:tcW w:w="908" w:type="dxa"/>
          </w:tcPr>
          <w:p w14:paraId="43C18AC6" w14:textId="77777777" w:rsidR="00630E4C" w:rsidRPr="00D76E7E" w:rsidRDefault="00097B43" w:rsidP="007E1D75">
            <w:pPr>
              <w:rPr>
                <w:rFonts w:cstheme="minorHAnsi"/>
                <w:szCs w:val="18"/>
              </w:rPr>
            </w:pPr>
            <w:sdt>
              <w:sdtPr>
                <w:rPr>
                  <w:rFonts w:cstheme="minorHAnsi"/>
                  <w:szCs w:val="18"/>
                </w:rPr>
                <w:id w:val="579254332"/>
                <w14:checkbox>
                  <w14:checked w14:val="0"/>
                  <w14:checkedState w14:val="2612" w14:font="MS Gothic"/>
                  <w14:uncheckedState w14:val="2610" w14:font="MS Gothic"/>
                </w14:checkbox>
              </w:sdtPr>
              <w:sdtEndPr/>
              <w:sdtContent>
                <w:r w:rsidR="00630E4C" w:rsidRPr="00D76E7E">
                  <w:rPr>
                    <w:rFonts w:ascii="Segoe UI Symbol" w:eastAsia="MS Gothic" w:hAnsi="Segoe UI Symbol" w:cs="Segoe UI Symbol"/>
                    <w:szCs w:val="18"/>
                  </w:rPr>
                  <w:t>☐</w:t>
                </w:r>
              </w:sdtContent>
            </w:sdt>
            <w:r w:rsidR="00630E4C" w:rsidRPr="00D76E7E">
              <w:rPr>
                <w:rFonts w:cstheme="minorHAnsi"/>
                <w:szCs w:val="18"/>
              </w:rPr>
              <w:t xml:space="preserve"> Yes</w:t>
            </w:r>
          </w:p>
        </w:tc>
        <w:tc>
          <w:tcPr>
            <w:tcW w:w="8843" w:type="dxa"/>
          </w:tcPr>
          <w:p w14:paraId="72F5A751" w14:textId="77777777" w:rsidR="00630E4C" w:rsidRPr="00D76E7E" w:rsidRDefault="00630E4C" w:rsidP="007E1D75">
            <w:pPr>
              <w:rPr>
                <w:rFonts w:cstheme="minorHAnsi"/>
                <w:szCs w:val="18"/>
              </w:rPr>
            </w:pPr>
            <w:r w:rsidRPr="00D76E7E">
              <w:rPr>
                <w:rFonts w:cstheme="minorHAnsi"/>
                <w:szCs w:val="18"/>
              </w:rPr>
              <w:t>If this post is an office-based job with routine office hazards (</w:t>
            </w:r>
            <w:proofErr w:type="spellStart"/>
            <w:r w:rsidRPr="00D76E7E">
              <w:rPr>
                <w:rFonts w:cstheme="minorHAnsi"/>
                <w:szCs w:val="18"/>
              </w:rPr>
              <w:t>eg</w:t>
            </w:r>
            <w:proofErr w:type="spellEnd"/>
            <w:r w:rsidRPr="00D76E7E">
              <w:rPr>
                <w:rFonts w:cstheme="minorHAnsi"/>
                <w:szCs w:val="18"/>
              </w:rPr>
              <w:t>: use of VDU), no further information needs to be supplied. Do not complete the section below.</w:t>
            </w:r>
          </w:p>
        </w:tc>
      </w:tr>
      <w:tr w:rsidR="00630E4C" w:rsidRPr="00D76E7E" w14:paraId="0C7D6106" w14:textId="77777777" w:rsidTr="007E1D75">
        <w:tc>
          <w:tcPr>
            <w:tcW w:w="908" w:type="dxa"/>
          </w:tcPr>
          <w:p w14:paraId="64E63C34" w14:textId="77777777" w:rsidR="00630E4C" w:rsidRPr="00D76E7E" w:rsidRDefault="00097B43" w:rsidP="007E1D75">
            <w:pPr>
              <w:rPr>
                <w:rFonts w:cstheme="minorHAnsi"/>
                <w:szCs w:val="18"/>
              </w:rPr>
            </w:pPr>
            <w:sdt>
              <w:sdtPr>
                <w:rPr>
                  <w:rFonts w:cstheme="minorHAnsi"/>
                  <w:szCs w:val="18"/>
                </w:rPr>
                <w:id w:val="-174965147"/>
                <w14:checkbox>
                  <w14:checked w14:val="1"/>
                  <w14:checkedState w14:val="2612" w14:font="MS Gothic"/>
                  <w14:uncheckedState w14:val="2610" w14:font="MS Gothic"/>
                </w14:checkbox>
              </w:sdtPr>
              <w:sdtEndPr/>
              <w:sdtContent>
                <w:r w:rsidR="00630E4C" w:rsidRPr="00D76E7E">
                  <w:rPr>
                    <w:rFonts w:ascii="Segoe UI Symbol" w:eastAsia="MS Gothic" w:hAnsi="Segoe UI Symbol" w:cs="Segoe UI Symbol"/>
                    <w:szCs w:val="18"/>
                  </w:rPr>
                  <w:t>☒</w:t>
                </w:r>
              </w:sdtContent>
            </w:sdt>
            <w:r w:rsidR="00630E4C" w:rsidRPr="00D76E7E">
              <w:rPr>
                <w:rFonts w:cstheme="minorHAnsi"/>
                <w:szCs w:val="18"/>
              </w:rPr>
              <w:t xml:space="preserve"> No</w:t>
            </w:r>
          </w:p>
        </w:tc>
        <w:tc>
          <w:tcPr>
            <w:tcW w:w="8843" w:type="dxa"/>
          </w:tcPr>
          <w:p w14:paraId="6FA0893B" w14:textId="77777777" w:rsidR="00630E4C" w:rsidRPr="00D76E7E" w:rsidRDefault="00630E4C" w:rsidP="007E1D75">
            <w:pPr>
              <w:rPr>
                <w:rFonts w:cstheme="minorHAnsi"/>
                <w:szCs w:val="18"/>
              </w:rPr>
            </w:pPr>
            <w:r w:rsidRPr="00D76E7E">
              <w:rPr>
                <w:rFonts w:cstheme="minorHAnsi"/>
                <w:szCs w:val="18"/>
              </w:rPr>
              <w:t>If this post is not office-based or has some hazards other than routine office (</w:t>
            </w:r>
            <w:proofErr w:type="spellStart"/>
            <w:r w:rsidRPr="00D76E7E">
              <w:rPr>
                <w:rFonts w:cstheme="minorHAnsi"/>
                <w:szCs w:val="18"/>
              </w:rPr>
              <w:t>eg</w:t>
            </w:r>
            <w:proofErr w:type="spellEnd"/>
            <w:r w:rsidRPr="00D76E7E">
              <w:rPr>
                <w:rFonts w:cstheme="minorHAnsi"/>
                <w:szCs w:val="18"/>
              </w:rPr>
              <w:t>: more than use of VDU) please complete the analysis below.</w:t>
            </w:r>
          </w:p>
          <w:p w14:paraId="7CBD7D50" w14:textId="77777777" w:rsidR="00630E4C" w:rsidRPr="00D76E7E" w:rsidRDefault="00630E4C" w:rsidP="007E1D75">
            <w:pPr>
              <w:rPr>
                <w:rFonts w:cstheme="minorHAnsi"/>
                <w:szCs w:val="18"/>
              </w:rPr>
            </w:pPr>
            <w:r w:rsidRPr="00D76E7E">
              <w:rPr>
                <w:rFonts w:cstheme="minorHAnsi"/>
                <w:szCs w:val="18"/>
              </w:rPr>
              <w:t>Hiring managers are asked to complete this section as accurately as possible to ensure the safety of the post-holder.</w:t>
            </w:r>
          </w:p>
        </w:tc>
      </w:tr>
    </w:tbl>
    <w:p w14:paraId="40FFD981" w14:textId="77777777" w:rsidR="00630E4C" w:rsidRPr="00D76E7E" w:rsidRDefault="00630E4C" w:rsidP="00630E4C">
      <w:pPr>
        <w:rPr>
          <w:rFonts w:cstheme="minorHAnsi"/>
          <w:szCs w:val="18"/>
        </w:rPr>
      </w:pPr>
    </w:p>
    <w:p w14:paraId="0DF9D6A1" w14:textId="093CD229" w:rsidR="00630E4C" w:rsidRPr="000B5AD2" w:rsidRDefault="00630E4C" w:rsidP="00630E4C">
      <w:pPr>
        <w:rPr>
          <w:rFonts w:cstheme="minorHAnsi"/>
          <w:sz w:val="16"/>
          <w:szCs w:val="16"/>
        </w:rPr>
      </w:pPr>
      <w:r w:rsidRPr="005E27BD">
        <w:rPr>
          <w:rFonts w:cstheme="minorHAnsi"/>
          <w:sz w:val="16"/>
          <w:szCs w:val="16"/>
        </w:rPr>
        <w:t>## - HR will send a full PEHQ to all applicants for this position. Please note, if full health clearance is required for a role, this will apply to all individuals, including existing members of staff.</w:t>
      </w: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7"/>
        <w:gridCol w:w="1435"/>
        <w:gridCol w:w="1314"/>
        <w:gridCol w:w="1314"/>
      </w:tblGrid>
      <w:tr w:rsidR="00630E4C" w:rsidRPr="005E27BD" w14:paraId="3BB31AFB" w14:textId="77777777" w:rsidTr="59F205B1">
        <w:trPr>
          <w:jc w:val="center"/>
        </w:trPr>
        <w:tc>
          <w:tcPr>
            <w:tcW w:w="5807" w:type="dxa"/>
            <w:shd w:val="clear" w:color="auto" w:fill="D9D9D9" w:themeFill="background1" w:themeFillShade="D9"/>
            <w:vAlign w:val="center"/>
          </w:tcPr>
          <w:p w14:paraId="44AB9496" w14:textId="77777777" w:rsidR="00630E4C" w:rsidRPr="005E27BD" w:rsidRDefault="00630E4C" w:rsidP="007E1D75">
            <w:pPr>
              <w:rPr>
                <w:rFonts w:cstheme="minorHAnsi"/>
                <w:b/>
                <w:bCs/>
                <w:szCs w:val="18"/>
              </w:rPr>
            </w:pPr>
            <w:bookmarkStart w:id="0" w:name="_Hlk129960519"/>
            <w:r w:rsidRPr="005E27BD">
              <w:rPr>
                <w:rFonts w:cstheme="minorHAnsi"/>
                <w:b/>
                <w:bCs/>
                <w:szCs w:val="18"/>
              </w:rPr>
              <w:t>ENVIRONMENTAL EXPOSURES</w:t>
            </w:r>
          </w:p>
        </w:tc>
        <w:tc>
          <w:tcPr>
            <w:tcW w:w="1435" w:type="dxa"/>
            <w:tcBorders>
              <w:left w:val="single" w:sz="4" w:space="0" w:color="auto"/>
              <w:right w:val="single" w:sz="4" w:space="0" w:color="auto"/>
            </w:tcBorders>
            <w:shd w:val="clear" w:color="auto" w:fill="D9D9D9" w:themeFill="background1" w:themeFillShade="D9"/>
            <w:vAlign w:val="center"/>
          </w:tcPr>
          <w:p w14:paraId="05701DE1" w14:textId="77777777" w:rsidR="00630E4C" w:rsidRPr="005E27BD" w:rsidRDefault="00630E4C" w:rsidP="007E1D75">
            <w:pPr>
              <w:rPr>
                <w:rFonts w:cstheme="minorHAnsi"/>
                <w:b/>
                <w:bCs/>
                <w:szCs w:val="18"/>
              </w:rPr>
            </w:pPr>
            <w:r w:rsidRPr="005E27BD">
              <w:rPr>
                <w:rFonts w:cstheme="minorHAnsi"/>
                <w:b/>
                <w:bCs/>
                <w:szCs w:val="18"/>
              </w:rPr>
              <w:t xml:space="preserve">Occasionally </w:t>
            </w:r>
          </w:p>
          <w:p w14:paraId="3936FCFB" w14:textId="77777777" w:rsidR="00630E4C" w:rsidRPr="005E27BD" w:rsidRDefault="00630E4C" w:rsidP="007E1D75">
            <w:pPr>
              <w:rPr>
                <w:rFonts w:cstheme="minorHAnsi"/>
                <w:szCs w:val="18"/>
              </w:rPr>
            </w:pPr>
            <w:r w:rsidRPr="005E27BD">
              <w:rPr>
                <w:rFonts w:cstheme="minorHAnsi"/>
                <w:szCs w:val="18"/>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0D940486" w14:textId="77777777" w:rsidR="00630E4C" w:rsidRPr="005E27BD" w:rsidRDefault="00630E4C" w:rsidP="007E1D75">
            <w:pPr>
              <w:rPr>
                <w:rFonts w:cstheme="minorHAnsi"/>
                <w:b/>
                <w:bCs/>
                <w:szCs w:val="18"/>
              </w:rPr>
            </w:pPr>
            <w:r w:rsidRPr="005E27BD">
              <w:rPr>
                <w:rFonts w:cstheme="minorHAnsi"/>
                <w:b/>
                <w:bCs/>
                <w:szCs w:val="18"/>
              </w:rPr>
              <w:t>Frequently</w:t>
            </w:r>
          </w:p>
          <w:p w14:paraId="027E4C45" w14:textId="77777777" w:rsidR="00630E4C" w:rsidRPr="005E27BD" w:rsidRDefault="00630E4C" w:rsidP="007E1D75">
            <w:pPr>
              <w:rPr>
                <w:rFonts w:cstheme="minorHAnsi"/>
                <w:szCs w:val="18"/>
              </w:rPr>
            </w:pPr>
            <w:r w:rsidRPr="005E27BD">
              <w:rPr>
                <w:rFonts w:cstheme="minorHAnsi"/>
                <w:szCs w:val="18"/>
              </w:rPr>
              <w:t>(30-60% of time)</w:t>
            </w:r>
          </w:p>
        </w:tc>
        <w:tc>
          <w:tcPr>
            <w:tcW w:w="1314" w:type="dxa"/>
            <w:tcBorders>
              <w:left w:val="single" w:sz="4" w:space="0" w:color="auto"/>
            </w:tcBorders>
            <w:shd w:val="clear" w:color="auto" w:fill="D9D9D9" w:themeFill="background1" w:themeFillShade="D9"/>
            <w:vAlign w:val="center"/>
          </w:tcPr>
          <w:p w14:paraId="4240A066" w14:textId="77777777" w:rsidR="00630E4C" w:rsidRPr="005E27BD" w:rsidRDefault="00630E4C" w:rsidP="007E1D75">
            <w:pPr>
              <w:rPr>
                <w:rFonts w:cstheme="minorHAnsi"/>
                <w:szCs w:val="18"/>
              </w:rPr>
            </w:pPr>
            <w:r w:rsidRPr="005E27BD">
              <w:rPr>
                <w:rFonts w:cstheme="minorHAnsi"/>
                <w:b/>
                <w:bCs/>
                <w:szCs w:val="18"/>
              </w:rPr>
              <w:t>Constantly</w:t>
            </w:r>
          </w:p>
          <w:p w14:paraId="44563EC6" w14:textId="77777777" w:rsidR="00630E4C" w:rsidRPr="005E27BD" w:rsidRDefault="00630E4C" w:rsidP="007E1D75">
            <w:pPr>
              <w:rPr>
                <w:rFonts w:cstheme="minorHAnsi"/>
                <w:szCs w:val="18"/>
              </w:rPr>
            </w:pPr>
            <w:r w:rsidRPr="005E27BD">
              <w:rPr>
                <w:rFonts w:cstheme="minorHAnsi"/>
                <w:szCs w:val="18"/>
              </w:rPr>
              <w:t>(&gt; 60% of time)</w:t>
            </w:r>
          </w:p>
        </w:tc>
      </w:tr>
      <w:tr w:rsidR="00630E4C" w:rsidRPr="005E27BD" w14:paraId="0CC27457" w14:textId="77777777" w:rsidTr="59F205B1">
        <w:trPr>
          <w:jc w:val="center"/>
        </w:trPr>
        <w:tc>
          <w:tcPr>
            <w:tcW w:w="5807" w:type="dxa"/>
            <w:shd w:val="clear" w:color="auto" w:fill="auto"/>
            <w:vAlign w:val="center"/>
          </w:tcPr>
          <w:p w14:paraId="611EDBFC" w14:textId="77777777" w:rsidR="00630E4C" w:rsidRPr="005E27BD" w:rsidRDefault="00630E4C" w:rsidP="007E1D75">
            <w:pPr>
              <w:rPr>
                <w:rFonts w:cstheme="minorHAnsi"/>
                <w:szCs w:val="18"/>
              </w:rPr>
            </w:pPr>
            <w:r w:rsidRPr="005E27BD">
              <w:rPr>
                <w:rFonts w:cstheme="minorHAnsi"/>
                <w:szCs w:val="18"/>
              </w:rPr>
              <w:t xml:space="preserve">Outside work </w:t>
            </w:r>
          </w:p>
        </w:tc>
        <w:tc>
          <w:tcPr>
            <w:tcW w:w="1435" w:type="dxa"/>
            <w:shd w:val="clear" w:color="auto" w:fill="auto"/>
            <w:vAlign w:val="center"/>
          </w:tcPr>
          <w:p w14:paraId="77EA335A" w14:textId="77777777" w:rsidR="00630E4C" w:rsidRPr="005E27BD" w:rsidRDefault="00630E4C" w:rsidP="007E1D75">
            <w:pPr>
              <w:rPr>
                <w:rFonts w:cstheme="minorHAnsi"/>
                <w:szCs w:val="18"/>
              </w:rPr>
            </w:pPr>
            <w:r w:rsidRPr="005E27BD">
              <w:rPr>
                <w:rFonts w:cstheme="minorHAnsi"/>
                <w:szCs w:val="18"/>
              </w:rPr>
              <w:t>x</w:t>
            </w:r>
          </w:p>
        </w:tc>
        <w:tc>
          <w:tcPr>
            <w:tcW w:w="1314" w:type="dxa"/>
            <w:shd w:val="clear" w:color="auto" w:fill="auto"/>
            <w:vAlign w:val="center"/>
          </w:tcPr>
          <w:p w14:paraId="6EC0F79B" w14:textId="77777777" w:rsidR="00630E4C" w:rsidRPr="005E27BD" w:rsidRDefault="00630E4C" w:rsidP="007E1D75">
            <w:pPr>
              <w:rPr>
                <w:rFonts w:cstheme="minorHAnsi"/>
                <w:szCs w:val="18"/>
              </w:rPr>
            </w:pPr>
          </w:p>
        </w:tc>
        <w:tc>
          <w:tcPr>
            <w:tcW w:w="1314" w:type="dxa"/>
            <w:shd w:val="clear" w:color="auto" w:fill="auto"/>
            <w:vAlign w:val="center"/>
          </w:tcPr>
          <w:p w14:paraId="7BE7F582" w14:textId="77777777" w:rsidR="00630E4C" w:rsidRPr="005E27BD" w:rsidRDefault="00630E4C" w:rsidP="007E1D75">
            <w:pPr>
              <w:rPr>
                <w:rFonts w:cstheme="minorHAnsi"/>
                <w:szCs w:val="18"/>
              </w:rPr>
            </w:pPr>
          </w:p>
        </w:tc>
      </w:tr>
      <w:tr w:rsidR="00630E4C" w:rsidRPr="005E27BD" w14:paraId="7D0A8C50" w14:textId="77777777" w:rsidTr="59F205B1">
        <w:trPr>
          <w:jc w:val="center"/>
        </w:trPr>
        <w:tc>
          <w:tcPr>
            <w:tcW w:w="5807" w:type="dxa"/>
            <w:shd w:val="clear" w:color="auto" w:fill="auto"/>
            <w:vAlign w:val="center"/>
          </w:tcPr>
          <w:p w14:paraId="1AF5E7AD" w14:textId="77777777" w:rsidR="00630E4C" w:rsidRPr="005E27BD" w:rsidRDefault="00630E4C" w:rsidP="007E1D75">
            <w:pPr>
              <w:rPr>
                <w:rFonts w:cstheme="minorHAnsi"/>
                <w:szCs w:val="18"/>
              </w:rPr>
            </w:pPr>
            <w:r w:rsidRPr="005E27BD">
              <w:rPr>
                <w:rFonts w:cstheme="minorHAnsi"/>
                <w:szCs w:val="18"/>
              </w:rPr>
              <w:t>Extremes of temperature (</w:t>
            </w:r>
            <w:proofErr w:type="spellStart"/>
            <w:r w:rsidRPr="005E27BD">
              <w:rPr>
                <w:rFonts w:cstheme="minorHAnsi"/>
                <w:szCs w:val="18"/>
              </w:rPr>
              <w:t>eg</w:t>
            </w:r>
            <w:proofErr w:type="spellEnd"/>
            <w:r w:rsidRPr="005E27BD">
              <w:rPr>
                <w:rFonts w:cstheme="minorHAnsi"/>
                <w:szCs w:val="18"/>
              </w:rPr>
              <w:t>: fridge/ furnace)</w:t>
            </w:r>
          </w:p>
        </w:tc>
        <w:tc>
          <w:tcPr>
            <w:tcW w:w="1435" w:type="dxa"/>
            <w:shd w:val="clear" w:color="auto" w:fill="auto"/>
            <w:vAlign w:val="center"/>
          </w:tcPr>
          <w:p w14:paraId="66C5A8EB" w14:textId="77777777" w:rsidR="00630E4C" w:rsidRPr="005E27BD" w:rsidRDefault="00630E4C" w:rsidP="007E1D75">
            <w:pPr>
              <w:rPr>
                <w:rFonts w:cstheme="minorHAnsi"/>
                <w:szCs w:val="18"/>
              </w:rPr>
            </w:pPr>
          </w:p>
        </w:tc>
        <w:tc>
          <w:tcPr>
            <w:tcW w:w="1314" w:type="dxa"/>
            <w:shd w:val="clear" w:color="auto" w:fill="auto"/>
            <w:vAlign w:val="center"/>
          </w:tcPr>
          <w:p w14:paraId="47EE2DBE" w14:textId="77777777" w:rsidR="00630E4C" w:rsidRPr="005E27BD" w:rsidRDefault="00630E4C" w:rsidP="007E1D75">
            <w:pPr>
              <w:rPr>
                <w:rFonts w:cstheme="minorHAnsi"/>
                <w:szCs w:val="18"/>
              </w:rPr>
            </w:pPr>
          </w:p>
        </w:tc>
        <w:tc>
          <w:tcPr>
            <w:tcW w:w="1314" w:type="dxa"/>
            <w:shd w:val="clear" w:color="auto" w:fill="auto"/>
            <w:vAlign w:val="center"/>
          </w:tcPr>
          <w:p w14:paraId="175D9ADB" w14:textId="77777777" w:rsidR="00630E4C" w:rsidRPr="005E27BD" w:rsidRDefault="00630E4C" w:rsidP="007E1D75">
            <w:pPr>
              <w:rPr>
                <w:rFonts w:cstheme="minorHAnsi"/>
                <w:szCs w:val="18"/>
              </w:rPr>
            </w:pPr>
          </w:p>
        </w:tc>
      </w:tr>
      <w:tr w:rsidR="00630E4C" w:rsidRPr="005E27BD" w14:paraId="589F9E2C" w14:textId="77777777" w:rsidTr="59F205B1">
        <w:trPr>
          <w:jc w:val="center"/>
        </w:trPr>
        <w:tc>
          <w:tcPr>
            <w:tcW w:w="5807" w:type="dxa"/>
            <w:shd w:val="clear" w:color="auto" w:fill="auto"/>
            <w:vAlign w:val="center"/>
          </w:tcPr>
          <w:p w14:paraId="18B5C137" w14:textId="77777777" w:rsidR="00630E4C" w:rsidRPr="005E27BD" w:rsidRDefault="00630E4C" w:rsidP="007E1D75">
            <w:pPr>
              <w:rPr>
                <w:rFonts w:cstheme="minorHAnsi"/>
                <w:szCs w:val="18"/>
              </w:rPr>
            </w:pPr>
            <w:r w:rsidRPr="005E27BD">
              <w:rPr>
                <w:rFonts w:cstheme="minorHAnsi"/>
                <w:szCs w:val="18"/>
              </w:rPr>
              <w:t>## Potential for exposure to body fluids</w:t>
            </w:r>
          </w:p>
        </w:tc>
        <w:tc>
          <w:tcPr>
            <w:tcW w:w="1435" w:type="dxa"/>
            <w:shd w:val="clear" w:color="auto" w:fill="auto"/>
            <w:vAlign w:val="center"/>
          </w:tcPr>
          <w:p w14:paraId="0FC2210B" w14:textId="77777777" w:rsidR="00630E4C" w:rsidRPr="005E27BD" w:rsidRDefault="00630E4C" w:rsidP="007E1D75">
            <w:pPr>
              <w:rPr>
                <w:rFonts w:cstheme="minorHAnsi"/>
                <w:szCs w:val="18"/>
              </w:rPr>
            </w:pPr>
          </w:p>
        </w:tc>
        <w:tc>
          <w:tcPr>
            <w:tcW w:w="1314" w:type="dxa"/>
            <w:shd w:val="clear" w:color="auto" w:fill="auto"/>
            <w:vAlign w:val="center"/>
          </w:tcPr>
          <w:p w14:paraId="257A501B" w14:textId="77777777" w:rsidR="00630E4C" w:rsidRPr="005E27BD" w:rsidRDefault="00630E4C" w:rsidP="007E1D75">
            <w:pPr>
              <w:rPr>
                <w:rFonts w:cstheme="minorHAnsi"/>
                <w:szCs w:val="18"/>
              </w:rPr>
            </w:pPr>
          </w:p>
        </w:tc>
        <w:tc>
          <w:tcPr>
            <w:tcW w:w="1314" w:type="dxa"/>
            <w:shd w:val="clear" w:color="auto" w:fill="auto"/>
            <w:vAlign w:val="center"/>
          </w:tcPr>
          <w:p w14:paraId="605FDC9F" w14:textId="77777777" w:rsidR="00630E4C" w:rsidRPr="005E27BD" w:rsidRDefault="00630E4C" w:rsidP="007E1D75">
            <w:pPr>
              <w:rPr>
                <w:rFonts w:cstheme="minorHAnsi"/>
                <w:szCs w:val="18"/>
              </w:rPr>
            </w:pPr>
          </w:p>
        </w:tc>
      </w:tr>
      <w:tr w:rsidR="00630E4C" w:rsidRPr="005E27BD" w14:paraId="3B8105A6" w14:textId="77777777" w:rsidTr="59F205B1">
        <w:trPr>
          <w:jc w:val="center"/>
        </w:trPr>
        <w:tc>
          <w:tcPr>
            <w:tcW w:w="5807" w:type="dxa"/>
            <w:shd w:val="clear" w:color="auto" w:fill="auto"/>
            <w:vAlign w:val="center"/>
          </w:tcPr>
          <w:p w14:paraId="7E83D2BA" w14:textId="77777777" w:rsidR="00630E4C" w:rsidRPr="005E27BD" w:rsidRDefault="00630E4C" w:rsidP="007E1D75">
            <w:pPr>
              <w:rPr>
                <w:rFonts w:cstheme="minorHAnsi"/>
                <w:szCs w:val="18"/>
              </w:rPr>
            </w:pPr>
            <w:r w:rsidRPr="005E27BD">
              <w:rPr>
                <w:rFonts w:cstheme="minorHAnsi"/>
                <w:szCs w:val="18"/>
              </w:rPr>
              <w:t>## Noise (greater than 80 dba - 8 hrs twa)</w:t>
            </w:r>
          </w:p>
        </w:tc>
        <w:tc>
          <w:tcPr>
            <w:tcW w:w="1435" w:type="dxa"/>
            <w:tcBorders>
              <w:bottom w:val="single" w:sz="4" w:space="0" w:color="auto"/>
            </w:tcBorders>
            <w:shd w:val="clear" w:color="auto" w:fill="auto"/>
            <w:vAlign w:val="center"/>
          </w:tcPr>
          <w:p w14:paraId="2238141F" w14:textId="77777777" w:rsidR="00630E4C" w:rsidRPr="005E27BD" w:rsidRDefault="00630E4C" w:rsidP="007E1D75">
            <w:pPr>
              <w:rPr>
                <w:rFonts w:cstheme="minorHAnsi"/>
                <w:szCs w:val="18"/>
              </w:rPr>
            </w:pPr>
          </w:p>
        </w:tc>
        <w:tc>
          <w:tcPr>
            <w:tcW w:w="1314" w:type="dxa"/>
            <w:tcBorders>
              <w:bottom w:val="single" w:sz="4" w:space="0" w:color="auto"/>
            </w:tcBorders>
            <w:shd w:val="clear" w:color="auto" w:fill="auto"/>
            <w:vAlign w:val="center"/>
          </w:tcPr>
          <w:p w14:paraId="5C68A820" w14:textId="77777777" w:rsidR="00630E4C" w:rsidRPr="005E27BD" w:rsidRDefault="00630E4C" w:rsidP="007E1D75">
            <w:pPr>
              <w:rPr>
                <w:rFonts w:cstheme="minorHAnsi"/>
                <w:szCs w:val="18"/>
              </w:rPr>
            </w:pPr>
          </w:p>
        </w:tc>
        <w:tc>
          <w:tcPr>
            <w:tcW w:w="1314" w:type="dxa"/>
            <w:tcBorders>
              <w:bottom w:val="single" w:sz="4" w:space="0" w:color="auto"/>
            </w:tcBorders>
            <w:shd w:val="clear" w:color="auto" w:fill="auto"/>
            <w:vAlign w:val="center"/>
          </w:tcPr>
          <w:p w14:paraId="3606BCAD" w14:textId="77777777" w:rsidR="00630E4C" w:rsidRPr="005E27BD" w:rsidRDefault="00630E4C" w:rsidP="007E1D75">
            <w:pPr>
              <w:rPr>
                <w:rFonts w:cstheme="minorHAnsi"/>
                <w:szCs w:val="18"/>
              </w:rPr>
            </w:pPr>
          </w:p>
        </w:tc>
      </w:tr>
      <w:tr w:rsidR="00630E4C" w:rsidRPr="005E27BD" w14:paraId="6BB20838" w14:textId="77777777" w:rsidTr="59F205B1">
        <w:trPr>
          <w:jc w:val="center"/>
        </w:trPr>
        <w:tc>
          <w:tcPr>
            <w:tcW w:w="5807" w:type="dxa"/>
            <w:tcBorders>
              <w:bottom w:val="nil"/>
            </w:tcBorders>
            <w:shd w:val="clear" w:color="auto" w:fill="auto"/>
            <w:vAlign w:val="center"/>
          </w:tcPr>
          <w:p w14:paraId="5FC2921C" w14:textId="77777777" w:rsidR="00630E4C" w:rsidRPr="005E27BD" w:rsidRDefault="00630E4C" w:rsidP="007E1D75">
            <w:pPr>
              <w:rPr>
                <w:rFonts w:cstheme="minorHAnsi"/>
                <w:szCs w:val="18"/>
              </w:rPr>
            </w:pPr>
            <w:r w:rsidRPr="005E27BD">
              <w:rPr>
                <w:rFonts w:cstheme="minorHAnsi"/>
                <w:szCs w:val="18"/>
              </w:rPr>
              <w:t>## Exposure to hazardous substances (</w:t>
            </w:r>
            <w:proofErr w:type="spellStart"/>
            <w:r w:rsidRPr="005E27BD">
              <w:rPr>
                <w:rFonts w:cstheme="minorHAnsi"/>
                <w:szCs w:val="18"/>
              </w:rPr>
              <w:t>eg</w:t>
            </w:r>
            <w:proofErr w:type="spellEnd"/>
            <w:r w:rsidRPr="005E27BD">
              <w:rPr>
                <w:rFonts w:cstheme="minorHAnsi"/>
                <w:szCs w:val="18"/>
              </w:rPr>
              <w:t>: solvents, liquids, dust, fumes, biohazards). Specify below:</w:t>
            </w:r>
          </w:p>
        </w:tc>
        <w:tc>
          <w:tcPr>
            <w:tcW w:w="1435" w:type="dxa"/>
            <w:tcBorders>
              <w:bottom w:val="single" w:sz="4" w:space="0" w:color="auto"/>
            </w:tcBorders>
            <w:shd w:val="clear" w:color="auto" w:fill="auto"/>
            <w:vAlign w:val="center"/>
          </w:tcPr>
          <w:p w14:paraId="466C3016" w14:textId="77777777" w:rsidR="00630E4C" w:rsidRPr="005E27BD" w:rsidRDefault="00630E4C" w:rsidP="007E1D75">
            <w:pPr>
              <w:rPr>
                <w:rFonts w:cstheme="minorHAnsi"/>
                <w:szCs w:val="18"/>
              </w:rPr>
            </w:pPr>
          </w:p>
        </w:tc>
        <w:tc>
          <w:tcPr>
            <w:tcW w:w="1314" w:type="dxa"/>
            <w:tcBorders>
              <w:bottom w:val="single" w:sz="4" w:space="0" w:color="auto"/>
            </w:tcBorders>
            <w:shd w:val="clear" w:color="auto" w:fill="auto"/>
            <w:vAlign w:val="center"/>
          </w:tcPr>
          <w:p w14:paraId="3F7D95C2" w14:textId="77777777" w:rsidR="00630E4C" w:rsidRPr="005E27BD" w:rsidRDefault="00630E4C" w:rsidP="007E1D75">
            <w:pPr>
              <w:rPr>
                <w:rFonts w:cstheme="minorHAnsi"/>
                <w:szCs w:val="18"/>
              </w:rPr>
            </w:pPr>
          </w:p>
        </w:tc>
        <w:tc>
          <w:tcPr>
            <w:tcW w:w="1314" w:type="dxa"/>
            <w:tcBorders>
              <w:bottom w:val="single" w:sz="4" w:space="0" w:color="auto"/>
            </w:tcBorders>
            <w:shd w:val="clear" w:color="auto" w:fill="auto"/>
            <w:vAlign w:val="center"/>
          </w:tcPr>
          <w:p w14:paraId="4FE6FE2E" w14:textId="77777777" w:rsidR="00630E4C" w:rsidRPr="005E27BD" w:rsidRDefault="00630E4C" w:rsidP="007E1D75">
            <w:pPr>
              <w:rPr>
                <w:rFonts w:cstheme="minorHAnsi"/>
                <w:szCs w:val="18"/>
              </w:rPr>
            </w:pPr>
          </w:p>
        </w:tc>
      </w:tr>
      <w:tr w:rsidR="00630E4C" w:rsidRPr="005E27BD" w14:paraId="1036D62A" w14:textId="77777777" w:rsidTr="59F205B1">
        <w:trPr>
          <w:jc w:val="center"/>
        </w:trPr>
        <w:tc>
          <w:tcPr>
            <w:tcW w:w="5807" w:type="dxa"/>
            <w:shd w:val="clear" w:color="auto" w:fill="auto"/>
            <w:vAlign w:val="center"/>
          </w:tcPr>
          <w:p w14:paraId="27F2408F" w14:textId="77777777" w:rsidR="00630E4C" w:rsidRPr="005E27BD" w:rsidRDefault="00630E4C" w:rsidP="007E1D75">
            <w:pPr>
              <w:rPr>
                <w:rFonts w:cstheme="minorHAnsi"/>
                <w:szCs w:val="18"/>
              </w:rPr>
            </w:pPr>
            <w:r w:rsidRPr="005E27BD">
              <w:rPr>
                <w:rFonts w:cstheme="minorHAnsi"/>
                <w:szCs w:val="18"/>
              </w:rPr>
              <w:t>Frequent hand washing</w:t>
            </w:r>
          </w:p>
        </w:tc>
        <w:tc>
          <w:tcPr>
            <w:tcW w:w="1435" w:type="dxa"/>
            <w:shd w:val="clear" w:color="auto" w:fill="auto"/>
            <w:vAlign w:val="center"/>
          </w:tcPr>
          <w:p w14:paraId="13A37D4D" w14:textId="77777777" w:rsidR="00630E4C" w:rsidRPr="005E27BD" w:rsidRDefault="00630E4C" w:rsidP="007E1D75">
            <w:pPr>
              <w:rPr>
                <w:rFonts w:cstheme="minorHAnsi"/>
                <w:szCs w:val="18"/>
              </w:rPr>
            </w:pPr>
          </w:p>
        </w:tc>
        <w:tc>
          <w:tcPr>
            <w:tcW w:w="1314" w:type="dxa"/>
            <w:shd w:val="clear" w:color="auto" w:fill="auto"/>
            <w:vAlign w:val="center"/>
          </w:tcPr>
          <w:p w14:paraId="020AB42A" w14:textId="77777777" w:rsidR="00630E4C" w:rsidRPr="005E27BD" w:rsidRDefault="00630E4C" w:rsidP="007E1D75">
            <w:pPr>
              <w:rPr>
                <w:rFonts w:cstheme="minorHAnsi"/>
                <w:szCs w:val="18"/>
              </w:rPr>
            </w:pPr>
          </w:p>
        </w:tc>
        <w:tc>
          <w:tcPr>
            <w:tcW w:w="1314" w:type="dxa"/>
            <w:shd w:val="clear" w:color="auto" w:fill="auto"/>
            <w:vAlign w:val="center"/>
          </w:tcPr>
          <w:p w14:paraId="6FAE63C8" w14:textId="77777777" w:rsidR="00630E4C" w:rsidRPr="005E27BD" w:rsidRDefault="00630E4C" w:rsidP="007E1D75">
            <w:pPr>
              <w:rPr>
                <w:rFonts w:cstheme="minorHAnsi"/>
                <w:szCs w:val="18"/>
              </w:rPr>
            </w:pPr>
          </w:p>
        </w:tc>
      </w:tr>
      <w:tr w:rsidR="00630E4C" w:rsidRPr="005E27BD" w14:paraId="14650C6C" w14:textId="77777777" w:rsidTr="59F205B1">
        <w:trPr>
          <w:jc w:val="center"/>
        </w:trPr>
        <w:tc>
          <w:tcPr>
            <w:tcW w:w="5807" w:type="dxa"/>
            <w:tcBorders>
              <w:bottom w:val="single" w:sz="4" w:space="0" w:color="auto"/>
            </w:tcBorders>
            <w:shd w:val="clear" w:color="auto" w:fill="auto"/>
            <w:vAlign w:val="center"/>
          </w:tcPr>
          <w:p w14:paraId="22C2C008" w14:textId="77777777" w:rsidR="00630E4C" w:rsidRPr="005E27BD" w:rsidRDefault="00630E4C" w:rsidP="007E1D75">
            <w:pPr>
              <w:rPr>
                <w:rFonts w:cstheme="minorHAnsi"/>
                <w:szCs w:val="18"/>
              </w:rPr>
            </w:pPr>
            <w:r w:rsidRPr="005E27BD">
              <w:rPr>
                <w:rFonts w:cstheme="minorHAnsi"/>
                <w:szCs w:val="18"/>
              </w:rPr>
              <w:t xml:space="preserve">Ionising radiation </w:t>
            </w:r>
          </w:p>
        </w:tc>
        <w:tc>
          <w:tcPr>
            <w:tcW w:w="1435" w:type="dxa"/>
            <w:tcBorders>
              <w:bottom w:val="single" w:sz="4" w:space="0" w:color="auto"/>
            </w:tcBorders>
            <w:shd w:val="clear" w:color="auto" w:fill="auto"/>
            <w:vAlign w:val="center"/>
          </w:tcPr>
          <w:p w14:paraId="244DC448" w14:textId="77777777" w:rsidR="00630E4C" w:rsidRPr="005E27BD" w:rsidRDefault="00630E4C" w:rsidP="007E1D75">
            <w:pPr>
              <w:rPr>
                <w:rFonts w:cstheme="minorHAnsi"/>
                <w:szCs w:val="18"/>
              </w:rPr>
            </w:pPr>
          </w:p>
        </w:tc>
        <w:tc>
          <w:tcPr>
            <w:tcW w:w="1314" w:type="dxa"/>
            <w:tcBorders>
              <w:bottom w:val="single" w:sz="4" w:space="0" w:color="auto"/>
            </w:tcBorders>
            <w:shd w:val="clear" w:color="auto" w:fill="auto"/>
            <w:vAlign w:val="center"/>
          </w:tcPr>
          <w:p w14:paraId="566FBBAC" w14:textId="77777777" w:rsidR="00630E4C" w:rsidRPr="005E27BD" w:rsidRDefault="00630E4C" w:rsidP="007E1D75">
            <w:pPr>
              <w:rPr>
                <w:rFonts w:cstheme="minorHAnsi"/>
                <w:szCs w:val="18"/>
              </w:rPr>
            </w:pPr>
          </w:p>
        </w:tc>
        <w:tc>
          <w:tcPr>
            <w:tcW w:w="1314" w:type="dxa"/>
            <w:tcBorders>
              <w:bottom w:val="single" w:sz="4" w:space="0" w:color="auto"/>
            </w:tcBorders>
            <w:shd w:val="clear" w:color="auto" w:fill="auto"/>
            <w:vAlign w:val="center"/>
          </w:tcPr>
          <w:p w14:paraId="177F9432" w14:textId="77777777" w:rsidR="00630E4C" w:rsidRPr="005E27BD" w:rsidRDefault="00630E4C" w:rsidP="007E1D75">
            <w:pPr>
              <w:rPr>
                <w:rFonts w:cstheme="minorHAnsi"/>
                <w:szCs w:val="18"/>
              </w:rPr>
            </w:pPr>
          </w:p>
        </w:tc>
      </w:tr>
      <w:tr w:rsidR="00630E4C" w:rsidRPr="005E27BD" w14:paraId="4F6D3D67" w14:textId="77777777" w:rsidTr="59F205B1">
        <w:trPr>
          <w:jc w:val="center"/>
        </w:trPr>
        <w:tc>
          <w:tcPr>
            <w:tcW w:w="9870" w:type="dxa"/>
            <w:gridSpan w:val="4"/>
            <w:shd w:val="clear" w:color="auto" w:fill="D9D9D9" w:themeFill="background1" w:themeFillShade="D9"/>
            <w:vAlign w:val="center"/>
          </w:tcPr>
          <w:p w14:paraId="039A3EF0" w14:textId="77777777" w:rsidR="00630E4C" w:rsidRPr="005E27BD" w:rsidRDefault="00630E4C" w:rsidP="007E1D75">
            <w:pPr>
              <w:rPr>
                <w:rFonts w:cstheme="minorHAnsi"/>
                <w:szCs w:val="18"/>
              </w:rPr>
            </w:pPr>
            <w:r w:rsidRPr="005E27BD">
              <w:rPr>
                <w:rFonts w:cstheme="minorHAnsi"/>
                <w:b/>
                <w:bCs/>
                <w:szCs w:val="18"/>
              </w:rPr>
              <w:t>EQUIPMENT/TOOLS/MACHINES USED</w:t>
            </w:r>
          </w:p>
        </w:tc>
      </w:tr>
      <w:tr w:rsidR="00630E4C" w:rsidRPr="005E27BD" w14:paraId="66A3488E" w14:textId="77777777" w:rsidTr="59F205B1">
        <w:trPr>
          <w:jc w:val="center"/>
        </w:trPr>
        <w:tc>
          <w:tcPr>
            <w:tcW w:w="5807" w:type="dxa"/>
            <w:shd w:val="clear" w:color="auto" w:fill="auto"/>
            <w:vAlign w:val="center"/>
          </w:tcPr>
          <w:p w14:paraId="2CD96572" w14:textId="77777777" w:rsidR="00630E4C" w:rsidRPr="005E27BD" w:rsidRDefault="00630E4C" w:rsidP="007E1D75">
            <w:pPr>
              <w:rPr>
                <w:rFonts w:cstheme="minorHAnsi"/>
                <w:szCs w:val="18"/>
              </w:rPr>
            </w:pPr>
            <w:r w:rsidRPr="005E27BD">
              <w:rPr>
                <w:rFonts w:cstheme="minorHAnsi"/>
                <w:szCs w:val="18"/>
              </w:rPr>
              <w:t xml:space="preserve">## Food handling </w:t>
            </w:r>
          </w:p>
        </w:tc>
        <w:tc>
          <w:tcPr>
            <w:tcW w:w="1435" w:type="dxa"/>
            <w:shd w:val="clear" w:color="auto" w:fill="auto"/>
            <w:vAlign w:val="center"/>
          </w:tcPr>
          <w:p w14:paraId="2B1595C4" w14:textId="77777777" w:rsidR="00630E4C" w:rsidRPr="005E27BD" w:rsidRDefault="00630E4C" w:rsidP="007E1D75">
            <w:pPr>
              <w:rPr>
                <w:rFonts w:cstheme="minorHAnsi"/>
                <w:szCs w:val="18"/>
              </w:rPr>
            </w:pPr>
          </w:p>
        </w:tc>
        <w:tc>
          <w:tcPr>
            <w:tcW w:w="1314" w:type="dxa"/>
            <w:shd w:val="clear" w:color="auto" w:fill="auto"/>
            <w:vAlign w:val="center"/>
          </w:tcPr>
          <w:p w14:paraId="761F4163" w14:textId="77777777" w:rsidR="00630E4C" w:rsidRPr="005E27BD" w:rsidRDefault="00630E4C" w:rsidP="007E1D75">
            <w:pPr>
              <w:rPr>
                <w:rFonts w:cstheme="minorHAnsi"/>
                <w:szCs w:val="18"/>
              </w:rPr>
            </w:pPr>
          </w:p>
        </w:tc>
        <w:tc>
          <w:tcPr>
            <w:tcW w:w="1314" w:type="dxa"/>
            <w:shd w:val="clear" w:color="auto" w:fill="auto"/>
            <w:vAlign w:val="center"/>
          </w:tcPr>
          <w:p w14:paraId="281C7438" w14:textId="77777777" w:rsidR="00630E4C" w:rsidRPr="005E27BD" w:rsidRDefault="00630E4C" w:rsidP="007E1D75">
            <w:pPr>
              <w:rPr>
                <w:rFonts w:cstheme="minorHAnsi"/>
                <w:szCs w:val="18"/>
              </w:rPr>
            </w:pPr>
          </w:p>
        </w:tc>
      </w:tr>
      <w:tr w:rsidR="00630E4C" w:rsidRPr="005E27BD" w14:paraId="510CFC83" w14:textId="77777777" w:rsidTr="59F205B1">
        <w:trPr>
          <w:jc w:val="center"/>
        </w:trPr>
        <w:tc>
          <w:tcPr>
            <w:tcW w:w="5807" w:type="dxa"/>
            <w:shd w:val="clear" w:color="auto" w:fill="auto"/>
            <w:vAlign w:val="center"/>
          </w:tcPr>
          <w:p w14:paraId="212362FA" w14:textId="201243C0" w:rsidR="00630E4C" w:rsidRPr="005E27BD" w:rsidRDefault="00630E4C" w:rsidP="007E1D75">
            <w:pPr>
              <w:rPr>
                <w:rFonts w:cstheme="minorHAnsi"/>
                <w:szCs w:val="18"/>
              </w:rPr>
            </w:pPr>
            <w:r w:rsidRPr="005E27BD">
              <w:rPr>
                <w:rFonts w:cstheme="minorHAnsi"/>
                <w:szCs w:val="18"/>
              </w:rPr>
              <w:t xml:space="preserve">## Driving university </w:t>
            </w:r>
            <w:r w:rsidR="00D97D88" w:rsidRPr="005E27BD">
              <w:rPr>
                <w:rFonts w:cstheme="minorHAnsi"/>
                <w:szCs w:val="18"/>
              </w:rPr>
              <w:t>vehicles (</w:t>
            </w:r>
            <w:proofErr w:type="spellStart"/>
            <w:r w:rsidRPr="005E27BD">
              <w:rPr>
                <w:rFonts w:cstheme="minorHAnsi"/>
                <w:szCs w:val="18"/>
              </w:rPr>
              <w:t>eg</w:t>
            </w:r>
            <w:proofErr w:type="spellEnd"/>
            <w:r w:rsidRPr="005E27BD">
              <w:rPr>
                <w:rFonts w:cstheme="minorHAnsi"/>
                <w:szCs w:val="18"/>
              </w:rPr>
              <w:t xml:space="preserve">: car/van/LGV/PCV) </w:t>
            </w:r>
          </w:p>
        </w:tc>
        <w:tc>
          <w:tcPr>
            <w:tcW w:w="1435" w:type="dxa"/>
            <w:shd w:val="clear" w:color="auto" w:fill="auto"/>
            <w:vAlign w:val="center"/>
          </w:tcPr>
          <w:p w14:paraId="6598E02B" w14:textId="65ED4D08" w:rsidR="00630E4C" w:rsidRPr="005E27BD" w:rsidRDefault="00630E4C" w:rsidP="007E1D75">
            <w:pPr>
              <w:rPr>
                <w:rFonts w:cstheme="minorHAnsi"/>
                <w:szCs w:val="18"/>
              </w:rPr>
            </w:pPr>
          </w:p>
        </w:tc>
        <w:tc>
          <w:tcPr>
            <w:tcW w:w="1314" w:type="dxa"/>
            <w:shd w:val="clear" w:color="auto" w:fill="auto"/>
            <w:vAlign w:val="center"/>
          </w:tcPr>
          <w:p w14:paraId="34DCB92C" w14:textId="77777777" w:rsidR="00630E4C" w:rsidRPr="005E27BD" w:rsidRDefault="00630E4C" w:rsidP="007E1D75">
            <w:pPr>
              <w:rPr>
                <w:rFonts w:cstheme="minorHAnsi"/>
                <w:szCs w:val="18"/>
              </w:rPr>
            </w:pPr>
          </w:p>
        </w:tc>
        <w:tc>
          <w:tcPr>
            <w:tcW w:w="1314" w:type="dxa"/>
            <w:shd w:val="clear" w:color="auto" w:fill="auto"/>
            <w:vAlign w:val="center"/>
          </w:tcPr>
          <w:p w14:paraId="12B8A7E0" w14:textId="77777777" w:rsidR="00630E4C" w:rsidRPr="005E27BD" w:rsidRDefault="00630E4C" w:rsidP="007E1D75">
            <w:pPr>
              <w:rPr>
                <w:rFonts w:cstheme="minorHAnsi"/>
                <w:szCs w:val="18"/>
              </w:rPr>
            </w:pPr>
          </w:p>
        </w:tc>
      </w:tr>
      <w:tr w:rsidR="00630E4C" w:rsidRPr="005E27BD" w14:paraId="6EB518CB" w14:textId="77777777" w:rsidTr="59F205B1">
        <w:trPr>
          <w:jc w:val="center"/>
        </w:trPr>
        <w:tc>
          <w:tcPr>
            <w:tcW w:w="5807" w:type="dxa"/>
            <w:shd w:val="clear" w:color="auto" w:fill="auto"/>
            <w:vAlign w:val="center"/>
          </w:tcPr>
          <w:p w14:paraId="7A401A02" w14:textId="77777777" w:rsidR="00630E4C" w:rsidRPr="005E27BD" w:rsidRDefault="00630E4C" w:rsidP="007E1D75">
            <w:pPr>
              <w:rPr>
                <w:rFonts w:cstheme="minorHAnsi"/>
                <w:szCs w:val="18"/>
              </w:rPr>
            </w:pPr>
            <w:r w:rsidRPr="005E27BD">
              <w:rPr>
                <w:rFonts w:cstheme="minorHAnsi"/>
                <w:szCs w:val="18"/>
              </w:rPr>
              <w:t>## Use of latex gloves (prohibited unless specific clinical necessity)</w:t>
            </w:r>
          </w:p>
        </w:tc>
        <w:tc>
          <w:tcPr>
            <w:tcW w:w="1435" w:type="dxa"/>
            <w:shd w:val="clear" w:color="auto" w:fill="auto"/>
            <w:vAlign w:val="center"/>
          </w:tcPr>
          <w:p w14:paraId="0832B890" w14:textId="77777777" w:rsidR="00630E4C" w:rsidRPr="005E27BD" w:rsidRDefault="00630E4C" w:rsidP="007E1D75">
            <w:pPr>
              <w:rPr>
                <w:rFonts w:cstheme="minorHAnsi"/>
                <w:szCs w:val="18"/>
              </w:rPr>
            </w:pPr>
          </w:p>
        </w:tc>
        <w:tc>
          <w:tcPr>
            <w:tcW w:w="1314" w:type="dxa"/>
            <w:shd w:val="clear" w:color="auto" w:fill="auto"/>
            <w:vAlign w:val="center"/>
          </w:tcPr>
          <w:p w14:paraId="1CDF2D47" w14:textId="77777777" w:rsidR="00630E4C" w:rsidRPr="005E27BD" w:rsidRDefault="00630E4C" w:rsidP="007E1D75">
            <w:pPr>
              <w:rPr>
                <w:rFonts w:cstheme="minorHAnsi"/>
                <w:szCs w:val="18"/>
              </w:rPr>
            </w:pPr>
          </w:p>
        </w:tc>
        <w:tc>
          <w:tcPr>
            <w:tcW w:w="1314" w:type="dxa"/>
            <w:shd w:val="clear" w:color="auto" w:fill="auto"/>
            <w:vAlign w:val="center"/>
          </w:tcPr>
          <w:p w14:paraId="38D8C2C7" w14:textId="77777777" w:rsidR="00630E4C" w:rsidRPr="005E27BD" w:rsidRDefault="00630E4C" w:rsidP="007E1D75">
            <w:pPr>
              <w:rPr>
                <w:rFonts w:cstheme="minorHAnsi"/>
                <w:szCs w:val="18"/>
              </w:rPr>
            </w:pPr>
          </w:p>
        </w:tc>
      </w:tr>
      <w:tr w:rsidR="00630E4C" w:rsidRPr="005E27BD" w14:paraId="191874E1" w14:textId="77777777" w:rsidTr="59F205B1">
        <w:trPr>
          <w:jc w:val="center"/>
        </w:trPr>
        <w:tc>
          <w:tcPr>
            <w:tcW w:w="5807" w:type="dxa"/>
            <w:tcBorders>
              <w:bottom w:val="single" w:sz="4" w:space="0" w:color="auto"/>
            </w:tcBorders>
            <w:shd w:val="clear" w:color="auto" w:fill="auto"/>
            <w:vAlign w:val="center"/>
          </w:tcPr>
          <w:p w14:paraId="34850F0B" w14:textId="77777777" w:rsidR="00630E4C" w:rsidRPr="005E27BD" w:rsidRDefault="00630E4C" w:rsidP="007E1D75">
            <w:pPr>
              <w:rPr>
                <w:rFonts w:cstheme="minorHAnsi"/>
                <w:szCs w:val="18"/>
              </w:rPr>
            </w:pPr>
            <w:r w:rsidRPr="005E27BD">
              <w:rPr>
                <w:rFonts w:cstheme="minorHAnsi"/>
                <w:szCs w:val="18"/>
              </w:rPr>
              <w:t>## Vibrating tools (</w:t>
            </w:r>
            <w:proofErr w:type="spellStart"/>
            <w:r w:rsidRPr="005E27BD">
              <w:rPr>
                <w:rFonts w:cstheme="minorHAnsi"/>
                <w:szCs w:val="18"/>
              </w:rPr>
              <w:t>eg</w:t>
            </w:r>
            <w:proofErr w:type="spellEnd"/>
            <w:r w:rsidRPr="005E27BD">
              <w:rPr>
                <w:rFonts w:cstheme="minorHAnsi"/>
                <w:szCs w:val="18"/>
              </w:rPr>
              <w:t xml:space="preserve">: </w:t>
            </w:r>
            <w:proofErr w:type="spellStart"/>
            <w:r w:rsidRPr="005E27BD">
              <w:rPr>
                <w:rFonts w:cstheme="minorHAnsi"/>
                <w:szCs w:val="18"/>
              </w:rPr>
              <w:t>strimmers</w:t>
            </w:r>
            <w:proofErr w:type="spellEnd"/>
            <w:r w:rsidRPr="005E27BD">
              <w:rPr>
                <w:rFonts w:cstheme="minorHAnsi"/>
                <w:szCs w:val="18"/>
              </w:rPr>
              <w:t xml:space="preserve">, hammer drill, lawnmowers) </w:t>
            </w:r>
          </w:p>
        </w:tc>
        <w:tc>
          <w:tcPr>
            <w:tcW w:w="1435" w:type="dxa"/>
            <w:tcBorders>
              <w:bottom w:val="single" w:sz="4" w:space="0" w:color="auto"/>
            </w:tcBorders>
            <w:shd w:val="clear" w:color="auto" w:fill="auto"/>
            <w:vAlign w:val="center"/>
          </w:tcPr>
          <w:p w14:paraId="6F9EF707" w14:textId="77777777" w:rsidR="00630E4C" w:rsidRPr="005E27BD" w:rsidRDefault="00630E4C" w:rsidP="007E1D75">
            <w:pPr>
              <w:rPr>
                <w:rFonts w:cstheme="minorHAnsi"/>
                <w:szCs w:val="18"/>
              </w:rPr>
            </w:pPr>
          </w:p>
        </w:tc>
        <w:tc>
          <w:tcPr>
            <w:tcW w:w="1314" w:type="dxa"/>
            <w:tcBorders>
              <w:bottom w:val="single" w:sz="4" w:space="0" w:color="auto"/>
            </w:tcBorders>
            <w:shd w:val="clear" w:color="auto" w:fill="auto"/>
            <w:vAlign w:val="center"/>
          </w:tcPr>
          <w:p w14:paraId="4077C62C" w14:textId="77777777" w:rsidR="00630E4C" w:rsidRPr="005E27BD" w:rsidRDefault="00630E4C" w:rsidP="007E1D75">
            <w:pPr>
              <w:rPr>
                <w:rFonts w:cstheme="minorHAnsi"/>
                <w:szCs w:val="18"/>
              </w:rPr>
            </w:pPr>
          </w:p>
        </w:tc>
        <w:tc>
          <w:tcPr>
            <w:tcW w:w="1314" w:type="dxa"/>
            <w:tcBorders>
              <w:bottom w:val="single" w:sz="4" w:space="0" w:color="auto"/>
            </w:tcBorders>
            <w:shd w:val="clear" w:color="auto" w:fill="auto"/>
            <w:vAlign w:val="center"/>
          </w:tcPr>
          <w:p w14:paraId="4DFA5EEC" w14:textId="77777777" w:rsidR="00630E4C" w:rsidRPr="005E27BD" w:rsidRDefault="00630E4C" w:rsidP="007E1D75">
            <w:pPr>
              <w:rPr>
                <w:rFonts w:cstheme="minorHAnsi"/>
                <w:szCs w:val="18"/>
              </w:rPr>
            </w:pPr>
          </w:p>
        </w:tc>
      </w:tr>
      <w:tr w:rsidR="00630E4C" w:rsidRPr="005E27BD" w14:paraId="2E43304A" w14:textId="77777777" w:rsidTr="59F205B1">
        <w:trPr>
          <w:jc w:val="center"/>
        </w:trPr>
        <w:tc>
          <w:tcPr>
            <w:tcW w:w="9870" w:type="dxa"/>
            <w:gridSpan w:val="4"/>
            <w:shd w:val="clear" w:color="auto" w:fill="D9D9D9" w:themeFill="background1" w:themeFillShade="D9"/>
            <w:vAlign w:val="center"/>
          </w:tcPr>
          <w:p w14:paraId="5A4899DA" w14:textId="77777777" w:rsidR="00630E4C" w:rsidRPr="005E27BD" w:rsidRDefault="00630E4C" w:rsidP="007E1D75">
            <w:pPr>
              <w:rPr>
                <w:rFonts w:cstheme="minorHAnsi"/>
                <w:szCs w:val="18"/>
              </w:rPr>
            </w:pPr>
            <w:r w:rsidRPr="005E27BD">
              <w:rPr>
                <w:rFonts w:cstheme="minorHAnsi"/>
                <w:b/>
                <w:bCs/>
                <w:szCs w:val="18"/>
              </w:rPr>
              <w:t>PHYSICAL ABILITIES</w:t>
            </w:r>
          </w:p>
        </w:tc>
      </w:tr>
      <w:tr w:rsidR="00630E4C" w:rsidRPr="005E27BD" w14:paraId="725B4A8C" w14:textId="77777777" w:rsidTr="59F205B1">
        <w:trPr>
          <w:jc w:val="center"/>
        </w:trPr>
        <w:tc>
          <w:tcPr>
            <w:tcW w:w="5807" w:type="dxa"/>
            <w:shd w:val="clear" w:color="auto" w:fill="auto"/>
            <w:vAlign w:val="center"/>
          </w:tcPr>
          <w:p w14:paraId="62A05688" w14:textId="77777777" w:rsidR="00630E4C" w:rsidRPr="005E27BD" w:rsidRDefault="00630E4C" w:rsidP="007E1D75">
            <w:pPr>
              <w:rPr>
                <w:rFonts w:cstheme="minorHAnsi"/>
                <w:szCs w:val="18"/>
              </w:rPr>
            </w:pPr>
            <w:r w:rsidRPr="005E27BD">
              <w:rPr>
                <w:rFonts w:cstheme="minorHAnsi"/>
                <w:szCs w:val="18"/>
              </w:rPr>
              <w:t>Load manual handling</w:t>
            </w:r>
          </w:p>
        </w:tc>
        <w:tc>
          <w:tcPr>
            <w:tcW w:w="1435" w:type="dxa"/>
            <w:shd w:val="clear" w:color="auto" w:fill="auto"/>
            <w:vAlign w:val="center"/>
          </w:tcPr>
          <w:p w14:paraId="3C247C78" w14:textId="65F073A1" w:rsidR="00630E4C" w:rsidRPr="005E27BD" w:rsidRDefault="00693BB7" w:rsidP="007E1D75">
            <w:pPr>
              <w:rPr>
                <w:rFonts w:cstheme="minorHAnsi"/>
                <w:szCs w:val="18"/>
              </w:rPr>
            </w:pPr>
            <w:r>
              <w:rPr>
                <w:rFonts w:cstheme="minorHAnsi"/>
                <w:szCs w:val="18"/>
              </w:rPr>
              <w:t>X</w:t>
            </w:r>
          </w:p>
        </w:tc>
        <w:tc>
          <w:tcPr>
            <w:tcW w:w="1314" w:type="dxa"/>
            <w:shd w:val="clear" w:color="auto" w:fill="auto"/>
            <w:vAlign w:val="center"/>
          </w:tcPr>
          <w:p w14:paraId="5EC7D1FF" w14:textId="5490D974" w:rsidR="00630E4C" w:rsidRPr="005E27BD" w:rsidRDefault="00630E4C" w:rsidP="007E1D75">
            <w:pPr>
              <w:rPr>
                <w:rFonts w:cstheme="minorHAnsi"/>
                <w:szCs w:val="18"/>
              </w:rPr>
            </w:pPr>
          </w:p>
        </w:tc>
        <w:tc>
          <w:tcPr>
            <w:tcW w:w="1314" w:type="dxa"/>
            <w:shd w:val="clear" w:color="auto" w:fill="auto"/>
            <w:vAlign w:val="center"/>
          </w:tcPr>
          <w:p w14:paraId="32D00BA3" w14:textId="77777777" w:rsidR="00630E4C" w:rsidRPr="005E27BD" w:rsidRDefault="00630E4C" w:rsidP="007E1D75">
            <w:pPr>
              <w:rPr>
                <w:rFonts w:cstheme="minorHAnsi"/>
                <w:szCs w:val="18"/>
              </w:rPr>
            </w:pPr>
          </w:p>
        </w:tc>
      </w:tr>
      <w:tr w:rsidR="00630E4C" w:rsidRPr="005E27BD" w14:paraId="6D6266C1" w14:textId="77777777" w:rsidTr="59F205B1">
        <w:trPr>
          <w:jc w:val="center"/>
        </w:trPr>
        <w:tc>
          <w:tcPr>
            <w:tcW w:w="5807" w:type="dxa"/>
            <w:shd w:val="clear" w:color="auto" w:fill="auto"/>
            <w:vAlign w:val="center"/>
          </w:tcPr>
          <w:p w14:paraId="3347D100" w14:textId="77777777" w:rsidR="00630E4C" w:rsidRPr="005E27BD" w:rsidRDefault="00630E4C" w:rsidP="007E1D75">
            <w:pPr>
              <w:rPr>
                <w:rFonts w:cstheme="minorHAnsi"/>
                <w:szCs w:val="18"/>
              </w:rPr>
            </w:pPr>
            <w:r w:rsidRPr="005E27BD">
              <w:rPr>
                <w:rFonts w:cstheme="minorHAnsi"/>
                <w:szCs w:val="18"/>
              </w:rPr>
              <w:t>Repetitive crouching/kneeling/stooping</w:t>
            </w:r>
          </w:p>
        </w:tc>
        <w:tc>
          <w:tcPr>
            <w:tcW w:w="1435" w:type="dxa"/>
            <w:shd w:val="clear" w:color="auto" w:fill="auto"/>
            <w:vAlign w:val="center"/>
          </w:tcPr>
          <w:p w14:paraId="6529B574" w14:textId="53F31B8B" w:rsidR="00630E4C" w:rsidRPr="005E27BD" w:rsidRDefault="00630E4C" w:rsidP="007E1D75">
            <w:pPr>
              <w:rPr>
                <w:rFonts w:cstheme="minorHAnsi"/>
                <w:szCs w:val="18"/>
              </w:rPr>
            </w:pPr>
          </w:p>
        </w:tc>
        <w:tc>
          <w:tcPr>
            <w:tcW w:w="1314" w:type="dxa"/>
            <w:shd w:val="clear" w:color="auto" w:fill="auto"/>
            <w:vAlign w:val="center"/>
          </w:tcPr>
          <w:p w14:paraId="0C2315C9" w14:textId="77777777" w:rsidR="00630E4C" w:rsidRPr="005E27BD" w:rsidRDefault="00630E4C" w:rsidP="007E1D75">
            <w:pPr>
              <w:rPr>
                <w:rFonts w:cstheme="minorHAnsi"/>
                <w:szCs w:val="18"/>
              </w:rPr>
            </w:pPr>
          </w:p>
        </w:tc>
        <w:tc>
          <w:tcPr>
            <w:tcW w:w="1314" w:type="dxa"/>
            <w:shd w:val="clear" w:color="auto" w:fill="auto"/>
            <w:vAlign w:val="center"/>
          </w:tcPr>
          <w:p w14:paraId="3907700D" w14:textId="77777777" w:rsidR="00630E4C" w:rsidRPr="005E27BD" w:rsidRDefault="00630E4C" w:rsidP="007E1D75">
            <w:pPr>
              <w:rPr>
                <w:rFonts w:cstheme="minorHAnsi"/>
                <w:szCs w:val="18"/>
              </w:rPr>
            </w:pPr>
          </w:p>
        </w:tc>
      </w:tr>
      <w:tr w:rsidR="00630E4C" w:rsidRPr="005E27BD" w14:paraId="5437B2A3" w14:textId="77777777" w:rsidTr="59F205B1">
        <w:trPr>
          <w:jc w:val="center"/>
        </w:trPr>
        <w:tc>
          <w:tcPr>
            <w:tcW w:w="5807" w:type="dxa"/>
            <w:shd w:val="clear" w:color="auto" w:fill="auto"/>
            <w:vAlign w:val="center"/>
          </w:tcPr>
          <w:p w14:paraId="730CF79E" w14:textId="77777777" w:rsidR="00630E4C" w:rsidRPr="005E27BD" w:rsidRDefault="00630E4C" w:rsidP="007E1D75">
            <w:pPr>
              <w:rPr>
                <w:rFonts w:cstheme="minorHAnsi"/>
                <w:szCs w:val="18"/>
              </w:rPr>
            </w:pPr>
            <w:r w:rsidRPr="005E27BD">
              <w:rPr>
                <w:rFonts w:cstheme="minorHAnsi"/>
                <w:szCs w:val="18"/>
              </w:rPr>
              <w:t>Repetitive pulling/pushing</w:t>
            </w:r>
          </w:p>
        </w:tc>
        <w:tc>
          <w:tcPr>
            <w:tcW w:w="1435" w:type="dxa"/>
            <w:shd w:val="clear" w:color="auto" w:fill="auto"/>
            <w:vAlign w:val="center"/>
          </w:tcPr>
          <w:p w14:paraId="53844BD4" w14:textId="00A5CEB5" w:rsidR="00630E4C" w:rsidRPr="005E27BD" w:rsidRDefault="00630E4C" w:rsidP="007E1D75">
            <w:pPr>
              <w:rPr>
                <w:rFonts w:cstheme="minorHAnsi"/>
                <w:szCs w:val="18"/>
              </w:rPr>
            </w:pPr>
          </w:p>
        </w:tc>
        <w:tc>
          <w:tcPr>
            <w:tcW w:w="1314" w:type="dxa"/>
            <w:shd w:val="clear" w:color="auto" w:fill="auto"/>
            <w:vAlign w:val="center"/>
          </w:tcPr>
          <w:p w14:paraId="155DDF5B" w14:textId="77777777" w:rsidR="00630E4C" w:rsidRPr="005E27BD" w:rsidRDefault="00630E4C" w:rsidP="007E1D75">
            <w:pPr>
              <w:rPr>
                <w:rFonts w:cstheme="minorHAnsi"/>
                <w:szCs w:val="18"/>
              </w:rPr>
            </w:pPr>
          </w:p>
        </w:tc>
        <w:tc>
          <w:tcPr>
            <w:tcW w:w="1314" w:type="dxa"/>
            <w:shd w:val="clear" w:color="auto" w:fill="auto"/>
            <w:vAlign w:val="center"/>
          </w:tcPr>
          <w:p w14:paraId="4D4E69A5" w14:textId="77777777" w:rsidR="00630E4C" w:rsidRPr="005E27BD" w:rsidRDefault="00630E4C" w:rsidP="007E1D75">
            <w:pPr>
              <w:rPr>
                <w:rFonts w:cstheme="minorHAnsi"/>
                <w:szCs w:val="18"/>
              </w:rPr>
            </w:pPr>
          </w:p>
        </w:tc>
      </w:tr>
      <w:tr w:rsidR="00630E4C" w:rsidRPr="005E27BD" w14:paraId="5E19E1B9" w14:textId="77777777" w:rsidTr="59F205B1">
        <w:trPr>
          <w:jc w:val="center"/>
        </w:trPr>
        <w:tc>
          <w:tcPr>
            <w:tcW w:w="5807" w:type="dxa"/>
            <w:shd w:val="clear" w:color="auto" w:fill="auto"/>
            <w:vAlign w:val="center"/>
          </w:tcPr>
          <w:p w14:paraId="77CCECEE" w14:textId="77777777" w:rsidR="00630E4C" w:rsidRPr="005E27BD" w:rsidRDefault="00630E4C" w:rsidP="007E1D75">
            <w:pPr>
              <w:rPr>
                <w:rFonts w:cstheme="minorHAnsi"/>
                <w:szCs w:val="18"/>
              </w:rPr>
            </w:pPr>
            <w:r w:rsidRPr="005E27BD">
              <w:rPr>
                <w:rFonts w:cstheme="minorHAnsi"/>
                <w:szCs w:val="18"/>
              </w:rPr>
              <w:t>Repetitive lifting</w:t>
            </w:r>
          </w:p>
        </w:tc>
        <w:tc>
          <w:tcPr>
            <w:tcW w:w="1435" w:type="dxa"/>
            <w:shd w:val="clear" w:color="auto" w:fill="auto"/>
            <w:vAlign w:val="center"/>
          </w:tcPr>
          <w:p w14:paraId="0BAA5EE0" w14:textId="3BC7F243" w:rsidR="00630E4C" w:rsidRPr="005E27BD" w:rsidRDefault="00630E4C" w:rsidP="007E1D75">
            <w:pPr>
              <w:rPr>
                <w:rFonts w:cstheme="minorHAnsi"/>
                <w:szCs w:val="18"/>
              </w:rPr>
            </w:pPr>
          </w:p>
        </w:tc>
        <w:tc>
          <w:tcPr>
            <w:tcW w:w="1314" w:type="dxa"/>
            <w:shd w:val="clear" w:color="auto" w:fill="auto"/>
            <w:vAlign w:val="center"/>
          </w:tcPr>
          <w:p w14:paraId="220666F5" w14:textId="77777777" w:rsidR="00630E4C" w:rsidRPr="005E27BD" w:rsidRDefault="00630E4C" w:rsidP="007E1D75">
            <w:pPr>
              <w:rPr>
                <w:rFonts w:cstheme="minorHAnsi"/>
                <w:szCs w:val="18"/>
              </w:rPr>
            </w:pPr>
          </w:p>
        </w:tc>
        <w:tc>
          <w:tcPr>
            <w:tcW w:w="1314" w:type="dxa"/>
            <w:shd w:val="clear" w:color="auto" w:fill="auto"/>
            <w:vAlign w:val="center"/>
          </w:tcPr>
          <w:p w14:paraId="6AA88597" w14:textId="77777777" w:rsidR="00630E4C" w:rsidRPr="005E27BD" w:rsidRDefault="00630E4C" w:rsidP="007E1D75">
            <w:pPr>
              <w:rPr>
                <w:rFonts w:cstheme="minorHAnsi"/>
                <w:szCs w:val="18"/>
              </w:rPr>
            </w:pPr>
          </w:p>
        </w:tc>
      </w:tr>
      <w:tr w:rsidR="00630E4C" w:rsidRPr="005E27BD" w14:paraId="3741174A" w14:textId="77777777" w:rsidTr="59F205B1">
        <w:trPr>
          <w:jc w:val="center"/>
        </w:trPr>
        <w:tc>
          <w:tcPr>
            <w:tcW w:w="5807" w:type="dxa"/>
            <w:shd w:val="clear" w:color="auto" w:fill="auto"/>
            <w:vAlign w:val="center"/>
          </w:tcPr>
          <w:p w14:paraId="21F55751" w14:textId="77777777" w:rsidR="00630E4C" w:rsidRPr="005E27BD" w:rsidRDefault="00630E4C" w:rsidP="007E1D75">
            <w:pPr>
              <w:rPr>
                <w:rFonts w:cstheme="minorHAnsi"/>
                <w:szCs w:val="18"/>
              </w:rPr>
            </w:pPr>
            <w:r w:rsidRPr="005E27BD">
              <w:rPr>
                <w:rFonts w:cstheme="minorHAnsi"/>
                <w:szCs w:val="18"/>
              </w:rPr>
              <w:t>Standing for prolonged periods</w:t>
            </w:r>
          </w:p>
        </w:tc>
        <w:tc>
          <w:tcPr>
            <w:tcW w:w="1435" w:type="dxa"/>
            <w:shd w:val="clear" w:color="auto" w:fill="auto"/>
            <w:vAlign w:val="center"/>
          </w:tcPr>
          <w:p w14:paraId="5C23817C" w14:textId="77777777" w:rsidR="00630E4C" w:rsidRPr="005E27BD" w:rsidRDefault="00630E4C" w:rsidP="007E1D75">
            <w:pPr>
              <w:rPr>
                <w:rFonts w:cstheme="minorHAnsi"/>
                <w:szCs w:val="18"/>
              </w:rPr>
            </w:pPr>
            <w:r w:rsidRPr="005E27BD">
              <w:rPr>
                <w:rFonts w:cstheme="minorHAnsi"/>
                <w:szCs w:val="18"/>
              </w:rPr>
              <w:t>x</w:t>
            </w:r>
          </w:p>
        </w:tc>
        <w:tc>
          <w:tcPr>
            <w:tcW w:w="1314" w:type="dxa"/>
            <w:shd w:val="clear" w:color="auto" w:fill="auto"/>
            <w:vAlign w:val="center"/>
          </w:tcPr>
          <w:p w14:paraId="592B61B0" w14:textId="77777777" w:rsidR="00630E4C" w:rsidRPr="005E27BD" w:rsidRDefault="00630E4C" w:rsidP="007E1D75">
            <w:pPr>
              <w:rPr>
                <w:rFonts w:cstheme="minorHAnsi"/>
                <w:szCs w:val="18"/>
              </w:rPr>
            </w:pPr>
          </w:p>
        </w:tc>
        <w:tc>
          <w:tcPr>
            <w:tcW w:w="1314" w:type="dxa"/>
            <w:shd w:val="clear" w:color="auto" w:fill="auto"/>
            <w:vAlign w:val="center"/>
          </w:tcPr>
          <w:p w14:paraId="704F8F80" w14:textId="77777777" w:rsidR="00630E4C" w:rsidRPr="005E27BD" w:rsidRDefault="00630E4C" w:rsidP="007E1D75">
            <w:pPr>
              <w:rPr>
                <w:rFonts w:cstheme="minorHAnsi"/>
                <w:szCs w:val="18"/>
              </w:rPr>
            </w:pPr>
          </w:p>
        </w:tc>
      </w:tr>
      <w:tr w:rsidR="00630E4C" w:rsidRPr="005E27BD" w14:paraId="263A04A7" w14:textId="77777777" w:rsidTr="59F205B1">
        <w:trPr>
          <w:jc w:val="center"/>
        </w:trPr>
        <w:tc>
          <w:tcPr>
            <w:tcW w:w="5807" w:type="dxa"/>
            <w:shd w:val="clear" w:color="auto" w:fill="auto"/>
            <w:vAlign w:val="center"/>
          </w:tcPr>
          <w:p w14:paraId="57273A0A" w14:textId="77777777" w:rsidR="00630E4C" w:rsidRPr="005E27BD" w:rsidRDefault="00630E4C" w:rsidP="007E1D75">
            <w:pPr>
              <w:rPr>
                <w:rFonts w:cstheme="minorHAnsi"/>
                <w:szCs w:val="18"/>
              </w:rPr>
            </w:pPr>
            <w:r w:rsidRPr="005E27BD">
              <w:rPr>
                <w:rFonts w:cstheme="minorHAnsi"/>
                <w:szCs w:val="18"/>
              </w:rPr>
              <w:t>Repetitive climbing (</w:t>
            </w:r>
            <w:proofErr w:type="spellStart"/>
            <w:r w:rsidRPr="005E27BD">
              <w:rPr>
                <w:rFonts w:cstheme="minorHAnsi"/>
                <w:szCs w:val="18"/>
              </w:rPr>
              <w:t>ie</w:t>
            </w:r>
            <w:proofErr w:type="spellEnd"/>
            <w:r w:rsidRPr="005E27BD">
              <w:rPr>
                <w:rFonts w:cstheme="minorHAnsi"/>
                <w:szCs w:val="18"/>
              </w:rPr>
              <w:t>: steps, stools, ladders, stairs)</w:t>
            </w:r>
          </w:p>
        </w:tc>
        <w:tc>
          <w:tcPr>
            <w:tcW w:w="1435" w:type="dxa"/>
            <w:shd w:val="clear" w:color="auto" w:fill="auto"/>
            <w:vAlign w:val="center"/>
          </w:tcPr>
          <w:p w14:paraId="16EA6867" w14:textId="77777777" w:rsidR="00630E4C" w:rsidRPr="005E27BD" w:rsidRDefault="00630E4C" w:rsidP="007E1D75">
            <w:pPr>
              <w:rPr>
                <w:rFonts w:cstheme="minorHAnsi"/>
                <w:szCs w:val="18"/>
              </w:rPr>
            </w:pPr>
          </w:p>
        </w:tc>
        <w:tc>
          <w:tcPr>
            <w:tcW w:w="1314" w:type="dxa"/>
            <w:shd w:val="clear" w:color="auto" w:fill="auto"/>
            <w:vAlign w:val="center"/>
          </w:tcPr>
          <w:p w14:paraId="39B3F7EF" w14:textId="77777777" w:rsidR="00630E4C" w:rsidRPr="005E27BD" w:rsidRDefault="00630E4C" w:rsidP="007E1D75">
            <w:pPr>
              <w:rPr>
                <w:rFonts w:cstheme="minorHAnsi"/>
                <w:szCs w:val="18"/>
              </w:rPr>
            </w:pPr>
          </w:p>
        </w:tc>
        <w:tc>
          <w:tcPr>
            <w:tcW w:w="1314" w:type="dxa"/>
            <w:shd w:val="clear" w:color="auto" w:fill="auto"/>
            <w:vAlign w:val="center"/>
          </w:tcPr>
          <w:p w14:paraId="483B4E5C" w14:textId="77777777" w:rsidR="00630E4C" w:rsidRPr="005E27BD" w:rsidRDefault="00630E4C" w:rsidP="007E1D75">
            <w:pPr>
              <w:rPr>
                <w:rFonts w:cstheme="minorHAnsi"/>
                <w:szCs w:val="18"/>
              </w:rPr>
            </w:pPr>
          </w:p>
        </w:tc>
      </w:tr>
      <w:tr w:rsidR="00630E4C" w:rsidRPr="005E27BD" w14:paraId="3F56A5E3" w14:textId="77777777" w:rsidTr="59F205B1">
        <w:trPr>
          <w:jc w:val="center"/>
        </w:trPr>
        <w:tc>
          <w:tcPr>
            <w:tcW w:w="5807" w:type="dxa"/>
            <w:shd w:val="clear" w:color="auto" w:fill="auto"/>
            <w:vAlign w:val="center"/>
          </w:tcPr>
          <w:p w14:paraId="1AD13D5B" w14:textId="77777777" w:rsidR="00630E4C" w:rsidRPr="005E27BD" w:rsidRDefault="00630E4C" w:rsidP="007E1D75">
            <w:pPr>
              <w:rPr>
                <w:rFonts w:cstheme="minorHAnsi"/>
                <w:szCs w:val="18"/>
              </w:rPr>
            </w:pPr>
            <w:r w:rsidRPr="005E27BD">
              <w:rPr>
                <w:rFonts w:cstheme="minorHAnsi"/>
                <w:szCs w:val="18"/>
              </w:rPr>
              <w:t>Fine motor grips (</w:t>
            </w:r>
            <w:proofErr w:type="spellStart"/>
            <w:r w:rsidRPr="005E27BD">
              <w:rPr>
                <w:rFonts w:cstheme="minorHAnsi"/>
                <w:szCs w:val="18"/>
              </w:rPr>
              <w:t>eg</w:t>
            </w:r>
            <w:proofErr w:type="spellEnd"/>
            <w:r w:rsidRPr="005E27BD">
              <w:rPr>
                <w:rFonts w:cstheme="minorHAnsi"/>
                <w:szCs w:val="18"/>
              </w:rPr>
              <w:t>: pipetting)</w:t>
            </w:r>
          </w:p>
        </w:tc>
        <w:tc>
          <w:tcPr>
            <w:tcW w:w="1435" w:type="dxa"/>
            <w:shd w:val="clear" w:color="auto" w:fill="auto"/>
            <w:vAlign w:val="center"/>
          </w:tcPr>
          <w:p w14:paraId="682B98DC" w14:textId="77777777" w:rsidR="00630E4C" w:rsidRPr="005E27BD" w:rsidRDefault="00630E4C" w:rsidP="007E1D75">
            <w:pPr>
              <w:rPr>
                <w:rFonts w:cstheme="minorHAnsi"/>
                <w:szCs w:val="18"/>
              </w:rPr>
            </w:pPr>
          </w:p>
        </w:tc>
        <w:tc>
          <w:tcPr>
            <w:tcW w:w="1314" w:type="dxa"/>
            <w:shd w:val="clear" w:color="auto" w:fill="auto"/>
            <w:vAlign w:val="center"/>
          </w:tcPr>
          <w:p w14:paraId="6B9410BA" w14:textId="77777777" w:rsidR="00630E4C" w:rsidRPr="005E27BD" w:rsidRDefault="00630E4C" w:rsidP="007E1D75">
            <w:pPr>
              <w:rPr>
                <w:rFonts w:cstheme="minorHAnsi"/>
                <w:szCs w:val="18"/>
              </w:rPr>
            </w:pPr>
          </w:p>
        </w:tc>
        <w:tc>
          <w:tcPr>
            <w:tcW w:w="1314" w:type="dxa"/>
            <w:shd w:val="clear" w:color="auto" w:fill="auto"/>
            <w:vAlign w:val="center"/>
          </w:tcPr>
          <w:p w14:paraId="2A52A37C" w14:textId="77777777" w:rsidR="00630E4C" w:rsidRPr="005E27BD" w:rsidRDefault="00630E4C" w:rsidP="007E1D75">
            <w:pPr>
              <w:rPr>
                <w:rFonts w:cstheme="minorHAnsi"/>
                <w:szCs w:val="18"/>
              </w:rPr>
            </w:pPr>
          </w:p>
        </w:tc>
      </w:tr>
      <w:tr w:rsidR="00630E4C" w:rsidRPr="005E27BD" w14:paraId="73F6A60B" w14:textId="77777777" w:rsidTr="59F205B1">
        <w:trPr>
          <w:jc w:val="center"/>
        </w:trPr>
        <w:tc>
          <w:tcPr>
            <w:tcW w:w="5807" w:type="dxa"/>
            <w:shd w:val="clear" w:color="auto" w:fill="auto"/>
            <w:vAlign w:val="center"/>
          </w:tcPr>
          <w:p w14:paraId="7A26C722" w14:textId="77777777" w:rsidR="00630E4C" w:rsidRPr="005E27BD" w:rsidRDefault="00630E4C" w:rsidP="007E1D75">
            <w:pPr>
              <w:rPr>
                <w:rFonts w:cstheme="minorHAnsi"/>
                <w:szCs w:val="18"/>
              </w:rPr>
            </w:pPr>
            <w:r w:rsidRPr="005E27BD">
              <w:rPr>
                <w:rFonts w:cstheme="minorHAnsi"/>
                <w:szCs w:val="18"/>
              </w:rPr>
              <w:t>Gross motor grips</w:t>
            </w:r>
          </w:p>
        </w:tc>
        <w:tc>
          <w:tcPr>
            <w:tcW w:w="1435" w:type="dxa"/>
            <w:shd w:val="clear" w:color="auto" w:fill="auto"/>
            <w:vAlign w:val="center"/>
          </w:tcPr>
          <w:p w14:paraId="3CB2631B" w14:textId="77777777" w:rsidR="00630E4C" w:rsidRPr="005E27BD" w:rsidRDefault="00630E4C" w:rsidP="007E1D75">
            <w:pPr>
              <w:rPr>
                <w:rFonts w:cstheme="minorHAnsi"/>
                <w:szCs w:val="18"/>
              </w:rPr>
            </w:pPr>
          </w:p>
        </w:tc>
        <w:tc>
          <w:tcPr>
            <w:tcW w:w="1314" w:type="dxa"/>
            <w:shd w:val="clear" w:color="auto" w:fill="auto"/>
            <w:vAlign w:val="center"/>
          </w:tcPr>
          <w:p w14:paraId="2290D11C" w14:textId="77777777" w:rsidR="00630E4C" w:rsidRPr="005E27BD" w:rsidRDefault="00630E4C" w:rsidP="007E1D75">
            <w:pPr>
              <w:rPr>
                <w:rFonts w:cstheme="minorHAnsi"/>
                <w:szCs w:val="18"/>
              </w:rPr>
            </w:pPr>
          </w:p>
        </w:tc>
        <w:tc>
          <w:tcPr>
            <w:tcW w:w="1314" w:type="dxa"/>
            <w:shd w:val="clear" w:color="auto" w:fill="auto"/>
            <w:vAlign w:val="center"/>
          </w:tcPr>
          <w:p w14:paraId="28B2F1E5" w14:textId="77777777" w:rsidR="00630E4C" w:rsidRPr="005E27BD" w:rsidRDefault="00630E4C" w:rsidP="007E1D75">
            <w:pPr>
              <w:rPr>
                <w:rFonts w:cstheme="minorHAnsi"/>
                <w:szCs w:val="18"/>
              </w:rPr>
            </w:pPr>
          </w:p>
        </w:tc>
      </w:tr>
      <w:tr w:rsidR="00630E4C" w:rsidRPr="005E27BD" w14:paraId="2C141B46" w14:textId="77777777" w:rsidTr="59F205B1">
        <w:trPr>
          <w:jc w:val="center"/>
        </w:trPr>
        <w:tc>
          <w:tcPr>
            <w:tcW w:w="5807" w:type="dxa"/>
            <w:shd w:val="clear" w:color="auto" w:fill="auto"/>
            <w:vAlign w:val="center"/>
          </w:tcPr>
          <w:p w14:paraId="584CFB9D" w14:textId="77777777" w:rsidR="00630E4C" w:rsidRPr="005E27BD" w:rsidRDefault="00630E4C" w:rsidP="007E1D75">
            <w:pPr>
              <w:rPr>
                <w:rFonts w:cstheme="minorHAnsi"/>
                <w:szCs w:val="18"/>
              </w:rPr>
            </w:pPr>
            <w:r w:rsidRPr="005E27BD">
              <w:rPr>
                <w:rFonts w:cstheme="minorHAnsi"/>
                <w:szCs w:val="18"/>
              </w:rPr>
              <w:t>Repetitive reaching below shoulder height</w:t>
            </w:r>
          </w:p>
        </w:tc>
        <w:tc>
          <w:tcPr>
            <w:tcW w:w="1435" w:type="dxa"/>
            <w:shd w:val="clear" w:color="auto" w:fill="auto"/>
            <w:vAlign w:val="center"/>
          </w:tcPr>
          <w:p w14:paraId="1C5DAD8C" w14:textId="73F7AB7A" w:rsidR="00630E4C" w:rsidRPr="005E27BD" w:rsidRDefault="00630E4C" w:rsidP="007E1D75">
            <w:pPr>
              <w:rPr>
                <w:rFonts w:cstheme="minorHAnsi"/>
                <w:szCs w:val="18"/>
              </w:rPr>
            </w:pPr>
          </w:p>
        </w:tc>
        <w:tc>
          <w:tcPr>
            <w:tcW w:w="1314" w:type="dxa"/>
            <w:shd w:val="clear" w:color="auto" w:fill="auto"/>
            <w:vAlign w:val="center"/>
          </w:tcPr>
          <w:p w14:paraId="50D7A2D5" w14:textId="77777777" w:rsidR="00630E4C" w:rsidRPr="005E27BD" w:rsidRDefault="00630E4C" w:rsidP="007E1D75">
            <w:pPr>
              <w:rPr>
                <w:rFonts w:cstheme="minorHAnsi"/>
                <w:szCs w:val="18"/>
              </w:rPr>
            </w:pPr>
          </w:p>
        </w:tc>
        <w:tc>
          <w:tcPr>
            <w:tcW w:w="1314" w:type="dxa"/>
            <w:shd w:val="clear" w:color="auto" w:fill="auto"/>
            <w:vAlign w:val="center"/>
          </w:tcPr>
          <w:p w14:paraId="7B8EB073" w14:textId="77777777" w:rsidR="00630E4C" w:rsidRPr="005E27BD" w:rsidRDefault="00630E4C" w:rsidP="007E1D75">
            <w:pPr>
              <w:rPr>
                <w:rFonts w:cstheme="minorHAnsi"/>
                <w:szCs w:val="18"/>
              </w:rPr>
            </w:pPr>
          </w:p>
        </w:tc>
      </w:tr>
      <w:tr w:rsidR="00630E4C" w:rsidRPr="005E27BD" w14:paraId="0ADD981D" w14:textId="77777777" w:rsidTr="59F205B1">
        <w:trPr>
          <w:jc w:val="center"/>
        </w:trPr>
        <w:tc>
          <w:tcPr>
            <w:tcW w:w="5807" w:type="dxa"/>
            <w:shd w:val="clear" w:color="auto" w:fill="auto"/>
            <w:vAlign w:val="center"/>
          </w:tcPr>
          <w:p w14:paraId="1A670AB3" w14:textId="77777777" w:rsidR="00630E4C" w:rsidRPr="005E27BD" w:rsidRDefault="00630E4C" w:rsidP="007E1D75">
            <w:pPr>
              <w:rPr>
                <w:rFonts w:cstheme="minorHAnsi"/>
                <w:szCs w:val="18"/>
              </w:rPr>
            </w:pPr>
            <w:r w:rsidRPr="005E27BD">
              <w:rPr>
                <w:rFonts w:cstheme="minorHAnsi"/>
                <w:szCs w:val="18"/>
              </w:rPr>
              <w:t>Repetitive reaching at shoulder height</w:t>
            </w:r>
          </w:p>
        </w:tc>
        <w:tc>
          <w:tcPr>
            <w:tcW w:w="1435" w:type="dxa"/>
            <w:shd w:val="clear" w:color="auto" w:fill="auto"/>
            <w:vAlign w:val="center"/>
          </w:tcPr>
          <w:p w14:paraId="7E122654" w14:textId="7F7A4A39" w:rsidR="00630E4C" w:rsidRPr="005E27BD" w:rsidRDefault="00630E4C" w:rsidP="007E1D75">
            <w:pPr>
              <w:rPr>
                <w:rFonts w:cstheme="minorHAnsi"/>
                <w:szCs w:val="18"/>
              </w:rPr>
            </w:pPr>
          </w:p>
        </w:tc>
        <w:tc>
          <w:tcPr>
            <w:tcW w:w="1314" w:type="dxa"/>
            <w:shd w:val="clear" w:color="auto" w:fill="auto"/>
            <w:vAlign w:val="center"/>
          </w:tcPr>
          <w:p w14:paraId="1955524A" w14:textId="77777777" w:rsidR="00630E4C" w:rsidRPr="005E27BD" w:rsidRDefault="00630E4C" w:rsidP="007E1D75">
            <w:pPr>
              <w:rPr>
                <w:rFonts w:cstheme="minorHAnsi"/>
                <w:szCs w:val="18"/>
              </w:rPr>
            </w:pPr>
          </w:p>
        </w:tc>
        <w:tc>
          <w:tcPr>
            <w:tcW w:w="1314" w:type="dxa"/>
            <w:shd w:val="clear" w:color="auto" w:fill="auto"/>
            <w:vAlign w:val="center"/>
          </w:tcPr>
          <w:p w14:paraId="79429867" w14:textId="77777777" w:rsidR="00630E4C" w:rsidRPr="005E27BD" w:rsidRDefault="00630E4C" w:rsidP="007E1D75">
            <w:pPr>
              <w:rPr>
                <w:rFonts w:cstheme="minorHAnsi"/>
                <w:szCs w:val="18"/>
              </w:rPr>
            </w:pPr>
          </w:p>
        </w:tc>
      </w:tr>
      <w:tr w:rsidR="00630E4C" w:rsidRPr="005E27BD" w14:paraId="5297B85B" w14:textId="77777777" w:rsidTr="59F205B1">
        <w:trPr>
          <w:jc w:val="center"/>
        </w:trPr>
        <w:tc>
          <w:tcPr>
            <w:tcW w:w="5807" w:type="dxa"/>
            <w:tcBorders>
              <w:bottom w:val="single" w:sz="4" w:space="0" w:color="auto"/>
            </w:tcBorders>
            <w:shd w:val="clear" w:color="auto" w:fill="auto"/>
            <w:vAlign w:val="center"/>
          </w:tcPr>
          <w:p w14:paraId="72214B34" w14:textId="77777777" w:rsidR="00630E4C" w:rsidRPr="005E27BD" w:rsidRDefault="00630E4C" w:rsidP="007E1D75">
            <w:pPr>
              <w:rPr>
                <w:rFonts w:cstheme="minorHAnsi"/>
                <w:szCs w:val="18"/>
              </w:rPr>
            </w:pPr>
            <w:r w:rsidRPr="005E27BD">
              <w:rPr>
                <w:rFonts w:cstheme="minorHAnsi"/>
                <w:szCs w:val="18"/>
              </w:rPr>
              <w:t>Repetitive reaching above shoulder height</w:t>
            </w:r>
          </w:p>
        </w:tc>
        <w:tc>
          <w:tcPr>
            <w:tcW w:w="1435" w:type="dxa"/>
            <w:tcBorders>
              <w:bottom w:val="single" w:sz="4" w:space="0" w:color="auto"/>
            </w:tcBorders>
            <w:shd w:val="clear" w:color="auto" w:fill="auto"/>
            <w:vAlign w:val="center"/>
          </w:tcPr>
          <w:p w14:paraId="024EEC5A" w14:textId="117E6F76" w:rsidR="00630E4C" w:rsidRPr="005E27BD" w:rsidRDefault="00630E4C" w:rsidP="007E1D75">
            <w:pPr>
              <w:rPr>
                <w:rFonts w:cstheme="minorHAnsi"/>
                <w:szCs w:val="18"/>
              </w:rPr>
            </w:pPr>
          </w:p>
        </w:tc>
        <w:tc>
          <w:tcPr>
            <w:tcW w:w="1314" w:type="dxa"/>
            <w:tcBorders>
              <w:bottom w:val="single" w:sz="4" w:space="0" w:color="auto"/>
            </w:tcBorders>
            <w:shd w:val="clear" w:color="auto" w:fill="auto"/>
            <w:vAlign w:val="center"/>
          </w:tcPr>
          <w:p w14:paraId="28CDDFE2" w14:textId="77777777" w:rsidR="00630E4C" w:rsidRPr="005E27BD" w:rsidRDefault="00630E4C" w:rsidP="007E1D75">
            <w:pPr>
              <w:rPr>
                <w:rFonts w:cstheme="minorHAnsi"/>
                <w:szCs w:val="18"/>
              </w:rPr>
            </w:pPr>
          </w:p>
        </w:tc>
        <w:tc>
          <w:tcPr>
            <w:tcW w:w="1314" w:type="dxa"/>
            <w:tcBorders>
              <w:bottom w:val="single" w:sz="4" w:space="0" w:color="auto"/>
            </w:tcBorders>
            <w:shd w:val="clear" w:color="auto" w:fill="auto"/>
            <w:vAlign w:val="center"/>
          </w:tcPr>
          <w:p w14:paraId="7D12BADD" w14:textId="77777777" w:rsidR="00630E4C" w:rsidRPr="005E27BD" w:rsidRDefault="00630E4C" w:rsidP="007E1D75">
            <w:pPr>
              <w:rPr>
                <w:rFonts w:cstheme="minorHAnsi"/>
                <w:szCs w:val="18"/>
              </w:rPr>
            </w:pPr>
          </w:p>
        </w:tc>
      </w:tr>
      <w:tr w:rsidR="00630E4C" w:rsidRPr="005E27BD" w14:paraId="055ED68B" w14:textId="77777777" w:rsidTr="59F205B1">
        <w:trPr>
          <w:jc w:val="center"/>
        </w:trPr>
        <w:tc>
          <w:tcPr>
            <w:tcW w:w="9870" w:type="dxa"/>
            <w:gridSpan w:val="4"/>
            <w:shd w:val="clear" w:color="auto" w:fill="D9D9D9" w:themeFill="background1" w:themeFillShade="D9"/>
            <w:vAlign w:val="center"/>
          </w:tcPr>
          <w:p w14:paraId="21884F81" w14:textId="77777777" w:rsidR="00630E4C" w:rsidRPr="005E27BD" w:rsidRDefault="00630E4C" w:rsidP="007E1D75">
            <w:pPr>
              <w:rPr>
                <w:rFonts w:cstheme="minorHAnsi"/>
                <w:szCs w:val="18"/>
              </w:rPr>
            </w:pPr>
            <w:r w:rsidRPr="005E27BD">
              <w:rPr>
                <w:rFonts w:cstheme="minorHAnsi"/>
                <w:b/>
                <w:bCs/>
                <w:szCs w:val="18"/>
              </w:rPr>
              <w:t>PSYCHOSOCIAL ISSUES</w:t>
            </w:r>
          </w:p>
        </w:tc>
      </w:tr>
      <w:tr w:rsidR="00630E4C" w:rsidRPr="005E27BD" w14:paraId="7CC62795" w14:textId="77777777" w:rsidTr="59F205B1">
        <w:trPr>
          <w:jc w:val="center"/>
        </w:trPr>
        <w:tc>
          <w:tcPr>
            <w:tcW w:w="5807" w:type="dxa"/>
            <w:shd w:val="clear" w:color="auto" w:fill="auto"/>
            <w:vAlign w:val="center"/>
          </w:tcPr>
          <w:p w14:paraId="22593B56" w14:textId="77777777" w:rsidR="00630E4C" w:rsidRPr="005E27BD" w:rsidRDefault="00630E4C" w:rsidP="007E1D75">
            <w:pPr>
              <w:rPr>
                <w:rFonts w:cstheme="minorHAnsi"/>
                <w:szCs w:val="18"/>
              </w:rPr>
            </w:pPr>
            <w:r w:rsidRPr="005E27BD">
              <w:rPr>
                <w:rFonts w:cstheme="minorHAnsi"/>
                <w:szCs w:val="18"/>
              </w:rPr>
              <w:t>Face to face contact with public</w:t>
            </w:r>
          </w:p>
        </w:tc>
        <w:tc>
          <w:tcPr>
            <w:tcW w:w="1435" w:type="dxa"/>
            <w:shd w:val="clear" w:color="auto" w:fill="auto"/>
            <w:vAlign w:val="center"/>
          </w:tcPr>
          <w:p w14:paraId="5446057E" w14:textId="77777777" w:rsidR="00630E4C" w:rsidRPr="005E27BD" w:rsidRDefault="00630E4C" w:rsidP="007E1D75">
            <w:pPr>
              <w:rPr>
                <w:rFonts w:cstheme="minorHAnsi"/>
                <w:szCs w:val="18"/>
              </w:rPr>
            </w:pPr>
            <w:r w:rsidRPr="005E27BD">
              <w:rPr>
                <w:rFonts w:cstheme="minorHAnsi"/>
                <w:szCs w:val="18"/>
              </w:rPr>
              <w:t>x</w:t>
            </w:r>
          </w:p>
        </w:tc>
        <w:tc>
          <w:tcPr>
            <w:tcW w:w="1314" w:type="dxa"/>
            <w:shd w:val="clear" w:color="auto" w:fill="auto"/>
            <w:vAlign w:val="center"/>
          </w:tcPr>
          <w:p w14:paraId="1D4D95E8" w14:textId="77777777" w:rsidR="00630E4C" w:rsidRPr="005E27BD" w:rsidRDefault="00630E4C" w:rsidP="007E1D75">
            <w:pPr>
              <w:rPr>
                <w:rFonts w:cstheme="minorHAnsi"/>
                <w:szCs w:val="18"/>
              </w:rPr>
            </w:pPr>
          </w:p>
        </w:tc>
        <w:tc>
          <w:tcPr>
            <w:tcW w:w="1314" w:type="dxa"/>
            <w:shd w:val="clear" w:color="auto" w:fill="auto"/>
            <w:vAlign w:val="center"/>
          </w:tcPr>
          <w:p w14:paraId="447CA4AC" w14:textId="77777777" w:rsidR="00630E4C" w:rsidRPr="005E27BD" w:rsidRDefault="00630E4C" w:rsidP="007E1D75">
            <w:pPr>
              <w:rPr>
                <w:rFonts w:cstheme="minorHAnsi"/>
                <w:szCs w:val="18"/>
              </w:rPr>
            </w:pPr>
          </w:p>
        </w:tc>
      </w:tr>
      <w:tr w:rsidR="00630E4C" w:rsidRPr="005E27BD" w14:paraId="7EC8EBD2" w14:textId="77777777" w:rsidTr="59F205B1">
        <w:trPr>
          <w:jc w:val="center"/>
        </w:trPr>
        <w:tc>
          <w:tcPr>
            <w:tcW w:w="5807" w:type="dxa"/>
            <w:shd w:val="clear" w:color="auto" w:fill="auto"/>
            <w:vAlign w:val="center"/>
          </w:tcPr>
          <w:p w14:paraId="58E97BCF" w14:textId="77777777" w:rsidR="00630E4C" w:rsidRPr="005E27BD" w:rsidRDefault="00630E4C" w:rsidP="007E1D75">
            <w:pPr>
              <w:rPr>
                <w:rFonts w:cstheme="minorHAnsi"/>
                <w:szCs w:val="18"/>
              </w:rPr>
            </w:pPr>
            <w:r w:rsidRPr="005E27BD">
              <w:rPr>
                <w:rFonts w:cstheme="minorHAnsi"/>
                <w:szCs w:val="18"/>
              </w:rPr>
              <w:t>Lone working</w:t>
            </w:r>
          </w:p>
        </w:tc>
        <w:tc>
          <w:tcPr>
            <w:tcW w:w="1435" w:type="dxa"/>
            <w:shd w:val="clear" w:color="auto" w:fill="auto"/>
            <w:vAlign w:val="center"/>
          </w:tcPr>
          <w:p w14:paraId="103F97A2" w14:textId="77777777" w:rsidR="00630E4C" w:rsidRPr="005E27BD" w:rsidRDefault="00630E4C" w:rsidP="007E1D75">
            <w:pPr>
              <w:rPr>
                <w:rFonts w:cstheme="minorHAnsi"/>
                <w:szCs w:val="18"/>
              </w:rPr>
            </w:pPr>
            <w:r w:rsidRPr="005E27BD">
              <w:rPr>
                <w:rFonts w:cstheme="minorHAnsi"/>
                <w:szCs w:val="18"/>
              </w:rPr>
              <w:t>x</w:t>
            </w:r>
          </w:p>
        </w:tc>
        <w:tc>
          <w:tcPr>
            <w:tcW w:w="1314" w:type="dxa"/>
            <w:shd w:val="clear" w:color="auto" w:fill="auto"/>
            <w:vAlign w:val="center"/>
          </w:tcPr>
          <w:p w14:paraId="72A8D6C0" w14:textId="77777777" w:rsidR="00630E4C" w:rsidRPr="005E27BD" w:rsidRDefault="00630E4C" w:rsidP="007E1D75">
            <w:pPr>
              <w:rPr>
                <w:rFonts w:cstheme="minorHAnsi"/>
                <w:szCs w:val="18"/>
              </w:rPr>
            </w:pPr>
          </w:p>
        </w:tc>
        <w:tc>
          <w:tcPr>
            <w:tcW w:w="1314" w:type="dxa"/>
            <w:shd w:val="clear" w:color="auto" w:fill="auto"/>
            <w:vAlign w:val="center"/>
          </w:tcPr>
          <w:p w14:paraId="524366BB" w14:textId="77777777" w:rsidR="00630E4C" w:rsidRPr="005E27BD" w:rsidRDefault="00630E4C" w:rsidP="007E1D75">
            <w:pPr>
              <w:rPr>
                <w:rFonts w:cstheme="minorHAnsi"/>
                <w:szCs w:val="18"/>
              </w:rPr>
            </w:pPr>
          </w:p>
        </w:tc>
      </w:tr>
      <w:tr w:rsidR="00630E4C" w:rsidRPr="005E27BD" w14:paraId="42751BA2" w14:textId="77777777" w:rsidTr="59F205B1">
        <w:trPr>
          <w:jc w:val="center"/>
        </w:trPr>
        <w:tc>
          <w:tcPr>
            <w:tcW w:w="5807" w:type="dxa"/>
            <w:shd w:val="clear" w:color="auto" w:fill="auto"/>
            <w:vAlign w:val="center"/>
          </w:tcPr>
          <w:p w14:paraId="7D0BD9F6" w14:textId="77777777" w:rsidR="00630E4C" w:rsidRPr="005E27BD" w:rsidRDefault="00630E4C" w:rsidP="007E1D75">
            <w:pPr>
              <w:rPr>
                <w:rFonts w:cstheme="minorHAnsi"/>
                <w:szCs w:val="18"/>
              </w:rPr>
            </w:pPr>
            <w:r w:rsidRPr="005E27BD">
              <w:rPr>
                <w:rFonts w:cstheme="minorHAnsi"/>
                <w:szCs w:val="18"/>
              </w:rPr>
              <w:t xml:space="preserve">## Shift work/night work/on call duties </w:t>
            </w:r>
          </w:p>
        </w:tc>
        <w:tc>
          <w:tcPr>
            <w:tcW w:w="1435" w:type="dxa"/>
            <w:shd w:val="clear" w:color="auto" w:fill="auto"/>
            <w:vAlign w:val="center"/>
          </w:tcPr>
          <w:p w14:paraId="4AB5AA2D" w14:textId="13AED47B" w:rsidR="00630E4C" w:rsidRPr="005E27BD" w:rsidRDefault="00630E4C" w:rsidP="59F205B1">
            <w:pPr>
              <w:rPr>
                <w:rFonts w:cstheme="minorBidi"/>
              </w:rPr>
            </w:pPr>
          </w:p>
        </w:tc>
        <w:tc>
          <w:tcPr>
            <w:tcW w:w="1314" w:type="dxa"/>
            <w:shd w:val="clear" w:color="auto" w:fill="auto"/>
            <w:vAlign w:val="center"/>
          </w:tcPr>
          <w:p w14:paraId="364E6B45" w14:textId="77777777" w:rsidR="00630E4C" w:rsidRPr="005E27BD" w:rsidRDefault="00630E4C" w:rsidP="007E1D75">
            <w:pPr>
              <w:rPr>
                <w:rFonts w:cstheme="minorHAnsi"/>
                <w:szCs w:val="18"/>
              </w:rPr>
            </w:pPr>
          </w:p>
        </w:tc>
        <w:tc>
          <w:tcPr>
            <w:tcW w:w="1314" w:type="dxa"/>
            <w:shd w:val="clear" w:color="auto" w:fill="auto"/>
            <w:vAlign w:val="center"/>
          </w:tcPr>
          <w:p w14:paraId="7976179F" w14:textId="77777777" w:rsidR="00630E4C" w:rsidRPr="005E27BD" w:rsidRDefault="00630E4C" w:rsidP="007E1D75">
            <w:pPr>
              <w:rPr>
                <w:rFonts w:cstheme="minorHAnsi"/>
                <w:szCs w:val="18"/>
              </w:rPr>
            </w:pPr>
          </w:p>
        </w:tc>
      </w:tr>
      <w:bookmarkEnd w:id="0"/>
    </w:tbl>
    <w:p w14:paraId="13D9BC29" w14:textId="77777777" w:rsidR="000B5AD2" w:rsidRDefault="000B5AD2" w:rsidP="00B110E7">
      <w:pPr>
        <w:spacing w:after="0"/>
        <w:ind w:left="315"/>
        <w:rPr>
          <w:rFonts w:cs="Segoe UI"/>
          <w:color w:val="808080"/>
          <w:sz w:val="24"/>
          <w:szCs w:val="24"/>
        </w:rPr>
      </w:pPr>
    </w:p>
    <w:p w14:paraId="2651415D" w14:textId="7D572956" w:rsidR="00B110E7" w:rsidRDefault="00B110E7" w:rsidP="00B110E7">
      <w:pPr>
        <w:spacing w:after="0"/>
        <w:ind w:left="315"/>
        <w:rPr>
          <w:rFonts w:cs="Segoe UI"/>
          <w:color w:val="808080"/>
          <w:sz w:val="32"/>
          <w:szCs w:val="32"/>
        </w:rPr>
      </w:pPr>
      <w:r w:rsidRPr="00516F89">
        <w:rPr>
          <w:rFonts w:cs="Segoe UI"/>
          <w:color w:val="808080"/>
          <w:sz w:val="24"/>
          <w:szCs w:val="24"/>
        </w:rPr>
        <w:lastRenderedPageBreak/>
        <w:t>Appendix 1. </w:t>
      </w:r>
      <w:r w:rsidRPr="00516F89">
        <w:rPr>
          <w:rFonts w:cs="Segoe UI"/>
          <w:color w:val="808080"/>
          <w:sz w:val="32"/>
          <w:szCs w:val="32"/>
        </w:rPr>
        <w:t>Embedding Collegiality </w:t>
      </w:r>
    </w:p>
    <w:p w14:paraId="164544FC" w14:textId="77777777" w:rsidR="00B110E7" w:rsidRPr="00516F89" w:rsidRDefault="00B110E7" w:rsidP="00B110E7">
      <w:pPr>
        <w:spacing w:after="0"/>
        <w:ind w:left="315"/>
        <w:rPr>
          <w:rFonts w:ascii="Segoe UI" w:hAnsi="Segoe UI" w:cs="Segoe UI"/>
          <w:szCs w:val="18"/>
        </w:rPr>
      </w:pPr>
    </w:p>
    <w:p w14:paraId="7A7433DC" w14:textId="77777777" w:rsidR="00B110E7" w:rsidRPr="00516F89" w:rsidRDefault="00B110E7" w:rsidP="00B110E7">
      <w:pPr>
        <w:spacing w:after="0"/>
        <w:ind w:left="315" w:right="750"/>
        <w:rPr>
          <w:rFonts w:ascii="Segoe UI" w:hAnsi="Segoe UI" w:cs="Segoe UI"/>
          <w:b/>
          <w:bCs/>
          <w:szCs w:val="18"/>
        </w:rPr>
      </w:pPr>
      <w:r w:rsidRPr="00516F89">
        <w:rPr>
          <w:rFonts w:cs="Segoe UI"/>
          <w:szCs w:val="18"/>
        </w:rPr>
        <w:t>Collegiality represents one of the four core principles of the </w:t>
      </w:r>
      <w:proofErr w:type="gramStart"/>
      <w:r w:rsidRPr="00516F89">
        <w:rPr>
          <w:rFonts w:cs="Segoe UI"/>
          <w:szCs w:val="18"/>
        </w:rPr>
        <w:t>University;</w:t>
      </w:r>
      <w:proofErr w:type="gramEnd"/>
      <w:r w:rsidRPr="00516F89">
        <w:rPr>
          <w:rFonts w:cs="Segoe UI"/>
          <w:szCs w:val="18"/>
        </w:rPr>
        <w:t> Collegiality, Quality, Internationalisation and Sustainability. Our Southampton Behaviours set out our expectations of all staff across the University to support the achievement of our strategy.</w:t>
      </w:r>
      <w:r w:rsidRPr="00516F89">
        <w:rPr>
          <w:rFonts w:cs="Segoe UI"/>
          <w:b/>
          <w:bCs/>
          <w:szCs w:val="18"/>
        </w:rPr>
        <w:t> </w:t>
      </w:r>
    </w:p>
    <w:p w14:paraId="56F68797" w14:textId="77777777" w:rsidR="00B110E7" w:rsidRDefault="00B110E7" w:rsidP="00B110E7"/>
    <w:p w14:paraId="2A032A1A" w14:textId="28641E66" w:rsidR="00D32673" w:rsidRDefault="000B5AD2" w:rsidP="0066034E">
      <w:pPr>
        <w:pStyle w:val="Header"/>
        <w:rPr>
          <w:b/>
          <w:sz w:val="18"/>
          <w:szCs w:val="18"/>
        </w:rPr>
      </w:pPr>
      <w:r>
        <w:rPr>
          <w:noProof/>
        </w:rPr>
        <w:drawing>
          <wp:inline distT="0" distB="0" distL="0" distR="0" wp14:anchorId="23EEF736" wp14:editId="218EA963">
            <wp:extent cx="5731510" cy="65211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6521100"/>
                    </a:xfrm>
                    <a:prstGeom prst="rect">
                      <a:avLst/>
                    </a:prstGeom>
                  </pic:spPr>
                </pic:pic>
              </a:graphicData>
            </a:graphic>
          </wp:inline>
        </w:drawing>
      </w:r>
    </w:p>
    <w:sectPr w:rsidR="00D32673" w:rsidSect="00F01EA0">
      <w:headerReference w:type="default" r:id="rId12"/>
      <w:footerReference w:type="default" r:id="rId13"/>
      <w:headerReference w:type="first" r:id="rId14"/>
      <w:footerReference w:type="first" r:id="rId15"/>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41554" w14:textId="77777777" w:rsidR="003E3DFE" w:rsidRDefault="003E3DFE">
      <w:r>
        <w:separator/>
      </w:r>
    </w:p>
    <w:p w14:paraId="6CF2FE65" w14:textId="77777777" w:rsidR="003E3DFE" w:rsidRDefault="003E3DFE"/>
  </w:endnote>
  <w:endnote w:type="continuationSeparator" w:id="0">
    <w:p w14:paraId="12CBB610" w14:textId="77777777" w:rsidR="003E3DFE" w:rsidRDefault="003E3DFE">
      <w:r>
        <w:continuationSeparator/>
      </w:r>
    </w:p>
    <w:p w14:paraId="2C1446F3" w14:textId="77777777" w:rsidR="003E3DFE" w:rsidRDefault="003E3DFE"/>
  </w:endnote>
  <w:endnote w:type="continuationNotice" w:id="1">
    <w:p w14:paraId="18380B20" w14:textId="77777777" w:rsidR="003E3DFE" w:rsidRDefault="003E3DF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24AAB7CA" w:rsidR="00062768" w:rsidRDefault="00CB1F23" w:rsidP="00E804B0">
    <w:pPr>
      <w:pStyle w:val="ContinuationFooter"/>
    </w:pPr>
    <w:r>
      <w:ptab w:relativeTo="margin" w:alignment="center" w:leader="none"/>
    </w:r>
    <w:r>
      <w:ptab w:relativeTo="margin" w:alignment="right" w:leader="none"/>
    </w:r>
    <w:r>
      <w:fldChar w:fldCharType="begin"/>
    </w:r>
    <w:r>
      <w:instrText xml:space="preserve"> PAGE   \* MERGEFORMAT </w:instrText>
    </w:r>
    <w:r>
      <w:fldChar w:fldCharType="separate"/>
    </w:r>
    <w:r w:rsidR="00603C21">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2D7A7" w14:textId="2EC0AFB0" w:rsidR="00D14BFD" w:rsidRDefault="00D14BFD">
    <w:pPr>
      <w:pStyle w:val="Footer"/>
    </w:pPr>
    <w:r>
      <w:fldChar w:fldCharType="begin"/>
    </w:r>
    <w:r>
      <w:instrText xml:space="preserve"> PAGE   \* MERGEFORMAT </w:instrText>
    </w:r>
    <w:r>
      <w:fldChar w:fldCharType="separate"/>
    </w:r>
    <w:r>
      <w:rPr>
        <w:noProof/>
      </w:rPr>
      <w:t>2</w:t>
    </w:r>
    <w:r>
      <w:rPr>
        <w:noProof/>
      </w:rPr>
      <w:fldChar w:fldCharType="end"/>
    </w:r>
  </w:p>
  <w:p w14:paraId="12030EFE" w14:textId="77777777" w:rsidR="00D14BFD" w:rsidRDefault="00D14B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0CA04" w14:textId="77777777" w:rsidR="003E3DFE" w:rsidRDefault="003E3DFE">
      <w:r>
        <w:separator/>
      </w:r>
    </w:p>
    <w:p w14:paraId="6432D78A" w14:textId="77777777" w:rsidR="003E3DFE" w:rsidRDefault="003E3DFE"/>
  </w:footnote>
  <w:footnote w:type="continuationSeparator" w:id="0">
    <w:p w14:paraId="0F6BCC7C" w14:textId="77777777" w:rsidR="003E3DFE" w:rsidRDefault="003E3DFE">
      <w:r>
        <w:continuationSeparator/>
      </w:r>
    </w:p>
    <w:p w14:paraId="35906426" w14:textId="77777777" w:rsidR="003E3DFE" w:rsidRDefault="003E3DFE"/>
  </w:footnote>
  <w:footnote w:type="continuationNotice" w:id="1">
    <w:p w14:paraId="750456A1" w14:textId="77777777" w:rsidR="003E3DFE" w:rsidRDefault="003E3DF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5DE9DC83" w14:paraId="1AA0E6B3" w14:textId="77777777" w:rsidTr="00753A9C">
      <w:tc>
        <w:tcPr>
          <w:tcW w:w="3210" w:type="dxa"/>
        </w:tcPr>
        <w:p w14:paraId="10A6C9B1" w14:textId="75A768FF" w:rsidR="5DE9DC83" w:rsidRDefault="5DE9DC83" w:rsidP="00753A9C">
          <w:pPr>
            <w:pStyle w:val="Header"/>
            <w:ind w:left="-115"/>
          </w:pPr>
        </w:p>
      </w:tc>
      <w:tc>
        <w:tcPr>
          <w:tcW w:w="3210" w:type="dxa"/>
        </w:tcPr>
        <w:p w14:paraId="1B618EB6" w14:textId="23BADC1A" w:rsidR="5DE9DC83" w:rsidRDefault="5DE9DC83" w:rsidP="00753A9C">
          <w:pPr>
            <w:pStyle w:val="Header"/>
            <w:jc w:val="center"/>
          </w:pPr>
        </w:p>
      </w:tc>
      <w:tc>
        <w:tcPr>
          <w:tcW w:w="3210" w:type="dxa"/>
        </w:tcPr>
        <w:p w14:paraId="72414D49" w14:textId="7B3885F8" w:rsidR="5DE9DC83" w:rsidRDefault="5DE9DC83" w:rsidP="00753A9C">
          <w:pPr>
            <w:pStyle w:val="Header"/>
            <w:ind w:right="-115"/>
            <w:jc w:val="right"/>
          </w:pPr>
        </w:p>
      </w:tc>
    </w:tr>
  </w:tbl>
  <w:p w14:paraId="0115EBA0" w14:textId="01FDA06B" w:rsidR="5DE9DC83" w:rsidRDefault="5DE9DC83" w:rsidP="005E27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D97D88" w:rsidRPr="00D97D88" w14:paraId="15BF0981" w14:textId="77777777" w:rsidTr="00854B1E">
      <w:trPr>
        <w:trHeight w:hRule="exact" w:val="227"/>
      </w:trPr>
      <w:tc>
        <w:tcPr>
          <w:tcW w:w="9639" w:type="dxa"/>
        </w:tcPr>
        <w:p w14:paraId="15BF0980" w14:textId="77777777" w:rsidR="00062768" w:rsidRPr="00D97D88" w:rsidRDefault="00062768" w:rsidP="0029789A">
          <w:pPr>
            <w:pStyle w:val="Header"/>
          </w:pPr>
        </w:p>
      </w:tc>
    </w:tr>
    <w:tr w:rsidR="00D97D88" w:rsidRPr="00D97D88" w14:paraId="15BF0983" w14:textId="77777777" w:rsidTr="00013C10">
      <w:trPr>
        <w:trHeight w:val="1183"/>
      </w:trPr>
      <w:tc>
        <w:tcPr>
          <w:tcW w:w="9639" w:type="dxa"/>
        </w:tcPr>
        <w:p w14:paraId="15BF0982" w14:textId="5AAC4860" w:rsidR="00062768" w:rsidRPr="00D97D88" w:rsidRDefault="008D52C9" w:rsidP="0029789A">
          <w:pPr>
            <w:pStyle w:val="Header"/>
            <w:jc w:val="right"/>
          </w:pPr>
          <w:r w:rsidRPr="00D97D88">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422B401B" w:rsidR="00062768" w:rsidRPr="00D97D88" w:rsidRDefault="00E804B0" w:rsidP="00F01EA0">
    <w:pPr>
      <w:pStyle w:val="DocTitle"/>
      <w:rPr>
        <w:color w:val="auto"/>
      </w:rPr>
    </w:pPr>
    <w:r w:rsidRPr="00D97D88">
      <w:rPr>
        <w:color w:val="auto"/>
      </w:rPr>
      <w:t>Job Description &amp; P</w:t>
    </w:r>
    <w:r w:rsidR="00013C10" w:rsidRPr="00D97D88">
      <w:rPr>
        <w:color w:val="auto"/>
      </w:rPr>
      <w:t xml:space="preserve">erson </w:t>
    </w:r>
    <w:r w:rsidRPr="00D97D88">
      <w:rPr>
        <w:color w:val="auto"/>
      </w:rPr>
      <w:t>S</w:t>
    </w:r>
    <w:r w:rsidR="00013C10" w:rsidRPr="00D97D88">
      <w:rPr>
        <w:color w:val="auto"/>
      </w:rPr>
      <w:t>pecification</w:t>
    </w:r>
  </w:p>
  <w:p w14:paraId="15BF0985" w14:textId="77777777" w:rsidR="0005274A" w:rsidRPr="00D97D88" w:rsidRDefault="0005274A" w:rsidP="0005274A"/>
</w:hdr>
</file>

<file path=word/intelligence2.xml><?xml version="1.0" encoding="utf-8"?>
<int2:intelligence xmlns:int2="http://schemas.microsoft.com/office/intelligence/2020/intelligence" xmlns:oel="http://schemas.microsoft.com/office/2019/extlst">
  <int2:observations>
    <int2:textHash int2:hashCode="oeYToB36L923z8" int2:id="oXQqeZiw">
      <int2:state int2:value="Rejected" int2:type="LegacyProofing"/>
    </int2:textHash>
    <int2:bookmark int2:bookmarkName="_Int_iWRjby5j" int2:invalidationBookmarkName="" int2:hashCode="QrMnlHkrSDE80b" int2:id="BEunYPhe">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1190D"/>
    <w:multiLevelType w:val="hybridMultilevel"/>
    <w:tmpl w:val="5714F4E6"/>
    <w:lvl w:ilvl="0" w:tplc="CB42559A">
      <w:start w:val="1"/>
      <w:numFmt w:val="bullet"/>
      <w:lvlText w:val=""/>
      <w:lvlJc w:val="left"/>
      <w:pPr>
        <w:ind w:left="720" w:hanging="360"/>
      </w:pPr>
      <w:rPr>
        <w:rFonts w:ascii="Symbol" w:hAnsi="Symbol" w:hint="default"/>
      </w:rPr>
    </w:lvl>
    <w:lvl w:ilvl="1" w:tplc="69F6634A">
      <w:start w:val="1"/>
      <w:numFmt w:val="bullet"/>
      <w:lvlText w:val="o"/>
      <w:lvlJc w:val="left"/>
      <w:pPr>
        <w:ind w:left="1440" w:hanging="360"/>
      </w:pPr>
      <w:rPr>
        <w:rFonts w:ascii="Courier New" w:hAnsi="Courier New" w:hint="default"/>
      </w:rPr>
    </w:lvl>
    <w:lvl w:ilvl="2" w:tplc="83FCC9A0">
      <w:start w:val="1"/>
      <w:numFmt w:val="bullet"/>
      <w:lvlText w:val=""/>
      <w:lvlJc w:val="left"/>
      <w:pPr>
        <w:ind w:left="2160" w:hanging="360"/>
      </w:pPr>
      <w:rPr>
        <w:rFonts w:ascii="Wingdings" w:hAnsi="Wingdings" w:hint="default"/>
      </w:rPr>
    </w:lvl>
    <w:lvl w:ilvl="3" w:tplc="9CFAACEC">
      <w:start w:val="1"/>
      <w:numFmt w:val="bullet"/>
      <w:lvlText w:val=""/>
      <w:lvlJc w:val="left"/>
      <w:pPr>
        <w:ind w:left="2880" w:hanging="360"/>
      </w:pPr>
      <w:rPr>
        <w:rFonts w:ascii="Symbol" w:hAnsi="Symbol" w:hint="default"/>
      </w:rPr>
    </w:lvl>
    <w:lvl w:ilvl="4" w:tplc="8CE82E6C">
      <w:start w:val="1"/>
      <w:numFmt w:val="bullet"/>
      <w:lvlText w:val="o"/>
      <w:lvlJc w:val="left"/>
      <w:pPr>
        <w:ind w:left="3600" w:hanging="360"/>
      </w:pPr>
      <w:rPr>
        <w:rFonts w:ascii="Courier New" w:hAnsi="Courier New" w:hint="default"/>
      </w:rPr>
    </w:lvl>
    <w:lvl w:ilvl="5" w:tplc="6BC252BA">
      <w:start w:val="1"/>
      <w:numFmt w:val="bullet"/>
      <w:lvlText w:val=""/>
      <w:lvlJc w:val="left"/>
      <w:pPr>
        <w:ind w:left="4320" w:hanging="360"/>
      </w:pPr>
      <w:rPr>
        <w:rFonts w:ascii="Wingdings" w:hAnsi="Wingdings" w:hint="default"/>
      </w:rPr>
    </w:lvl>
    <w:lvl w:ilvl="6" w:tplc="2286B31C">
      <w:start w:val="1"/>
      <w:numFmt w:val="bullet"/>
      <w:lvlText w:val=""/>
      <w:lvlJc w:val="left"/>
      <w:pPr>
        <w:ind w:left="5040" w:hanging="360"/>
      </w:pPr>
      <w:rPr>
        <w:rFonts w:ascii="Symbol" w:hAnsi="Symbol" w:hint="default"/>
      </w:rPr>
    </w:lvl>
    <w:lvl w:ilvl="7" w:tplc="D4CE80C2">
      <w:start w:val="1"/>
      <w:numFmt w:val="bullet"/>
      <w:lvlText w:val="o"/>
      <w:lvlJc w:val="left"/>
      <w:pPr>
        <w:ind w:left="5760" w:hanging="360"/>
      </w:pPr>
      <w:rPr>
        <w:rFonts w:ascii="Courier New" w:hAnsi="Courier New" w:hint="default"/>
      </w:rPr>
    </w:lvl>
    <w:lvl w:ilvl="8" w:tplc="3176EBA0">
      <w:start w:val="1"/>
      <w:numFmt w:val="bullet"/>
      <w:lvlText w:val=""/>
      <w:lvlJc w:val="left"/>
      <w:pPr>
        <w:ind w:left="6480" w:hanging="360"/>
      </w:pPr>
      <w:rPr>
        <w:rFonts w:ascii="Wingdings" w:hAnsi="Wingdings" w:hint="default"/>
      </w:rPr>
    </w:lvl>
  </w:abstractNum>
  <w:abstractNum w:abstractNumId="2"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236E0F"/>
    <w:multiLevelType w:val="hybridMultilevel"/>
    <w:tmpl w:val="FCD878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E8D6F9F"/>
    <w:multiLevelType w:val="hybridMultilevel"/>
    <w:tmpl w:val="10C4AB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6434D5B"/>
    <w:multiLevelType w:val="hybridMultilevel"/>
    <w:tmpl w:val="D99AAB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B9B4F51"/>
    <w:multiLevelType w:val="hybridMultilevel"/>
    <w:tmpl w:val="6100933A"/>
    <w:lvl w:ilvl="0" w:tplc="FFFFFFFF">
      <w:start w:val="1"/>
      <w:numFmt w:val="bullet"/>
      <w:lvlText w:val=""/>
      <w:lvlJc w:val="left"/>
      <w:pPr>
        <w:tabs>
          <w:tab w:val="num" w:pos="720"/>
        </w:tabs>
        <w:ind w:left="720" w:hanging="360"/>
      </w:pPr>
      <w:rPr>
        <w:rFonts w:ascii="Symbol" w:hAnsi="Symbol" w:hint="default"/>
      </w:rPr>
    </w:lvl>
    <w:lvl w:ilvl="1" w:tplc="23B079EC">
      <w:numFmt w:val="bullet"/>
      <w:lvlText w:val="-"/>
      <w:lvlJc w:val="left"/>
      <w:pPr>
        <w:tabs>
          <w:tab w:val="num" w:pos="1440"/>
        </w:tabs>
        <w:ind w:left="1440" w:hanging="360"/>
      </w:pPr>
      <w:rPr>
        <w:rFonts w:ascii="Gill Sans MT" w:eastAsia="Times New Roman" w:hAnsi="Gill Sans MT"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06E29F2"/>
    <w:multiLevelType w:val="hybridMultilevel"/>
    <w:tmpl w:val="8982C0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0AB109A"/>
    <w:multiLevelType w:val="hybridMultilevel"/>
    <w:tmpl w:val="33D25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5476460"/>
    <w:multiLevelType w:val="hybridMultilevel"/>
    <w:tmpl w:val="0562DF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26" w15:restartNumberingAfterBreak="0">
    <w:nsid w:val="7EAC61ED"/>
    <w:multiLevelType w:val="hybridMultilevel"/>
    <w:tmpl w:val="96362C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5"/>
  </w:num>
  <w:num w:numId="3">
    <w:abstractNumId w:val="0"/>
  </w:num>
  <w:num w:numId="4">
    <w:abstractNumId w:val="19"/>
  </w:num>
  <w:num w:numId="5">
    <w:abstractNumId w:val="15"/>
  </w:num>
  <w:num w:numId="6">
    <w:abstractNumId w:val="16"/>
  </w:num>
  <w:num w:numId="7">
    <w:abstractNumId w:val="13"/>
  </w:num>
  <w:num w:numId="8">
    <w:abstractNumId w:val="5"/>
  </w:num>
  <w:num w:numId="9">
    <w:abstractNumId w:val="10"/>
  </w:num>
  <w:num w:numId="10">
    <w:abstractNumId w:val="2"/>
  </w:num>
  <w:num w:numId="11">
    <w:abstractNumId w:val="14"/>
  </w:num>
  <w:num w:numId="12">
    <w:abstractNumId w:val="8"/>
  </w:num>
  <w:num w:numId="13">
    <w:abstractNumId w:val="20"/>
  </w:num>
  <w:num w:numId="14">
    <w:abstractNumId w:val="21"/>
  </w:num>
  <w:num w:numId="15">
    <w:abstractNumId w:val="11"/>
  </w:num>
  <w:num w:numId="16">
    <w:abstractNumId w:val="3"/>
  </w:num>
  <w:num w:numId="17">
    <w:abstractNumId w:val="17"/>
  </w:num>
  <w:num w:numId="18">
    <w:abstractNumId w:val="18"/>
  </w:num>
  <w:num w:numId="19">
    <w:abstractNumId w:val="23"/>
  </w:num>
  <w:num w:numId="20">
    <w:abstractNumId w:val="4"/>
  </w:num>
  <w:num w:numId="21">
    <w:abstractNumId w:val="26"/>
  </w:num>
  <w:num w:numId="22">
    <w:abstractNumId w:val="9"/>
  </w:num>
  <w:num w:numId="23">
    <w:abstractNumId w:val="24"/>
  </w:num>
  <w:num w:numId="24">
    <w:abstractNumId w:val="12"/>
  </w:num>
  <w:num w:numId="25">
    <w:abstractNumId w:val="7"/>
  </w:num>
  <w:num w:numId="26">
    <w:abstractNumId w:val="6"/>
  </w:num>
  <w:num w:numId="27">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417C3"/>
    <w:rsid w:val="0005274A"/>
    <w:rsid w:val="00062768"/>
    <w:rsid w:val="00063081"/>
    <w:rsid w:val="00071653"/>
    <w:rsid w:val="000729E5"/>
    <w:rsid w:val="0007332C"/>
    <w:rsid w:val="000824F4"/>
    <w:rsid w:val="000858C1"/>
    <w:rsid w:val="00093755"/>
    <w:rsid w:val="000952AC"/>
    <w:rsid w:val="00096A07"/>
    <w:rsid w:val="000978E8"/>
    <w:rsid w:val="00097B43"/>
    <w:rsid w:val="000B0B08"/>
    <w:rsid w:val="000B1DED"/>
    <w:rsid w:val="000B45D0"/>
    <w:rsid w:val="000B4E5A"/>
    <w:rsid w:val="000B5AD2"/>
    <w:rsid w:val="000F75C5"/>
    <w:rsid w:val="001035F9"/>
    <w:rsid w:val="00111699"/>
    <w:rsid w:val="0012209D"/>
    <w:rsid w:val="00125FBF"/>
    <w:rsid w:val="001522F3"/>
    <w:rsid w:val="001532E2"/>
    <w:rsid w:val="00156F2F"/>
    <w:rsid w:val="001598A7"/>
    <w:rsid w:val="001730CF"/>
    <w:rsid w:val="0018144C"/>
    <w:rsid w:val="001840EA"/>
    <w:rsid w:val="0018690D"/>
    <w:rsid w:val="00192B4D"/>
    <w:rsid w:val="001A3D7C"/>
    <w:rsid w:val="001A4FE9"/>
    <w:rsid w:val="001B0A5F"/>
    <w:rsid w:val="001B6986"/>
    <w:rsid w:val="001B78D1"/>
    <w:rsid w:val="001C5C5C"/>
    <w:rsid w:val="001C680F"/>
    <w:rsid w:val="001D0B37"/>
    <w:rsid w:val="001D5201"/>
    <w:rsid w:val="001D6E0A"/>
    <w:rsid w:val="001E24BE"/>
    <w:rsid w:val="001E2D75"/>
    <w:rsid w:val="001F3672"/>
    <w:rsid w:val="001F394A"/>
    <w:rsid w:val="001F6D50"/>
    <w:rsid w:val="00200775"/>
    <w:rsid w:val="00201731"/>
    <w:rsid w:val="00205458"/>
    <w:rsid w:val="00210042"/>
    <w:rsid w:val="00222021"/>
    <w:rsid w:val="002233E0"/>
    <w:rsid w:val="002273F5"/>
    <w:rsid w:val="0022771E"/>
    <w:rsid w:val="002338E5"/>
    <w:rsid w:val="00236BFE"/>
    <w:rsid w:val="00241441"/>
    <w:rsid w:val="0024539C"/>
    <w:rsid w:val="00254722"/>
    <w:rsid w:val="002547F5"/>
    <w:rsid w:val="00260333"/>
    <w:rsid w:val="00260B1D"/>
    <w:rsid w:val="002610C3"/>
    <w:rsid w:val="00261CBF"/>
    <w:rsid w:val="00266C6A"/>
    <w:rsid w:val="00276B6F"/>
    <w:rsid w:val="00280C40"/>
    <w:rsid w:val="00283C31"/>
    <w:rsid w:val="0028509A"/>
    <w:rsid w:val="00295656"/>
    <w:rsid w:val="002958F7"/>
    <w:rsid w:val="0029789A"/>
    <w:rsid w:val="00297C0A"/>
    <w:rsid w:val="002A70BE"/>
    <w:rsid w:val="002C6198"/>
    <w:rsid w:val="002D4DF4"/>
    <w:rsid w:val="002E1B9E"/>
    <w:rsid w:val="002F0CD1"/>
    <w:rsid w:val="0030214C"/>
    <w:rsid w:val="00305859"/>
    <w:rsid w:val="00313CC8"/>
    <w:rsid w:val="003178D9"/>
    <w:rsid w:val="00320DFD"/>
    <w:rsid w:val="00327FAB"/>
    <w:rsid w:val="0033207A"/>
    <w:rsid w:val="003320E8"/>
    <w:rsid w:val="00336E27"/>
    <w:rsid w:val="0034151E"/>
    <w:rsid w:val="0035015B"/>
    <w:rsid w:val="00356A7E"/>
    <w:rsid w:val="00364B2C"/>
    <w:rsid w:val="003701F7"/>
    <w:rsid w:val="00375943"/>
    <w:rsid w:val="00392D3E"/>
    <w:rsid w:val="00397EF7"/>
    <w:rsid w:val="003B0262"/>
    <w:rsid w:val="003B7540"/>
    <w:rsid w:val="003C24A8"/>
    <w:rsid w:val="003D0D11"/>
    <w:rsid w:val="003E22EE"/>
    <w:rsid w:val="003E3DFE"/>
    <w:rsid w:val="003F5B42"/>
    <w:rsid w:val="0040523E"/>
    <w:rsid w:val="004168CD"/>
    <w:rsid w:val="00422515"/>
    <w:rsid w:val="004263FE"/>
    <w:rsid w:val="0043206D"/>
    <w:rsid w:val="00440B39"/>
    <w:rsid w:val="00447A2E"/>
    <w:rsid w:val="00463797"/>
    <w:rsid w:val="00466DD3"/>
    <w:rsid w:val="00474B6F"/>
    <w:rsid w:val="00474D00"/>
    <w:rsid w:val="004844FA"/>
    <w:rsid w:val="00485825"/>
    <w:rsid w:val="00494E58"/>
    <w:rsid w:val="004A1AD0"/>
    <w:rsid w:val="004A7932"/>
    <w:rsid w:val="004A7F51"/>
    <w:rsid w:val="004B2A50"/>
    <w:rsid w:val="004B4EAB"/>
    <w:rsid w:val="004C0252"/>
    <w:rsid w:val="004C08DC"/>
    <w:rsid w:val="004C2448"/>
    <w:rsid w:val="0051744C"/>
    <w:rsid w:val="00522C79"/>
    <w:rsid w:val="00524005"/>
    <w:rsid w:val="0053317B"/>
    <w:rsid w:val="00536FF5"/>
    <w:rsid w:val="00541CE0"/>
    <w:rsid w:val="005534E1"/>
    <w:rsid w:val="00573487"/>
    <w:rsid w:val="00574185"/>
    <w:rsid w:val="005764A5"/>
    <w:rsid w:val="005803BC"/>
    <w:rsid w:val="00580BA6"/>
    <w:rsid w:val="00580CBF"/>
    <w:rsid w:val="005907B3"/>
    <w:rsid w:val="005943D3"/>
    <w:rsid w:val="005949FA"/>
    <w:rsid w:val="0059510E"/>
    <w:rsid w:val="005C2A8C"/>
    <w:rsid w:val="005D44D1"/>
    <w:rsid w:val="005D77AB"/>
    <w:rsid w:val="005E27BD"/>
    <w:rsid w:val="005E4614"/>
    <w:rsid w:val="005E7D4F"/>
    <w:rsid w:val="005F6CF0"/>
    <w:rsid w:val="00603C21"/>
    <w:rsid w:val="00614B27"/>
    <w:rsid w:val="00615C87"/>
    <w:rsid w:val="0062009D"/>
    <w:rsid w:val="006249FD"/>
    <w:rsid w:val="00630E4C"/>
    <w:rsid w:val="006330BF"/>
    <w:rsid w:val="00637BCB"/>
    <w:rsid w:val="00641B0C"/>
    <w:rsid w:val="00646C00"/>
    <w:rsid w:val="00651280"/>
    <w:rsid w:val="00651A07"/>
    <w:rsid w:val="0066034E"/>
    <w:rsid w:val="006646E9"/>
    <w:rsid w:val="00672FA5"/>
    <w:rsid w:val="00680547"/>
    <w:rsid w:val="00681012"/>
    <w:rsid w:val="00693BB7"/>
    <w:rsid w:val="00694B34"/>
    <w:rsid w:val="00695D76"/>
    <w:rsid w:val="006A21FD"/>
    <w:rsid w:val="006A2B32"/>
    <w:rsid w:val="006B1AF6"/>
    <w:rsid w:val="006B261D"/>
    <w:rsid w:val="006B616D"/>
    <w:rsid w:val="006B72B3"/>
    <w:rsid w:val="006D1588"/>
    <w:rsid w:val="006D3C70"/>
    <w:rsid w:val="006E18A2"/>
    <w:rsid w:val="006F44EB"/>
    <w:rsid w:val="0070376B"/>
    <w:rsid w:val="00703C79"/>
    <w:rsid w:val="00713D81"/>
    <w:rsid w:val="0072222E"/>
    <w:rsid w:val="0073450B"/>
    <w:rsid w:val="007355B2"/>
    <w:rsid w:val="00750218"/>
    <w:rsid w:val="007513E0"/>
    <w:rsid w:val="00753A9C"/>
    <w:rsid w:val="0075473D"/>
    <w:rsid w:val="00761108"/>
    <w:rsid w:val="0077083D"/>
    <w:rsid w:val="00777C38"/>
    <w:rsid w:val="0079197B"/>
    <w:rsid w:val="00791A2A"/>
    <w:rsid w:val="007932E2"/>
    <w:rsid w:val="007B244E"/>
    <w:rsid w:val="007C22CC"/>
    <w:rsid w:val="007C248D"/>
    <w:rsid w:val="007C6FAA"/>
    <w:rsid w:val="007C78F5"/>
    <w:rsid w:val="007D3CAD"/>
    <w:rsid w:val="007E1D75"/>
    <w:rsid w:val="007E2D19"/>
    <w:rsid w:val="007F2AEA"/>
    <w:rsid w:val="00807B97"/>
    <w:rsid w:val="00813365"/>
    <w:rsid w:val="00813A2C"/>
    <w:rsid w:val="0081664D"/>
    <w:rsid w:val="0082020C"/>
    <w:rsid w:val="0082075E"/>
    <w:rsid w:val="00825EDB"/>
    <w:rsid w:val="00832FC0"/>
    <w:rsid w:val="008443D8"/>
    <w:rsid w:val="00854B1E"/>
    <w:rsid w:val="00856B8A"/>
    <w:rsid w:val="00861A9B"/>
    <w:rsid w:val="00866C53"/>
    <w:rsid w:val="008760A6"/>
    <w:rsid w:val="00876272"/>
    <w:rsid w:val="008807D7"/>
    <w:rsid w:val="00883499"/>
    <w:rsid w:val="00883E77"/>
    <w:rsid w:val="00885FD1"/>
    <w:rsid w:val="008A51B1"/>
    <w:rsid w:val="008A796C"/>
    <w:rsid w:val="008B1BB5"/>
    <w:rsid w:val="008B42C5"/>
    <w:rsid w:val="008D52C9"/>
    <w:rsid w:val="008D70E5"/>
    <w:rsid w:val="008E6B75"/>
    <w:rsid w:val="008F03C7"/>
    <w:rsid w:val="00900514"/>
    <w:rsid w:val="009064A9"/>
    <w:rsid w:val="00910CD1"/>
    <w:rsid w:val="00926CE6"/>
    <w:rsid w:val="0093501B"/>
    <w:rsid w:val="00942016"/>
    <w:rsid w:val="0094322A"/>
    <w:rsid w:val="00945F4B"/>
    <w:rsid w:val="009464AF"/>
    <w:rsid w:val="00953EF8"/>
    <w:rsid w:val="00954E47"/>
    <w:rsid w:val="00965BFB"/>
    <w:rsid w:val="00970E28"/>
    <w:rsid w:val="009751C9"/>
    <w:rsid w:val="0098120F"/>
    <w:rsid w:val="00996476"/>
    <w:rsid w:val="009B12B0"/>
    <w:rsid w:val="009B5A0A"/>
    <w:rsid w:val="009C7133"/>
    <w:rsid w:val="009D3DC7"/>
    <w:rsid w:val="009E25FB"/>
    <w:rsid w:val="009F6BD4"/>
    <w:rsid w:val="009F7AAB"/>
    <w:rsid w:val="00A021B7"/>
    <w:rsid w:val="00A12AEB"/>
    <w:rsid w:val="00A131D9"/>
    <w:rsid w:val="00A14888"/>
    <w:rsid w:val="00A17782"/>
    <w:rsid w:val="00A23226"/>
    <w:rsid w:val="00A27157"/>
    <w:rsid w:val="00A34296"/>
    <w:rsid w:val="00A50392"/>
    <w:rsid w:val="00A521A9"/>
    <w:rsid w:val="00A5350F"/>
    <w:rsid w:val="00A540F7"/>
    <w:rsid w:val="00A779E2"/>
    <w:rsid w:val="00A87962"/>
    <w:rsid w:val="00A914C8"/>
    <w:rsid w:val="00A925C0"/>
    <w:rsid w:val="00A92973"/>
    <w:rsid w:val="00A9719B"/>
    <w:rsid w:val="00AA04F2"/>
    <w:rsid w:val="00AA3CB5"/>
    <w:rsid w:val="00AB14F7"/>
    <w:rsid w:val="00AB2317"/>
    <w:rsid w:val="00AB3123"/>
    <w:rsid w:val="00AB59A6"/>
    <w:rsid w:val="00AB7E9A"/>
    <w:rsid w:val="00AC1B2C"/>
    <w:rsid w:val="00AC2B17"/>
    <w:rsid w:val="00AC360D"/>
    <w:rsid w:val="00AC3A70"/>
    <w:rsid w:val="00AE1CA0"/>
    <w:rsid w:val="00AE39DC"/>
    <w:rsid w:val="00AE4DC4"/>
    <w:rsid w:val="00AF2017"/>
    <w:rsid w:val="00AF7247"/>
    <w:rsid w:val="00B05E55"/>
    <w:rsid w:val="00B072C2"/>
    <w:rsid w:val="00B110E7"/>
    <w:rsid w:val="00B24CD0"/>
    <w:rsid w:val="00B25B01"/>
    <w:rsid w:val="00B34124"/>
    <w:rsid w:val="00B369DC"/>
    <w:rsid w:val="00B4215C"/>
    <w:rsid w:val="00B430BB"/>
    <w:rsid w:val="00B57038"/>
    <w:rsid w:val="00B71B7B"/>
    <w:rsid w:val="00B75BB5"/>
    <w:rsid w:val="00B84C12"/>
    <w:rsid w:val="00B87287"/>
    <w:rsid w:val="00B90854"/>
    <w:rsid w:val="00BA6CCC"/>
    <w:rsid w:val="00BB4A42"/>
    <w:rsid w:val="00BB7845"/>
    <w:rsid w:val="00BC25CA"/>
    <w:rsid w:val="00BF1CC6"/>
    <w:rsid w:val="00C34A53"/>
    <w:rsid w:val="00C41762"/>
    <w:rsid w:val="00C455A4"/>
    <w:rsid w:val="00C45C30"/>
    <w:rsid w:val="00C53D1D"/>
    <w:rsid w:val="00C55089"/>
    <w:rsid w:val="00C61BD9"/>
    <w:rsid w:val="00C646EA"/>
    <w:rsid w:val="00C67986"/>
    <w:rsid w:val="00C70960"/>
    <w:rsid w:val="00C80424"/>
    <w:rsid w:val="00C81854"/>
    <w:rsid w:val="00C85A53"/>
    <w:rsid w:val="00C8772F"/>
    <w:rsid w:val="00C907D0"/>
    <w:rsid w:val="00C90FD5"/>
    <w:rsid w:val="00C9146D"/>
    <w:rsid w:val="00CA176F"/>
    <w:rsid w:val="00CB1F23"/>
    <w:rsid w:val="00CC03B0"/>
    <w:rsid w:val="00CD04F0"/>
    <w:rsid w:val="00CD7BA3"/>
    <w:rsid w:val="00CE2BEE"/>
    <w:rsid w:val="00CE3A26"/>
    <w:rsid w:val="00CE5E16"/>
    <w:rsid w:val="00CF7A24"/>
    <w:rsid w:val="00D06469"/>
    <w:rsid w:val="00D13CFB"/>
    <w:rsid w:val="00D14BFD"/>
    <w:rsid w:val="00D16D9D"/>
    <w:rsid w:val="00D203F5"/>
    <w:rsid w:val="00D32673"/>
    <w:rsid w:val="00D3349E"/>
    <w:rsid w:val="00D54AA2"/>
    <w:rsid w:val="00D55315"/>
    <w:rsid w:val="00D5587F"/>
    <w:rsid w:val="00D62BBD"/>
    <w:rsid w:val="00D65B56"/>
    <w:rsid w:val="00D67D41"/>
    <w:rsid w:val="00D76E7E"/>
    <w:rsid w:val="00D80FFB"/>
    <w:rsid w:val="00D97D88"/>
    <w:rsid w:val="00DB4EAE"/>
    <w:rsid w:val="00DD2928"/>
    <w:rsid w:val="00DD49C7"/>
    <w:rsid w:val="00DF47E1"/>
    <w:rsid w:val="00E03CBC"/>
    <w:rsid w:val="00E075AF"/>
    <w:rsid w:val="00E121EF"/>
    <w:rsid w:val="00E155ED"/>
    <w:rsid w:val="00E25775"/>
    <w:rsid w:val="00E264FD"/>
    <w:rsid w:val="00E363B8"/>
    <w:rsid w:val="00E36F18"/>
    <w:rsid w:val="00E377D3"/>
    <w:rsid w:val="00E420C8"/>
    <w:rsid w:val="00E50451"/>
    <w:rsid w:val="00E54713"/>
    <w:rsid w:val="00E63AC1"/>
    <w:rsid w:val="00E72782"/>
    <w:rsid w:val="00E743DD"/>
    <w:rsid w:val="00E804B0"/>
    <w:rsid w:val="00E900F3"/>
    <w:rsid w:val="00E9125B"/>
    <w:rsid w:val="00E96015"/>
    <w:rsid w:val="00EB100B"/>
    <w:rsid w:val="00EB359F"/>
    <w:rsid w:val="00ED2E52"/>
    <w:rsid w:val="00EE7CC3"/>
    <w:rsid w:val="00F01EA0"/>
    <w:rsid w:val="00F02EDF"/>
    <w:rsid w:val="00F05A6B"/>
    <w:rsid w:val="00F07BD8"/>
    <w:rsid w:val="00F24829"/>
    <w:rsid w:val="00F25074"/>
    <w:rsid w:val="00F378D2"/>
    <w:rsid w:val="00F42A7F"/>
    <w:rsid w:val="00F53FC8"/>
    <w:rsid w:val="00F6069E"/>
    <w:rsid w:val="00F75947"/>
    <w:rsid w:val="00F85DED"/>
    <w:rsid w:val="00F90F90"/>
    <w:rsid w:val="00F910D2"/>
    <w:rsid w:val="00FA4492"/>
    <w:rsid w:val="00FA61C3"/>
    <w:rsid w:val="00FA6F66"/>
    <w:rsid w:val="00FB45B3"/>
    <w:rsid w:val="00FB7297"/>
    <w:rsid w:val="00FB744C"/>
    <w:rsid w:val="00FC2ADA"/>
    <w:rsid w:val="00FC3D88"/>
    <w:rsid w:val="00FC4028"/>
    <w:rsid w:val="00FD3EA1"/>
    <w:rsid w:val="00FE169A"/>
    <w:rsid w:val="00FE1891"/>
    <w:rsid w:val="00FF140B"/>
    <w:rsid w:val="00FF5241"/>
    <w:rsid w:val="014C05EF"/>
    <w:rsid w:val="017DD8A4"/>
    <w:rsid w:val="0188AF83"/>
    <w:rsid w:val="01C691A3"/>
    <w:rsid w:val="02D802F6"/>
    <w:rsid w:val="03654B5B"/>
    <w:rsid w:val="044FD5DE"/>
    <w:rsid w:val="04B57966"/>
    <w:rsid w:val="0523807E"/>
    <w:rsid w:val="05446BAF"/>
    <w:rsid w:val="0552A4C9"/>
    <w:rsid w:val="055C4528"/>
    <w:rsid w:val="05CD4C6C"/>
    <w:rsid w:val="05F8B299"/>
    <w:rsid w:val="05FF2D47"/>
    <w:rsid w:val="066EFD82"/>
    <w:rsid w:val="07227299"/>
    <w:rsid w:val="07749502"/>
    <w:rsid w:val="07ED1A28"/>
    <w:rsid w:val="0828618E"/>
    <w:rsid w:val="08799B14"/>
    <w:rsid w:val="08BE42FA"/>
    <w:rsid w:val="0920AC75"/>
    <w:rsid w:val="092B5BEC"/>
    <w:rsid w:val="09851AF8"/>
    <w:rsid w:val="099B7598"/>
    <w:rsid w:val="0A0EAAB7"/>
    <w:rsid w:val="0A7813AA"/>
    <w:rsid w:val="0B0184D4"/>
    <w:rsid w:val="0B5BB2F9"/>
    <w:rsid w:val="0B6E2BD9"/>
    <w:rsid w:val="0B9D7E50"/>
    <w:rsid w:val="0C1FF954"/>
    <w:rsid w:val="0C980D99"/>
    <w:rsid w:val="0CB66E2A"/>
    <w:rsid w:val="0D41509F"/>
    <w:rsid w:val="0D892404"/>
    <w:rsid w:val="0DBA4FE7"/>
    <w:rsid w:val="0DCD04E5"/>
    <w:rsid w:val="0E11B8FA"/>
    <w:rsid w:val="0EFE60DA"/>
    <w:rsid w:val="0F03276E"/>
    <w:rsid w:val="0F373D80"/>
    <w:rsid w:val="0F8B6605"/>
    <w:rsid w:val="10020BFC"/>
    <w:rsid w:val="11106491"/>
    <w:rsid w:val="1134A7FF"/>
    <w:rsid w:val="122FA521"/>
    <w:rsid w:val="12E43E07"/>
    <w:rsid w:val="1328ACFC"/>
    <w:rsid w:val="13553E7F"/>
    <w:rsid w:val="138634D0"/>
    <w:rsid w:val="13A274D4"/>
    <w:rsid w:val="13D638CC"/>
    <w:rsid w:val="13DDC409"/>
    <w:rsid w:val="1426A6F6"/>
    <w:rsid w:val="148F04DF"/>
    <w:rsid w:val="14D38AB6"/>
    <w:rsid w:val="14D81614"/>
    <w:rsid w:val="156AD971"/>
    <w:rsid w:val="15BEEE6D"/>
    <w:rsid w:val="16053560"/>
    <w:rsid w:val="16631FA2"/>
    <w:rsid w:val="1668A260"/>
    <w:rsid w:val="168B818F"/>
    <w:rsid w:val="17117438"/>
    <w:rsid w:val="17150E8B"/>
    <w:rsid w:val="1773E72B"/>
    <w:rsid w:val="17E81629"/>
    <w:rsid w:val="180FB6D6"/>
    <w:rsid w:val="18471A75"/>
    <w:rsid w:val="1889B789"/>
    <w:rsid w:val="18A843A3"/>
    <w:rsid w:val="18AFD4C2"/>
    <w:rsid w:val="18F7AD4C"/>
    <w:rsid w:val="190678BE"/>
    <w:rsid w:val="1906D8C0"/>
    <w:rsid w:val="1927AA03"/>
    <w:rsid w:val="19649B88"/>
    <w:rsid w:val="1975E39D"/>
    <w:rsid w:val="1998E79E"/>
    <w:rsid w:val="19B7B034"/>
    <w:rsid w:val="19F1CB1E"/>
    <w:rsid w:val="19F9DE01"/>
    <w:rsid w:val="1A3F24F6"/>
    <w:rsid w:val="1A5EE6C2"/>
    <w:rsid w:val="1A99DAA8"/>
    <w:rsid w:val="1AFC0604"/>
    <w:rsid w:val="1B0BB084"/>
    <w:rsid w:val="1C189498"/>
    <w:rsid w:val="1C35AB09"/>
    <w:rsid w:val="1C50C0B0"/>
    <w:rsid w:val="1C9CF68C"/>
    <w:rsid w:val="1DC827E1"/>
    <w:rsid w:val="1DCC5166"/>
    <w:rsid w:val="1E7EF85A"/>
    <w:rsid w:val="1E82727D"/>
    <w:rsid w:val="1F8E4067"/>
    <w:rsid w:val="1FAAFF59"/>
    <w:rsid w:val="1FF3E5CE"/>
    <w:rsid w:val="218FB62F"/>
    <w:rsid w:val="21EFFF7E"/>
    <w:rsid w:val="22088A50"/>
    <w:rsid w:val="2243B6C9"/>
    <w:rsid w:val="2272F14E"/>
    <w:rsid w:val="22AFDE31"/>
    <w:rsid w:val="22BAB272"/>
    <w:rsid w:val="231AD848"/>
    <w:rsid w:val="23A45AB1"/>
    <w:rsid w:val="23D17E49"/>
    <w:rsid w:val="248EE014"/>
    <w:rsid w:val="24A80871"/>
    <w:rsid w:val="25351572"/>
    <w:rsid w:val="253DC804"/>
    <w:rsid w:val="253EDB08"/>
    <w:rsid w:val="254B2A3A"/>
    <w:rsid w:val="2585469A"/>
    <w:rsid w:val="25B89A58"/>
    <w:rsid w:val="25C502AC"/>
    <w:rsid w:val="2666F057"/>
    <w:rsid w:val="26857EE1"/>
    <w:rsid w:val="26A52E7B"/>
    <w:rsid w:val="26F5C16D"/>
    <w:rsid w:val="2736DA9B"/>
    <w:rsid w:val="277F6683"/>
    <w:rsid w:val="27FEE0D4"/>
    <w:rsid w:val="28CD1237"/>
    <w:rsid w:val="28DEBE29"/>
    <w:rsid w:val="297B7994"/>
    <w:rsid w:val="29B36A07"/>
    <w:rsid w:val="29B72B56"/>
    <w:rsid w:val="2AF01450"/>
    <w:rsid w:val="2B3FC7A7"/>
    <w:rsid w:val="2B62AA3C"/>
    <w:rsid w:val="2BC46394"/>
    <w:rsid w:val="2BC6D56A"/>
    <w:rsid w:val="2C60BF22"/>
    <w:rsid w:val="2CCD47EE"/>
    <w:rsid w:val="2CF28464"/>
    <w:rsid w:val="2D1EEE51"/>
    <w:rsid w:val="2D8DB4EC"/>
    <w:rsid w:val="2DE89D16"/>
    <w:rsid w:val="2ED0D498"/>
    <w:rsid w:val="2ED3E70F"/>
    <w:rsid w:val="2F7B5AD1"/>
    <w:rsid w:val="2F88DF17"/>
    <w:rsid w:val="2FBB4D95"/>
    <w:rsid w:val="305F1696"/>
    <w:rsid w:val="30C3496B"/>
    <w:rsid w:val="30E8BBA6"/>
    <w:rsid w:val="316A1DA8"/>
    <w:rsid w:val="316D631C"/>
    <w:rsid w:val="3199CC9E"/>
    <w:rsid w:val="32593889"/>
    <w:rsid w:val="32D527B8"/>
    <w:rsid w:val="32EF3AA6"/>
    <w:rsid w:val="3309337D"/>
    <w:rsid w:val="3344E53F"/>
    <w:rsid w:val="337804BA"/>
    <w:rsid w:val="33F508EA"/>
    <w:rsid w:val="34361053"/>
    <w:rsid w:val="343E9C7F"/>
    <w:rsid w:val="34406556"/>
    <w:rsid w:val="344A90B2"/>
    <w:rsid w:val="34D4345D"/>
    <w:rsid w:val="34E0D6D8"/>
    <w:rsid w:val="34FB1F74"/>
    <w:rsid w:val="352A0036"/>
    <w:rsid w:val="352C514A"/>
    <w:rsid w:val="3561FB1C"/>
    <w:rsid w:val="35C6C19C"/>
    <w:rsid w:val="36F5D2EF"/>
    <w:rsid w:val="377D46A3"/>
    <w:rsid w:val="381DAE12"/>
    <w:rsid w:val="38D81996"/>
    <w:rsid w:val="39CC6564"/>
    <w:rsid w:val="39DAA65B"/>
    <w:rsid w:val="3AADDE03"/>
    <w:rsid w:val="3AB8A410"/>
    <w:rsid w:val="3AC7977B"/>
    <w:rsid w:val="3B011DDB"/>
    <w:rsid w:val="3B6155CA"/>
    <w:rsid w:val="3BB805D1"/>
    <w:rsid w:val="3CF3DDC2"/>
    <w:rsid w:val="3CFB08FA"/>
    <w:rsid w:val="3D820624"/>
    <w:rsid w:val="3E308C93"/>
    <w:rsid w:val="3F30090D"/>
    <w:rsid w:val="3FBE65FF"/>
    <w:rsid w:val="404D8FFA"/>
    <w:rsid w:val="40E26A63"/>
    <w:rsid w:val="4141545D"/>
    <w:rsid w:val="4161DC77"/>
    <w:rsid w:val="41BBE213"/>
    <w:rsid w:val="41C8D613"/>
    <w:rsid w:val="426B7E75"/>
    <w:rsid w:val="427E5E53"/>
    <w:rsid w:val="4364B2DD"/>
    <w:rsid w:val="43AC3780"/>
    <w:rsid w:val="43E77328"/>
    <w:rsid w:val="43F789FA"/>
    <w:rsid w:val="43F7A181"/>
    <w:rsid w:val="44541F86"/>
    <w:rsid w:val="4461392D"/>
    <w:rsid w:val="4595C23E"/>
    <w:rsid w:val="45E47B74"/>
    <w:rsid w:val="4604A73D"/>
    <w:rsid w:val="467E340F"/>
    <w:rsid w:val="46A7C7B0"/>
    <w:rsid w:val="46D3900C"/>
    <w:rsid w:val="46EB5CFF"/>
    <w:rsid w:val="482B4B09"/>
    <w:rsid w:val="48732A61"/>
    <w:rsid w:val="48F90C45"/>
    <w:rsid w:val="48FE4A5C"/>
    <w:rsid w:val="49A36309"/>
    <w:rsid w:val="4A02CC02"/>
    <w:rsid w:val="4A80EA3C"/>
    <w:rsid w:val="4A8BCBFF"/>
    <w:rsid w:val="4A9A1ABD"/>
    <w:rsid w:val="4B34376B"/>
    <w:rsid w:val="4B99ACC2"/>
    <w:rsid w:val="4BEFA8C5"/>
    <w:rsid w:val="4C6BFE7F"/>
    <w:rsid w:val="4CF40800"/>
    <w:rsid w:val="4CF9C177"/>
    <w:rsid w:val="4D0CC931"/>
    <w:rsid w:val="4D3EF822"/>
    <w:rsid w:val="4D8325C3"/>
    <w:rsid w:val="4DD68C3D"/>
    <w:rsid w:val="4E681CBC"/>
    <w:rsid w:val="4EA6F12D"/>
    <w:rsid w:val="4F1B2B60"/>
    <w:rsid w:val="4F8122FA"/>
    <w:rsid w:val="5008BF3C"/>
    <w:rsid w:val="50CB6E0D"/>
    <w:rsid w:val="51C62B05"/>
    <w:rsid w:val="52126945"/>
    <w:rsid w:val="5232547B"/>
    <w:rsid w:val="525209A6"/>
    <w:rsid w:val="526B7F5F"/>
    <w:rsid w:val="52CF65C1"/>
    <w:rsid w:val="52DB8C96"/>
    <w:rsid w:val="5363AC69"/>
    <w:rsid w:val="536E090F"/>
    <w:rsid w:val="5382C42D"/>
    <w:rsid w:val="539CC80D"/>
    <w:rsid w:val="548AD908"/>
    <w:rsid w:val="5496DD5D"/>
    <w:rsid w:val="54C107DC"/>
    <w:rsid w:val="553449AA"/>
    <w:rsid w:val="55E7B95E"/>
    <w:rsid w:val="56132D58"/>
    <w:rsid w:val="5622E8E2"/>
    <w:rsid w:val="5648B975"/>
    <w:rsid w:val="574FA3EF"/>
    <w:rsid w:val="577D8808"/>
    <w:rsid w:val="57810568"/>
    <w:rsid w:val="579149FE"/>
    <w:rsid w:val="5882E06C"/>
    <w:rsid w:val="5887E80C"/>
    <w:rsid w:val="59470D04"/>
    <w:rsid w:val="598F6AFA"/>
    <w:rsid w:val="59F205B1"/>
    <w:rsid w:val="5A6FED58"/>
    <w:rsid w:val="5A955275"/>
    <w:rsid w:val="5B08A70B"/>
    <w:rsid w:val="5B67AD4C"/>
    <w:rsid w:val="5BF3DD29"/>
    <w:rsid w:val="5C231512"/>
    <w:rsid w:val="5C426392"/>
    <w:rsid w:val="5C922B73"/>
    <w:rsid w:val="5D037DAD"/>
    <w:rsid w:val="5D551BEC"/>
    <w:rsid w:val="5D5905F5"/>
    <w:rsid w:val="5D66943F"/>
    <w:rsid w:val="5DE9DC83"/>
    <w:rsid w:val="5E089103"/>
    <w:rsid w:val="5EE99AE9"/>
    <w:rsid w:val="5F024A8B"/>
    <w:rsid w:val="5F9C70FD"/>
    <w:rsid w:val="6038F925"/>
    <w:rsid w:val="603B1E6F"/>
    <w:rsid w:val="60481ED8"/>
    <w:rsid w:val="611BDF69"/>
    <w:rsid w:val="6162285A"/>
    <w:rsid w:val="617B828D"/>
    <w:rsid w:val="61B36F01"/>
    <w:rsid w:val="61BC8350"/>
    <w:rsid w:val="61D872E9"/>
    <w:rsid w:val="6218DAC7"/>
    <w:rsid w:val="62B8E5FB"/>
    <w:rsid w:val="62DC0226"/>
    <w:rsid w:val="63666231"/>
    <w:rsid w:val="6421EC72"/>
    <w:rsid w:val="6475F316"/>
    <w:rsid w:val="64820766"/>
    <w:rsid w:val="64B3234F"/>
    <w:rsid w:val="64D5B40E"/>
    <w:rsid w:val="65426E02"/>
    <w:rsid w:val="6568238A"/>
    <w:rsid w:val="66036CDA"/>
    <w:rsid w:val="66B2F582"/>
    <w:rsid w:val="66DEC3E4"/>
    <w:rsid w:val="671DEF99"/>
    <w:rsid w:val="68205940"/>
    <w:rsid w:val="683011D1"/>
    <w:rsid w:val="683B7B4F"/>
    <w:rsid w:val="690AFF59"/>
    <w:rsid w:val="698BF35E"/>
    <w:rsid w:val="6A37011C"/>
    <w:rsid w:val="6ABFF1E0"/>
    <w:rsid w:val="6AC8081D"/>
    <w:rsid w:val="6B929339"/>
    <w:rsid w:val="6BB079EE"/>
    <w:rsid w:val="6BBA06ED"/>
    <w:rsid w:val="6BBE347E"/>
    <w:rsid w:val="6D13D372"/>
    <w:rsid w:val="6DDB2F60"/>
    <w:rsid w:val="6E71DCAA"/>
    <w:rsid w:val="6E89B018"/>
    <w:rsid w:val="6E9CB356"/>
    <w:rsid w:val="6EF5D540"/>
    <w:rsid w:val="6EFBC066"/>
    <w:rsid w:val="6F8E2F23"/>
    <w:rsid w:val="6FBBCDF9"/>
    <w:rsid w:val="715E4315"/>
    <w:rsid w:val="71E1915F"/>
    <w:rsid w:val="72723B1B"/>
    <w:rsid w:val="72797CDB"/>
    <w:rsid w:val="7280AD39"/>
    <w:rsid w:val="73454DCD"/>
    <w:rsid w:val="7369EC99"/>
    <w:rsid w:val="73872118"/>
    <w:rsid w:val="73EB1C61"/>
    <w:rsid w:val="73FF973B"/>
    <w:rsid w:val="74899DAE"/>
    <w:rsid w:val="7495E3D7"/>
    <w:rsid w:val="750C3CF5"/>
    <w:rsid w:val="753D6FAE"/>
    <w:rsid w:val="755DEEA1"/>
    <w:rsid w:val="756516C4"/>
    <w:rsid w:val="757592E5"/>
    <w:rsid w:val="75CB1C9C"/>
    <w:rsid w:val="75DDF427"/>
    <w:rsid w:val="7629241F"/>
    <w:rsid w:val="7666B6E8"/>
    <w:rsid w:val="76FC5BC7"/>
    <w:rsid w:val="78170AF9"/>
    <w:rsid w:val="7835C318"/>
    <w:rsid w:val="7874EF74"/>
    <w:rsid w:val="7890EC92"/>
    <w:rsid w:val="78DCFDC5"/>
    <w:rsid w:val="79458A57"/>
    <w:rsid w:val="7A333464"/>
    <w:rsid w:val="7AEC0FCC"/>
    <w:rsid w:val="7BA1ACE1"/>
    <w:rsid w:val="7C35D8C7"/>
    <w:rsid w:val="7CCB7211"/>
    <w:rsid w:val="7CF39ED5"/>
    <w:rsid w:val="7D8FD7E5"/>
    <w:rsid w:val="7DB1FAD9"/>
    <w:rsid w:val="7E2D570D"/>
    <w:rsid w:val="7EC7E90A"/>
    <w:rsid w:val="7EEC0E64"/>
    <w:rsid w:val="7F6D54B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6D6A6B0F-FCDB-4796-9D77-E1D5D5EA1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3"/>
      </w:numPr>
    </w:pPr>
  </w:style>
  <w:style w:type="paragraph" w:styleId="Header">
    <w:name w:val="header"/>
    <w:basedOn w:val="Normal"/>
    <w:rsid w:val="00D16D9D"/>
    <w:pPr>
      <w:tabs>
        <w:tab w:val="center" w:pos="4153"/>
        <w:tab w:val="right" w:pos="8306"/>
      </w:tabs>
    </w:pPr>
    <w:rPr>
      <w:sz w:val="20"/>
    </w:rPr>
  </w:style>
  <w:style w:type="paragraph" w:styleId="Footer">
    <w:name w:val="footer"/>
    <w:basedOn w:val="Normal"/>
    <w:link w:val="FooterChar"/>
    <w:uiPriority w:val="99"/>
    <w:rsid w:val="00695D76"/>
    <w:pPr>
      <w:tabs>
        <w:tab w:val="center" w:pos="4820"/>
        <w:tab w:val="right" w:pos="9639"/>
      </w:tabs>
      <w:jc w:val="right"/>
    </w:pPr>
    <w:rPr>
      <w:sz w:val="16"/>
    </w:rPr>
  </w:style>
  <w:style w:type="paragraph" w:customStyle="1" w:styleId="Para1">
    <w:name w:val="Para1"/>
    <w:basedOn w:val="Normal"/>
    <w:rsid w:val="00313CC8"/>
    <w:pPr>
      <w:numPr>
        <w:numId w:val="2"/>
      </w:numPr>
    </w:pPr>
  </w:style>
  <w:style w:type="paragraph" w:customStyle="1" w:styleId="Para2">
    <w:name w:val="Para2"/>
    <w:basedOn w:val="Normal"/>
    <w:rsid w:val="00313CC8"/>
    <w:pPr>
      <w:numPr>
        <w:ilvl w:val="1"/>
        <w:numId w:val="2"/>
      </w:numPr>
    </w:pPr>
  </w:style>
  <w:style w:type="paragraph" w:customStyle="1" w:styleId="Para3">
    <w:name w:val="Para3"/>
    <w:basedOn w:val="Normal"/>
    <w:rsid w:val="00313CC8"/>
    <w:pPr>
      <w:numPr>
        <w:ilvl w:val="2"/>
        <w:numId w:val="2"/>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4"/>
      </w:numPr>
    </w:pPr>
  </w:style>
  <w:style w:type="paragraph" w:styleId="ListBullet3">
    <w:name w:val="List Bullet 3"/>
    <w:basedOn w:val="Normal"/>
    <w:rsid w:val="00856B8A"/>
    <w:pPr>
      <w:numPr>
        <w:numId w:val="5"/>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2"/>
      </w:numPr>
    </w:pPr>
  </w:style>
  <w:style w:type="paragraph" w:customStyle="1" w:styleId="Para5">
    <w:name w:val="Para5"/>
    <w:basedOn w:val="Normal"/>
    <w:rsid w:val="00313CC8"/>
    <w:pPr>
      <w:numPr>
        <w:ilvl w:val="4"/>
        <w:numId w:val="2"/>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6"/>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EndnoteText">
    <w:name w:val="endnote text"/>
    <w:basedOn w:val="Normal"/>
    <w:link w:val="EndnoteTextChar"/>
    <w:semiHidden/>
    <w:rsid w:val="0066034E"/>
    <w:pPr>
      <w:widowControl w:val="0"/>
      <w:overflowPunct/>
      <w:autoSpaceDE/>
      <w:autoSpaceDN/>
      <w:adjustRightInd/>
      <w:spacing w:before="0" w:after="0"/>
      <w:textAlignment w:val="auto"/>
    </w:pPr>
    <w:rPr>
      <w:rFonts w:ascii="CG Times" w:hAnsi="CG Times"/>
      <w:snapToGrid w:val="0"/>
      <w:sz w:val="24"/>
      <w:lang w:val="en-US" w:eastAsia="en-US"/>
    </w:rPr>
  </w:style>
  <w:style w:type="character" w:customStyle="1" w:styleId="EndnoteTextChar">
    <w:name w:val="Endnote Text Char"/>
    <w:basedOn w:val="DefaultParagraphFont"/>
    <w:link w:val="EndnoteText"/>
    <w:semiHidden/>
    <w:rsid w:val="0066034E"/>
    <w:rPr>
      <w:rFonts w:ascii="CG Times" w:hAnsi="CG Times"/>
      <w:snapToGrid w:val="0"/>
      <w:sz w:val="24"/>
      <w:lang w:val="en-US" w:eastAsia="en-US"/>
    </w:rPr>
  </w:style>
  <w:style w:type="paragraph" w:styleId="Revision">
    <w:name w:val="Revision"/>
    <w:hidden/>
    <w:uiPriority w:val="99"/>
    <w:semiHidden/>
    <w:rsid w:val="00F07BD8"/>
    <w:rPr>
      <w:rFonts w:ascii="Lucida Sans" w:hAnsi="Lucida Sans"/>
      <w:sz w:val="18"/>
      <w:lang w:eastAsia="en-GB"/>
    </w:rPr>
  </w:style>
  <w:style w:type="character" w:customStyle="1" w:styleId="FooterChar">
    <w:name w:val="Footer Char"/>
    <w:basedOn w:val="DefaultParagraphFont"/>
    <w:link w:val="Footer"/>
    <w:uiPriority w:val="99"/>
    <w:rsid w:val="00D14BFD"/>
    <w:rPr>
      <w:rFonts w:ascii="Lucida Sans" w:hAnsi="Lucida Sans"/>
      <w:sz w:val="16"/>
      <w:lang w:eastAsia="en-GB"/>
    </w:rPr>
  </w:style>
  <w:style w:type="character" w:customStyle="1" w:styleId="normaltextrun">
    <w:name w:val="normaltextrun"/>
    <w:basedOn w:val="DefaultParagraphFont"/>
    <w:rsid w:val="00485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F5E0FC8872BB498A03183122A66D07" ma:contentTypeVersion="12" ma:contentTypeDescription="Create a new document." ma:contentTypeScope="" ma:versionID="d3ce6a923e8d582dbfe57f071b3807d2">
  <xsd:schema xmlns:xsd="http://www.w3.org/2001/XMLSchema" xmlns:xs="http://www.w3.org/2001/XMLSchema" xmlns:p="http://schemas.microsoft.com/office/2006/metadata/properties" xmlns:ns2="480b7933-cdcb-4fae-ae1b-bfd0f54a646c" xmlns:ns3="11319e5f-8954-4937-9b13-e4f67ff60ba6" targetNamespace="http://schemas.microsoft.com/office/2006/metadata/properties" ma:root="true" ma:fieldsID="4661334643105225a13940ad3510349a" ns2:_="" ns3:_="">
    <xsd:import namespace="480b7933-cdcb-4fae-ae1b-bfd0f54a646c"/>
    <xsd:import namespace="11319e5f-8954-4937-9b13-e4f67ff60b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b7933-cdcb-4fae-ae1b-bfd0f54a6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319e5f-8954-4937-9b13-e4f67ff60b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1392dcb-d884-4863-ab95-863587c7ef49}" ma:internalName="TaxCatchAll" ma:showField="CatchAllData" ma:web="11319e5f-8954-4937-9b13-e4f67ff60b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11319e5f-8954-4937-9b13-e4f67ff60ba6">
      <UserInfo>
        <DisplayName>Rhiannon Lee</DisplayName>
        <AccountId>9</AccountId>
        <AccountType/>
      </UserInfo>
      <UserInfo>
        <DisplayName>David Winstanley</DisplayName>
        <AccountId>13</AccountId>
        <AccountType/>
      </UserInfo>
    </SharedWithUsers>
    <lcf76f155ced4ddcb4097134ff3c332f xmlns="480b7933-cdcb-4fae-ae1b-bfd0f54a646c">
      <Terms xmlns="http://schemas.microsoft.com/office/infopath/2007/PartnerControls"/>
    </lcf76f155ced4ddcb4097134ff3c332f>
    <TaxCatchAll xmlns="11319e5f-8954-4937-9b13-e4f67ff60ba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C1489D-02C1-4A8E-9458-C1B5B7552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0b7933-cdcb-4fae-ae1b-bfd0f54a646c"/>
    <ds:schemaRef ds:uri="11319e5f-8954-4937-9b13-e4f67ff60b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9206DE-6CF0-4E00-9D7C-849DAC7A421D}">
  <ds:schemaRefs>
    <ds:schemaRef ds:uri="http://schemas.openxmlformats.org/officeDocument/2006/bibliography"/>
  </ds:schemaRefs>
</ds:datastoreItem>
</file>

<file path=customXml/itemProps3.xml><?xml version="1.0" encoding="utf-8"?>
<ds:datastoreItem xmlns:ds="http://schemas.openxmlformats.org/officeDocument/2006/customXml" ds:itemID="{C79B00AF-6429-4151-8FB6-BEF45C3DBF8F}">
  <ds:schemaRefs>
    <ds:schemaRef ds:uri="http://purl.org/dc/terms/"/>
    <ds:schemaRef ds:uri="http://www.w3.org/XML/1998/namespace"/>
    <ds:schemaRef ds:uri="http://schemas.microsoft.com/office/2006/documentManagement/types"/>
    <ds:schemaRef ds:uri="http://schemas.microsoft.com/office/2006/metadata/properties"/>
    <ds:schemaRef ds:uri="11319e5f-8954-4937-9b13-e4f67ff60ba6"/>
    <ds:schemaRef ds:uri="http://schemas.microsoft.com/office/infopath/2007/PartnerControls"/>
    <ds:schemaRef ds:uri="http://schemas.openxmlformats.org/package/2006/metadata/core-properties"/>
    <ds:schemaRef ds:uri="480b7933-cdcb-4fae-ae1b-bfd0f54a646c"/>
    <ds:schemaRef ds:uri="http://purl.org/dc/dcmitype/"/>
    <ds:schemaRef ds:uri="http://purl.org/dc/elements/1.1/"/>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1932</Words>
  <Characters>12355</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Southampton University</Company>
  <LinksUpToDate>false</LinksUpToDate>
  <CharactersWithSpaces>14259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Newton-Woof K.</dc:creator>
  <cp:keywords>V0.1</cp:keywords>
  <cp:lastModifiedBy>Sarah Rogers</cp:lastModifiedBy>
  <cp:revision>2</cp:revision>
  <cp:lastPrinted>2023-03-07T09:31:00Z</cp:lastPrinted>
  <dcterms:created xsi:type="dcterms:W3CDTF">2023-03-22T16:54:00Z</dcterms:created>
  <dcterms:modified xsi:type="dcterms:W3CDTF">2023-03-22T16:54:00Z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0x010100DDF5E0FC8872BB498A03183122A66D07</vt:lpwstr>
  </property>
  <property fmtid="{D5CDD505-2E9C-101B-9397-08002B2CF9AE}" pid="3" name="_NewReviewCycle">
    <vt:lpwstr/>
  </property>
  <property fmtid="{D5CDD505-2E9C-101B-9397-08002B2CF9AE}" pid="4" name="Order">
    <vt:r8>238700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MediaServiceImageTags">
    <vt:lpwstr/>
  </property>
</Properties>
</file>