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530B3A" w14:paraId="6917DA71" w14:textId="77777777" w:rsidTr="00321CAA">
        <w:tc>
          <w:tcPr>
            <w:tcW w:w="1617" w:type="dxa"/>
          </w:tcPr>
          <w:p w14:paraId="3CD09F1E"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Last updated:</w:t>
            </w:r>
          </w:p>
        </w:tc>
        <w:tc>
          <w:tcPr>
            <w:tcW w:w="8418" w:type="dxa"/>
          </w:tcPr>
          <w:p w14:paraId="2A75179E" w14:textId="4AA88A13" w:rsidR="0012209D" w:rsidRPr="00530B3A" w:rsidRDefault="000678BC" w:rsidP="00321CAA">
            <w:pPr>
              <w:rPr>
                <w:rFonts w:asciiTheme="minorHAnsi" w:hAnsiTheme="minorHAnsi"/>
                <w:sz w:val="22"/>
                <w:szCs w:val="22"/>
              </w:rPr>
            </w:pPr>
            <w:r w:rsidRPr="00530B3A">
              <w:rPr>
                <w:rFonts w:asciiTheme="minorHAnsi" w:hAnsiTheme="minorHAnsi"/>
                <w:sz w:val="22"/>
                <w:szCs w:val="22"/>
              </w:rPr>
              <w:t>15</w:t>
            </w:r>
            <w:r w:rsidR="00735776" w:rsidRPr="00530B3A">
              <w:rPr>
                <w:rFonts w:asciiTheme="minorHAnsi" w:hAnsiTheme="minorHAnsi"/>
                <w:sz w:val="22"/>
                <w:szCs w:val="22"/>
              </w:rPr>
              <w:t>/03/2021</w:t>
            </w:r>
          </w:p>
        </w:tc>
      </w:tr>
    </w:tbl>
    <w:p w14:paraId="53241D48" w14:textId="77777777" w:rsidR="0012209D" w:rsidRPr="00530B3A" w:rsidRDefault="0012209D" w:rsidP="0012209D">
      <w:pPr>
        <w:rPr>
          <w:rFonts w:asciiTheme="minorHAnsi" w:hAnsiTheme="minorHAnsi"/>
          <w:b/>
          <w:bCs/>
          <w:sz w:val="22"/>
          <w:szCs w:val="22"/>
        </w:rPr>
      </w:pPr>
      <w:r w:rsidRPr="00530B3A">
        <w:rPr>
          <w:rFonts w:asciiTheme="minorHAnsi" w:hAnsiTheme="minorHAnsi"/>
          <w:b/>
          <w:bCs/>
          <w:sz w:val="22"/>
          <w:szCs w:val="22"/>
        </w:rPr>
        <w:t>JOB DESCRIPTION</w:t>
      </w:r>
    </w:p>
    <w:p w14:paraId="2B843324" w14:textId="77777777" w:rsidR="0012209D" w:rsidRPr="00530B3A"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2500"/>
        <w:gridCol w:w="4556"/>
        <w:gridCol w:w="846"/>
        <w:gridCol w:w="1725"/>
      </w:tblGrid>
      <w:tr w:rsidR="0012209D" w:rsidRPr="00530B3A" w14:paraId="0B880536" w14:textId="77777777" w:rsidTr="00D3349E">
        <w:tc>
          <w:tcPr>
            <w:tcW w:w="2525" w:type="dxa"/>
            <w:shd w:val="clear" w:color="auto" w:fill="D9D9D9" w:themeFill="background1" w:themeFillShade="D9"/>
          </w:tcPr>
          <w:p w14:paraId="09AAB9B5"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Post title:</w:t>
            </w:r>
          </w:p>
        </w:tc>
        <w:tc>
          <w:tcPr>
            <w:tcW w:w="7226" w:type="dxa"/>
            <w:gridSpan w:val="3"/>
          </w:tcPr>
          <w:p w14:paraId="75A30F1F" w14:textId="15B2D4CD" w:rsidR="0012209D" w:rsidRPr="00530B3A" w:rsidRDefault="000678BC" w:rsidP="00392974">
            <w:pPr>
              <w:rPr>
                <w:rFonts w:asciiTheme="minorHAnsi" w:hAnsiTheme="minorHAnsi"/>
                <w:b/>
                <w:bCs/>
                <w:sz w:val="22"/>
                <w:szCs w:val="22"/>
              </w:rPr>
            </w:pPr>
            <w:r w:rsidRPr="00530B3A">
              <w:rPr>
                <w:rFonts w:asciiTheme="minorHAnsi" w:eastAsia="Lucida Sans" w:hAnsiTheme="minorHAnsi" w:cs="Lucida Sans"/>
                <w:b/>
                <w:bCs/>
                <w:sz w:val="22"/>
                <w:szCs w:val="22"/>
              </w:rPr>
              <w:t xml:space="preserve">Project Facilitator </w:t>
            </w:r>
            <w:r w:rsidRPr="00530B3A">
              <w:rPr>
                <w:rFonts w:asciiTheme="minorHAnsi" w:eastAsia="Lucida Sans" w:hAnsiTheme="minorHAnsi" w:cs="Lucida Sans"/>
                <w:sz w:val="22"/>
                <w:szCs w:val="22"/>
              </w:rPr>
              <w:t>– Southern Universities Network</w:t>
            </w:r>
            <w:r w:rsidRPr="00530B3A">
              <w:rPr>
                <w:rFonts w:asciiTheme="minorHAnsi" w:eastAsia="Lucida Sans" w:hAnsiTheme="minorHAnsi" w:cs="Lucida Sans"/>
                <w:spacing w:val="-21"/>
                <w:sz w:val="22"/>
                <w:szCs w:val="22"/>
              </w:rPr>
              <w:t xml:space="preserve"> </w:t>
            </w:r>
            <w:r w:rsidRPr="00530B3A">
              <w:rPr>
                <w:rFonts w:asciiTheme="minorHAnsi" w:eastAsia="Lucida Sans" w:hAnsiTheme="minorHAnsi" w:cs="Lucida Sans"/>
                <w:sz w:val="22"/>
                <w:szCs w:val="22"/>
              </w:rPr>
              <w:t>(SUN)</w:t>
            </w:r>
          </w:p>
        </w:tc>
      </w:tr>
      <w:tr w:rsidR="0012209D" w:rsidRPr="00530B3A" w14:paraId="2DF7FDBF" w14:textId="77777777" w:rsidTr="00D3349E">
        <w:tc>
          <w:tcPr>
            <w:tcW w:w="2525" w:type="dxa"/>
            <w:shd w:val="clear" w:color="auto" w:fill="D9D9D9" w:themeFill="background1" w:themeFillShade="D9"/>
          </w:tcPr>
          <w:p w14:paraId="7C3CA049"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Academic Unit/Service:</w:t>
            </w:r>
          </w:p>
        </w:tc>
        <w:tc>
          <w:tcPr>
            <w:tcW w:w="7226" w:type="dxa"/>
            <w:gridSpan w:val="3"/>
          </w:tcPr>
          <w:p w14:paraId="3CDE0F26" w14:textId="77777777" w:rsidR="0012209D" w:rsidRPr="00530B3A" w:rsidRDefault="00735776" w:rsidP="00321CAA">
            <w:pPr>
              <w:rPr>
                <w:rFonts w:asciiTheme="minorHAnsi" w:hAnsiTheme="minorHAnsi"/>
                <w:sz w:val="22"/>
                <w:szCs w:val="22"/>
              </w:rPr>
            </w:pPr>
            <w:r w:rsidRPr="00530B3A">
              <w:rPr>
                <w:rFonts w:asciiTheme="minorHAnsi" w:hAnsiTheme="minorHAnsi"/>
                <w:sz w:val="22"/>
                <w:szCs w:val="22"/>
              </w:rPr>
              <w:t>Student Experience Directorate</w:t>
            </w:r>
          </w:p>
        </w:tc>
      </w:tr>
      <w:tr w:rsidR="00746AEB" w:rsidRPr="00530B3A" w14:paraId="71615A63" w14:textId="77777777" w:rsidTr="003E398A">
        <w:tc>
          <w:tcPr>
            <w:tcW w:w="2525" w:type="dxa"/>
            <w:shd w:val="clear" w:color="auto" w:fill="D9D9D9" w:themeFill="background1" w:themeFillShade="D9"/>
          </w:tcPr>
          <w:p w14:paraId="1DCE532B" w14:textId="77777777" w:rsidR="00746AEB" w:rsidRPr="00530B3A" w:rsidRDefault="00746AEB" w:rsidP="00321CAA">
            <w:pPr>
              <w:rPr>
                <w:rFonts w:asciiTheme="minorHAnsi" w:hAnsiTheme="minorHAnsi"/>
                <w:sz w:val="22"/>
                <w:szCs w:val="22"/>
              </w:rPr>
            </w:pPr>
            <w:r w:rsidRPr="00530B3A">
              <w:rPr>
                <w:rFonts w:asciiTheme="minorHAnsi" w:hAnsiTheme="minorHAnsi"/>
                <w:sz w:val="22"/>
                <w:szCs w:val="22"/>
              </w:rPr>
              <w:t>Faculty:</w:t>
            </w:r>
          </w:p>
        </w:tc>
        <w:tc>
          <w:tcPr>
            <w:tcW w:w="7226" w:type="dxa"/>
            <w:gridSpan w:val="3"/>
          </w:tcPr>
          <w:p w14:paraId="0F5956BD" w14:textId="77777777" w:rsidR="00746AEB" w:rsidRPr="00530B3A" w:rsidRDefault="00F05446" w:rsidP="00321CAA">
            <w:pPr>
              <w:rPr>
                <w:rFonts w:asciiTheme="minorHAnsi" w:hAnsiTheme="minorHAnsi"/>
                <w:sz w:val="22"/>
                <w:szCs w:val="22"/>
              </w:rPr>
            </w:pPr>
            <w:r w:rsidRPr="00530B3A">
              <w:rPr>
                <w:rFonts w:asciiTheme="minorHAnsi" w:hAnsiTheme="minorHAnsi"/>
                <w:sz w:val="22"/>
                <w:szCs w:val="22"/>
              </w:rPr>
              <w:t>Widening Participation and Social Mobility</w:t>
            </w:r>
          </w:p>
        </w:tc>
      </w:tr>
      <w:tr w:rsidR="0012209D" w:rsidRPr="00530B3A" w14:paraId="772BACD2" w14:textId="77777777" w:rsidTr="00BA3758">
        <w:tc>
          <w:tcPr>
            <w:tcW w:w="2525" w:type="dxa"/>
            <w:shd w:val="clear" w:color="auto" w:fill="D9D9D9" w:themeFill="background1" w:themeFillShade="D9"/>
          </w:tcPr>
          <w:p w14:paraId="3ED57DFA" w14:textId="77777777" w:rsidR="0012209D" w:rsidRPr="00530B3A" w:rsidRDefault="00746AEB" w:rsidP="00746AEB">
            <w:pPr>
              <w:rPr>
                <w:rFonts w:asciiTheme="minorHAnsi" w:hAnsiTheme="minorHAnsi"/>
                <w:sz w:val="22"/>
                <w:szCs w:val="22"/>
              </w:rPr>
            </w:pPr>
            <w:r w:rsidRPr="00530B3A">
              <w:rPr>
                <w:rFonts w:asciiTheme="minorHAnsi" w:hAnsiTheme="minorHAnsi"/>
                <w:sz w:val="22"/>
                <w:szCs w:val="22"/>
              </w:rPr>
              <w:t>Career P</w:t>
            </w:r>
            <w:r w:rsidR="0012209D" w:rsidRPr="00530B3A">
              <w:rPr>
                <w:rFonts w:asciiTheme="minorHAnsi" w:hAnsiTheme="minorHAnsi"/>
                <w:sz w:val="22"/>
                <w:szCs w:val="22"/>
              </w:rPr>
              <w:t>athway:</w:t>
            </w:r>
          </w:p>
        </w:tc>
        <w:tc>
          <w:tcPr>
            <w:tcW w:w="4620" w:type="dxa"/>
          </w:tcPr>
          <w:p w14:paraId="1F4EBCF5" w14:textId="77777777" w:rsidR="0012209D" w:rsidRPr="00530B3A" w:rsidRDefault="00BA3758" w:rsidP="00FF246F">
            <w:pPr>
              <w:rPr>
                <w:rFonts w:asciiTheme="minorHAnsi" w:hAnsiTheme="minorHAnsi"/>
                <w:sz w:val="22"/>
                <w:szCs w:val="22"/>
              </w:rPr>
            </w:pPr>
            <w:r w:rsidRPr="00530B3A">
              <w:rPr>
                <w:rFonts w:asciiTheme="minorHAnsi" w:hAnsiTheme="minorHAnsi"/>
                <w:sz w:val="22"/>
                <w:szCs w:val="22"/>
              </w:rPr>
              <w:t>Management, Specialist and Administrative (MSA)</w:t>
            </w:r>
          </w:p>
        </w:tc>
        <w:tc>
          <w:tcPr>
            <w:tcW w:w="850" w:type="dxa"/>
            <w:shd w:val="clear" w:color="auto" w:fill="D9D9D9" w:themeFill="background1" w:themeFillShade="D9"/>
          </w:tcPr>
          <w:p w14:paraId="2AB3D461"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Level:</w:t>
            </w:r>
          </w:p>
        </w:tc>
        <w:tc>
          <w:tcPr>
            <w:tcW w:w="1756" w:type="dxa"/>
          </w:tcPr>
          <w:p w14:paraId="4FE74AC1" w14:textId="77777777" w:rsidR="0012209D" w:rsidRPr="00530B3A" w:rsidRDefault="008961F9" w:rsidP="00321CAA">
            <w:pPr>
              <w:rPr>
                <w:rFonts w:asciiTheme="minorHAnsi" w:hAnsiTheme="minorHAnsi"/>
                <w:sz w:val="22"/>
                <w:szCs w:val="22"/>
              </w:rPr>
            </w:pPr>
            <w:r w:rsidRPr="00530B3A">
              <w:rPr>
                <w:rFonts w:asciiTheme="minorHAnsi" w:hAnsiTheme="minorHAnsi"/>
                <w:sz w:val="22"/>
                <w:szCs w:val="22"/>
              </w:rPr>
              <w:t>3</w:t>
            </w:r>
          </w:p>
        </w:tc>
      </w:tr>
      <w:tr w:rsidR="0012209D" w:rsidRPr="00530B3A" w14:paraId="79BD606A" w14:textId="77777777" w:rsidTr="00D3349E">
        <w:tc>
          <w:tcPr>
            <w:tcW w:w="2525" w:type="dxa"/>
            <w:shd w:val="clear" w:color="auto" w:fill="D9D9D9" w:themeFill="background1" w:themeFillShade="D9"/>
          </w:tcPr>
          <w:p w14:paraId="6191E4E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*ERE category:</w:t>
            </w:r>
          </w:p>
        </w:tc>
        <w:tc>
          <w:tcPr>
            <w:tcW w:w="7226" w:type="dxa"/>
            <w:gridSpan w:val="3"/>
          </w:tcPr>
          <w:p w14:paraId="3507726C" w14:textId="77777777" w:rsidR="0012209D" w:rsidRPr="00530B3A" w:rsidRDefault="00467596" w:rsidP="00FF246F">
            <w:pPr>
              <w:rPr>
                <w:rFonts w:asciiTheme="minorHAnsi" w:hAnsiTheme="minorHAnsi"/>
                <w:sz w:val="22"/>
                <w:szCs w:val="22"/>
              </w:rPr>
            </w:pPr>
            <w:r w:rsidRPr="00530B3A">
              <w:rPr>
                <w:rFonts w:asciiTheme="minorHAnsi" w:hAnsiTheme="minorHAnsi"/>
                <w:sz w:val="22"/>
                <w:szCs w:val="22"/>
              </w:rPr>
              <w:t>n/a</w:t>
            </w:r>
          </w:p>
        </w:tc>
      </w:tr>
      <w:tr w:rsidR="0012209D" w:rsidRPr="00530B3A" w14:paraId="4039306E" w14:textId="77777777" w:rsidTr="00D3349E">
        <w:tc>
          <w:tcPr>
            <w:tcW w:w="2525" w:type="dxa"/>
            <w:shd w:val="clear" w:color="auto" w:fill="D9D9D9" w:themeFill="background1" w:themeFillShade="D9"/>
          </w:tcPr>
          <w:p w14:paraId="7128B1C6"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Posts responsible to:</w:t>
            </w:r>
          </w:p>
        </w:tc>
        <w:tc>
          <w:tcPr>
            <w:tcW w:w="7226" w:type="dxa"/>
            <w:gridSpan w:val="3"/>
          </w:tcPr>
          <w:p w14:paraId="4138EF18" w14:textId="2B087584" w:rsidR="0012209D" w:rsidRPr="00530B3A" w:rsidRDefault="000678BC" w:rsidP="007D5295">
            <w:pPr>
              <w:rPr>
                <w:rFonts w:asciiTheme="minorHAnsi" w:hAnsiTheme="minorHAnsi"/>
                <w:sz w:val="22"/>
                <w:szCs w:val="22"/>
              </w:rPr>
            </w:pPr>
            <w:r w:rsidRPr="00530B3A">
              <w:rPr>
                <w:rFonts w:asciiTheme="minorHAnsi" w:eastAsia="Lucida Sans" w:hAnsiTheme="minorHAnsi" w:cs="Lucida Sans"/>
                <w:sz w:val="22"/>
                <w:szCs w:val="22"/>
              </w:rPr>
              <w:t>Project Leader – Southern Universities Network</w:t>
            </w:r>
            <w:r w:rsidRPr="00530B3A">
              <w:rPr>
                <w:rFonts w:asciiTheme="minorHAnsi" w:eastAsia="Lucida Sans" w:hAnsiTheme="minorHAnsi" w:cs="Lucida Sans"/>
                <w:spacing w:val="-21"/>
                <w:sz w:val="22"/>
                <w:szCs w:val="22"/>
              </w:rPr>
              <w:t xml:space="preserve"> </w:t>
            </w:r>
            <w:r w:rsidRPr="00530B3A">
              <w:rPr>
                <w:rFonts w:asciiTheme="minorHAnsi" w:eastAsia="Lucida Sans" w:hAnsiTheme="minorHAnsi" w:cs="Lucida Sans"/>
                <w:sz w:val="22"/>
                <w:szCs w:val="22"/>
              </w:rPr>
              <w:t>(SUN)</w:t>
            </w:r>
          </w:p>
        </w:tc>
      </w:tr>
      <w:tr w:rsidR="0012209D" w:rsidRPr="00530B3A" w14:paraId="3C6FF64A" w14:textId="77777777" w:rsidTr="00F05446">
        <w:trPr>
          <w:trHeight w:val="403"/>
        </w:trPr>
        <w:tc>
          <w:tcPr>
            <w:tcW w:w="2525" w:type="dxa"/>
            <w:shd w:val="clear" w:color="auto" w:fill="D9D9D9" w:themeFill="background1" w:themeFillShade="D9"/>
          </w:tcPr>
          <w:p w14:paraId="6D03B517"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Posts responsible for:</w:t>
            </w:r>
          </w:p>
        </w:tc>
        <w:tc>
          <w:tcPr>
            <w:tcW w:w="7226" w:type="dxa"/>
            <w:gridSpan w:val="3"/>
          </w:tcPr>
          <w:p w14:paraId="424717FC" w14:textId="77777777" w:rsidR="0012209D" w:rsidRPr="00530B3A" w:rsidRDefault="007D5295" w:rsidP="00321CAA">
            <w:pPr>
              <w:rPr>
                <w:rFonts w:asciiTheme="minorHAnsi" w:hAnsiTheme="minorHAnsi"/>
                <w:sz w:val="22"/>
                <w:szCs w:val="22"/>
              </w:rPr>
            </w:pPr>
            <w:r w:rsidRPr="00530B3A">
              <w:rPr>
                <w:rFonts w:asciiTheme="minorHAnsi" w:hAnsiTheme="minorHAnsi"/>
                <w:sz w:val="22"/>
                <w:szCs w:val="22"/>
              </w:rPr>
              <w:t>n/a</w:t>
            </w:r>
          </w:p>
        </w:tc>
      </w:tr>
      <w:tr w:rsidR="0012209D" w:rsidRPr="00530B3A" w14:paraId="7FAAA7DA" w14:textId="77777777" w:rsidTr="00D3349E">
        <w:tc>
          <w:tcPr>
            <w:tcW w:w="2525" w:type="dxa"/>
            <w:shd w:val="clear" w:color="auto" w:fill="D9D9D9" w:themeFill="background1" w:themeFillShade="D9"/>
          </w:tcPr>
          <w:p w14:paraId="2E48434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Post base:</w:t>
            </w:r>
          </w:p>
        </w:tc>
        <w:tc>
          <w:tcPr>
            <w:tcW w:w="7226" w:type="dxa"/>
            <w:gridSpan w:val="3"/>
          </w:tcPr>
          <w:p w14:paraId="254914AB" w14:textId="02849E17" w:rsidR="0012209D" w:rsidRPr="00530B3A" w:rsidRDefault="000678BC" w:rsidP="00F05446">
            <w:pPr>
              <w:rPr>
                <w:rFonts w:asciiTheme="minorHAnsi" w:hAnsiTheme="minorHAnsi"/>
                <w:sz w:val="22"/>
                <w:szCs w:val="22"/>
              </w:rPr>
            </w:pPr>
            <w:r w:rsidRPr="00530B3A">
              <w:rPr>
                <w:rFonts w:asciiTheme="minorHAnsi" w:hAnsiTheme="minorHAnsi"/>
                <w:sz w:val="22"/>
                <w:szCs w:val="22"/>
              </w:rPr>
              <w:t xml:space="preserve">Office-based with some home working </w:t>
            </w:r>
          </w:p>
        </w:tc>
      </w:tr>
    </w:tbl>
    <w:p w14:paraId="50F65E31" w14:textId="77777777" w:rsidR="0012209D" w:rsidRPr="00530B3A"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9627"/>
      </w:tblGrid>
      <w:tr w:rsidR="0012209D" w:rsidRPr="00530B3A" w14:paraId="05BF9577" w14:textId="77777777" w:rsidTr="00321CAA">
        <w:tc>
          <w:tcPr>
            <w:tcW w:w="10137" w:type="dxa"/>
            <w:shd w:val="clear" w:color="auto" w:fill="D9D9D9" w:themeFill="background1" w:themeFillShade="D9"/>
          </w:tcPr>
          <w:p w14:paraId="16884B5B"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Job purpose</w:t>
            </w:r>
          </w:p>
        </w:tc>
      </w:tr>
      <w:tr w:rsidR="0012209D" w:rsidRPr="00530B3A" w14:paraId="2DE6AB2E" w14:textId="77777777" w:rsidTr="00321CAA">
        <w:trPr>
          <w:trHeight w:val="1134"/>
        </w:trPr>
        <w:tc>
          <w:tcPr>
            <w:tcW w:w="10137" w:type="dxa"/>
          </w:tcPr>
          <w:p w14:paraId="3D5CA214" w14:textId="77777777" w:rsidR="000678BC" w:rsidRPr="00530B3A" w:rsidRDefault="000678BC" w:rsidP="000678BC">
            <w:pPr>
              <w:rPr>
                <w:rFonts w:asciiTheme="minorHAnsi" w:hAnsiTheme="minorHAnsi"/>
                <w:sz w:val="22"/>
                <w:szCs w:val="22"/>
              </w:rPr>
            </w:pPr>
            <w:r w:rsidRPr="00530B3A">
              <w:rPr>
                <w:rFonts w:asciiTheme="minorHAnsi" w:hAnsiTheme="minorHAnsi"/>
                <w:sz w:val="22"/>
                <w:szCs w:val="22"/>
              </w:rPr>
              <w:t xml:space="preserve">University of Southampton is the lead and accountable institution for the Office for Students (OfS) funded Uni Connect programme. </w:t>
            </w:r>
          </w:p>
          <w:p w14:paraId="25C2AF6F" w14:textId="77777777" w:rsidR="000678BC" w:rsidRPr="00530B3A" w:rsidRDefault="000678BC" w:rsidP="00530B3A">
            <w:pPr>
              <w:pStyle w:val="TableParagraph"/>
              <w:spacing w:before="118"/>
              <w:ind w:right="127"/>
            </w:pPr>
            <w:r w:rsidRPr="00530B3A">
              <w:t xml:space="preserve">Working to support, create and deliver activities and events for a secondary school and post-16 audience based upon the SUN core outreach programme including face to face workshops, residentials and virtual live delivery. </w:t>
            </w:r>
          </w:p>
          <w:p w14:paraId="485CDF13" w14:textId="1DC073D2" w:rsidR="0012209D" w:rsidRPr="00530B3A" w:rsidRDefault="000678BC" w:rsidP="000678BC">
            <w:pPr>
              <w:rPr>
                <w:rFonts w:asciiTheme="minorHAnsi" w:hAnsiTheme="minorHAnsi"/>
                <w:sz w:val="22"/>
                <w:szCs w:val="22"/>
              </w:rPr>
            </w:pPr>
            <w:r w:rsidRPr="00530B3A">
              <w:rPr>
                <w:rFonts w:asciiTheme="minorHAnsi" w:hAnsiTheme="minorHAnsi"/>
                <w:sz w:val="22"/>
                <w:szCs w:val="22"/>
              </w:rPr>
              <w:t xml:space="preserve">Working with the SUN Communications </w:t>
            </w:r>
            <w:r w:rsidR="00117F81">
              <w:rPr>
                <w:rFonts w:asciiTheme="minorHAnsi" w:hAnsiTheme="minorHAnsi"/>
                <w:sz w:val="22"/>
                <w:szCs w:val="22"/>
              </w:rPr>
              <w:t>Officer</w:t>
            </w:r>
            <w:r w:rsidRPr="00530B3A">
              <w:rPr>
                <w:rFonts w:asciiTheme="minorHAnsi" w:hAnsiTheme="minorHAnsi"/>
                <w:sz w:val="22"/>
                <w:szCs w:val="22"/>
              </w:rPr>
              <w:t>, to develop and oversee the SUN social media presence.</w:t>
            </w:r>
          </w:p>
        </w:tc>
      </w:tr>
    </w:tbl>
    <w:p w14:paraId="0541BDEF" w14:textId="77777777" w:rsidR="0012209D" w:rsidRPr="00530B3A"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598"/>
        <w:gridCol w:w="8011"/>
        <w:gridCol w:w="1018"/>
      </w:tblGrid>
      <w:tr w:rsidR="0012209D" w:rsidRPr="00530B3A" w14:paraId="2CF781CA" w14:textId="77777777" w:rsidTr="00752B97">
        <w:trPr>
          <w:cantSplit/>
          <w:tblHeader/>
        </w:trPr>
        <w:tc>
          <w:tcPr>
            <w:tcW w:w="8609" w:type="dxa"/>
            <w:gridSpan w:val="2"/>
            <w:shd w:val="clear" w:color="auto" w:fill="D9D9D9" w:themeFill="background1" w:themeFillShade="D9"/>
          </w:tcPr>
          <w:p w14:paraId="4620327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lastRenderedPageBreak/>
              <w:t>Key accountabilities/primary responsibilities</w:t>
            </w:r>
          </w:p>
        </w:tc>
        <w:tc>
          <w:tcPr>
            <w:tcW w:w="1018" w:type="dxa"/>
            <w:shd w:val="clear" w:color="auto" w:fill="D9D9D9" w:themeFill="background1" w:themeFillShade="D9"/>
          </w:tcPr>
          <w:p w14:paraId="5C3D0BB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Time</w:t>
            </w:r>
          </w:p>
        </w:tc>
      </w:tr>
      <w:tr w:rsidR="00337169" w:rsidRPr="00530B3A" w14:paraId="3B5ECF6C" w14:textId="77777777" w:rsidTr="00752B97">
        <w:trPr>
          <w:cantSplit/>
          <w:trHeight w:val="888"/>
        </w:trPr>
        <w:tc>
          <w:tcPr>
            <w:tcW w:w="598" w:type="dxa"/>
            <w:tcBorders>
              <w:right w:val="nil"/>
            </w:tcBorders>
          </w:tcPr>
          <w:p w14:paraId="2E3AE419" w14:textId="77777777" w:rsidR="00337169" w:rsidRPr="00530B3A" w:rsidRDefault="00337169" w:rsidP="0012209D">
            <w:pPr>
              <w:pStyle w:val="ListParagraph"/>
              <w:numPr>
                <w:ilvl w:val="0"/>
                <w:numId w:val="17"/>
              </w:numPr>
              <w:rPr>
                <w:rFonts w:asciiTheme="minorHAnsi" w:hAnsiTheme="minorHAnsi"/>
                <w:sz w:val="22"/>
                <w:szCs w:val="22"/>
              </w:rPr>
            </w:pPr>
          </w:p>
        </w:tc>
        <w:tc>
          <w:tcPr>
            <w:tcW w:w="8011" w:type="dxa"/>
            <w:tcBorders>
              <w:left w:val="nil"/>
            </w:tcBorders>
          </w:tcPr>
          <w:p w14:paraId="40EAB1BA" w14:textId="19D31240" w:rsidR="000678BC" w:rsidRPr="00530B3A" w:rsidRDefault="000678BC" w:rsidP="00530B3A">
            <w:pPr>
              <w:pStyle w:val="TableParagraph"/>
              <w:spacing w:before="116"/>
              <w:ind w:right="349"/>
            </w:pPr>
            <w:r w:rsidRPr="00530B3A">
              <w:t>To deliver a range of interactive</w:t>
            </w:r>
            <w:r w:rsidR="00530B3A" w:rsidRPr="00530B3A">
              <w:t xml:space="preserve"> face-to-</w:t>
            </w:r>
            <w:r w:rsidRPr="00530B3A">
              <w:t>face and virtual workshops and presentations to a variety of</w:t>
            </w:r>
            <w:r w:rsidRPr="00530B3A">
              <w:rPr>
                <w:spacing w:val="-28"/>
              </w:rPr>
              <w:t xml:space="preserve"> </w:t>
            </w:r>
            <w:r w:rsidRPr="00530B3A">
              <w:t>audiences</w:t>
            </w:r>
            <w:r w:rsidRPr="00530B3A">
              <w:rPr>
                <w:w w:val="99"/>
              </w:rPr>
              <w:t xml:space="preserve"> </w:t>
            </w:r>
            <w:r w:rsidRPr="00530B3A">
              <w:t>within SUN partner schools</w:t>
            </w:r>
            <w:r w:rsidR="007526F6">
              <w:t xml:space="preserve"> and</w:t>
            </w:r>
            <w:r w:rsidRPr="00530B3A">
              <w:t xml:space="preserve"> colleges, as stipulated in the SUN operating plan. </w:t>
            </w:r>
          </w:p>
          <w:p w14:paraId="06B1006B" w14:textId="77777777" w:rsidR="000678BC" w:rsidRPr="00530B3A" w:rsidRDefault="000678BC" w:rsidP="00530B3A">
            <w:pPr>
              <w:pStyle w:val="TableParagraph"/>
              <w:spacing w:before="116"/>
              <w:ind w:right="349"/>
            </w:pPr>
            <w:r w:rsidRPr="00530B3A">
              <w:t>To</w:t>
            </w:r>
            <w:r w:rsidRPr="00530B3A">
              <w:rPr>
                <w:spacing w:val="-34"/>
              </w:rPr>
              <w:t xml:space="preserve"> </w:t>
            </w:r>
            <w:r w:rsidRPr="00530B3A">
              <w:t>liaise with SUN partner schools, colleges and stakeholders to coordinate the delivery</w:t>
            </w:r>
            <w:r w:rsidRPr="00530B3A">
              <w:rPr>
                <w:spacing w:val="-26"/>
              </w:rPr>
              <w:t xml:space="preserve"> </w:t>
            </w:r>
            <w:r w:rsidRPr="00530B3A">
              <w:t>of</w:t>
            </w:r>
            <w:r w:rsidRPr="00530B3A">
              <w:rPr>
                <w:spacing w:val="-1"/>
              </w:rPr>
              <w:t xml:space="preserve"> </w:t>
            </w:r>
            <w:r w:rsidRPr="00530B3A">
              <w:t xml:space="preserve">workshops and other SUN </w:t>
            </w:r>
            <w:proofErr w:type="gramStart"/>
            <w:r w:rsidRPr="00530B3A">
              <w:t>activity</w:t>
            </w:r>
            <w:proofErr w:type="gramEnd"/>
          </w:p>
          <w:p w14:paraId="57AF6EC8" w14:textId="1A9634B8" w:rsidR="00337169" w:rsidRDefault="000678BC" w:rsidP="000678BC">
            <w:pPr>
              <w:rPr>
                <w:rFonts w:asciiTheme="minorHAnsi" w:eastAsia="Lucida Sans" w:hAnsiTheme="minorHAnsi" w:cs="Lucida Sans"/>
                <w:sz w:val="22"/>
                <w:szCs w:val="22"/>
              </w:rPr>
            </w:pPr>
            <w:r w:rsidRPr="00530B3A">
              <w:rPr>
                <w:rFonts w:asciiTheme="minorHAnsi" w:hAnsiTheme="minorHAnsi"/>
                <w:sz w:val="22"/>
                <w:szCs w:val="22"/>
              </w:rPr>
              <w:t>To develop and maintain relationships with a small number of SUN partner</w:t>
            </w:r>
            <w:r w:rsidRPr="00530B3A">
              <w:rPr>
                <w:rFonts w:asciiTheme="minorHAnsi" w:hAnsiTheme="minorHAnsi"/>
                <w:spacing w:val="-28"/>
                <w:sz w:val="22"/>
                <w:szCs w:val="22"/>
              </w:rPr>
              <w:t xml:space="preserve"> </w:t>
            </w:r>
            <w:r w:rsidRPr="00530B3A">
              <w:rPr>
                <w:rFonts w:asciiTheme="minorHAnsi" w:hAnsiTheme="minorHAnsi"/>
                <w:sz w:val="22"/>
                <w:szCs w:val="22"/>
              </w:rPr>
              <w:t xml:space="preserve">schools. Liaising regularly to provide support and advice to the SUN single point of </w:t>
            </w:r>
            <w:r w:rsidR="007526F6" w:rsidRPr="00530B3A">
              <w:rPr>
                <w:rFonts w:asciiTheme="minorHAnsi" w:hAnsiTheme="minorHAnsi"/>
                <w:sz w:val="22"/>
                <w:szCs w:val="22"/>
              </w:rPr>
              <w:t>contact</w:t>
            </w:r>
            <w:r w:rsidR="007526F6" w:rsidRPr="00530B3A">
              <w:rPr>
                <w:rFonts w:asciiTheme="minorHAnsi" w:hAnsiTheme="minorHAnsi"/>
                <w:spacing w:val="-37"/>
                <w:sz w:val="22"/>
                <w:szCs w:val="22"/>
              </w:rPr>
              <w:t xml:space="preserve"> </w:t>
            </w:r>
            <w:r w:rsidRPr="00530B3A">
              <w:rPr>
                <w:rFonts w:asciiTheme="minorHAnsi" w:hAnsiTheme="minorHAnsi"/>
                <w:w w:val="99"/>
                <w:sz w:val="22"/>
                <w:szCs w:val="22"/>
              </w:rPr>
              <w:t xml:space="preserve"> </w:t>
            </w:r>
            <w:r w:rsidR="00117F81">
              <w:rPr>
                <w:rFonts w:asciiTheme="minorHAnsi" w:hAnsiTheme="minorHAnsi"/>
                <w:w w:val="99"/>
                <w:sz w:val="22"/>
                <w:szCs w:val="22"/>
              </w:rPr>
              <w:t xml:space="preserve">within </w:t>
            </w:r>
            <w:r w:rsidRPr="00530B3A">
              <w:rPr>
                <w:rFonts w:asciiTheme="minorHAnsi" w:eastAsia="Lucida Sans" w:hAnsiTheme="minorHAnsi" w:cs="Lucida Sans"/>
                <w:sz w:val="22"/>
                <w:szCs w:val="22"/>
              </w:rPr>
              <w:t>schools.</w:t>
            </w:r>
          </w:p>
          <w:p w14:paraId="4474946A" w14:textId="77777777" w:rsidR="00530B3A" w:rsidRDefault="00530B3A" w:rsidP="000678BC">
            <w:pPr>
              <w:rPr>
                <w:rFonts w:asciiTheme="minorHAnsi" w:eastAsia="Lucida Sans" w:hAnsiTheme="minorHAnsi" w:cs="Lucida Sans"/>
                <w:sz w:val="22"/>
                <w:szCs w:val="22"/>
              </w:rPr>
            </w:pPr>
            <w:r>
              <w:rPr>
                <w:rFonts w:asciiTheme="minorHAnsi" w:eastAsia="Lucida Sans" w:hAnsiTheme="minorHAnsi" w:cs="Lucida Sans"/>
                <w:sz w:val="22"/>
                <w:szCs w:val="22"/>
              </w:rPr>
              <w:t xml:space="preserve">To oversee the collection of data within the schools and colleges and to assist with the event reporting and monitoring of student engagement. </w:t>
            </w:r>
          </w:p>
          <w:p w14:paraId="244D5206" w14:textId="058C66E8" w:rsidR="00530B3A" w:rsidRPr="00530B3A" w:rsidRDefault="00530B3A" w:rsidP="000678BC">
            <w:pPr>
              <w:rPr>
                <w:rFonts w:asciiTheme="minorHAnsi" w:hAnsiTheme="minorHAnsi"/>
                <w:sz w:val="22"/>
                <w:szCs w:val="22"/>
              </w:rPr>
            </w:pPr>
            <w:r>
              <w:rPr>
                <w:rFonts w:asciiTheme="minorHAnsi" w:eastAsia="Lucida Sans" w:hAnsiTheme="minorHAnsi" w:cs="Lucida Sans"/>
                <w:sz w:val="22"/>
                <w:szCs w:val="22"/>
              </w:rPr>
              <w:t xml:space="preserve">To ensure personal and sensitive data is handled and stored in accordance with the relevant data protection legislation. </w:t>
            </w:r>
          </w:p>
        </w:tc>
        <w:tc>
          <w:tcPr>
            <w:tcW w:w="1018" w:type="dxa"/>
          </w:tcPr>
          <w:p w14:paraId="455079D6" w14:textId="0477DF9C" w:rsidR="00337169" w:rsidRPr="00530B3A" w:rsidRDefault="000678BC" w:rsidP="00321CAA">
            <w:pPr>
              <w:rPr>
                <w:rFonts w:asciiTheme="minorHAnsi" w:hAnsiTheme="minorHAnsi"/>
                <w:sz w:val="22"/>
                <w:szCs w:val="22"/>
              </w:rPr>
            </w:pPr>
            <w:r w:rsidRPr="00530B3A">
              <w:rPr>
                <w:rFonts w:asciiTheme="minorHAnsi" w:hAnsiTheme="minorHAnsi"/>
                <w:sz w:val="22"/>
                <w:szCs w:val="22"/>
              </w:rPr>
              <w:t>50</w:t>
            </w:r>
            <w:r w:rsidR="004F6518" w:rsidRPr="00530B3A">
              <w:rPr>
                <w:rFonts w:asciiTheme="minorHAnsi" w:hAnsiTheme="minorHAnsi"/>
                <w:sz w:val="22"/>
                <w:szCs w:val="22"/>
              </w:rPr>
              <w:t>%</w:t>
            </w:r>
          </w:p>
        </w:tc>
      </w:tr>
      <w:tr w:rsidR="00337169" w:rsidRPr="00530B3A" w14:paraId="2C64F3D8" w14:textId="77777777" w:rsidTr="00752B97">
        <w:trPr>
          <w:cantSplit/>
        </w:trPr>
        <w:tc>
          <w:tcPr>
            <w:tcW w:w="598" w:type="dxa"/>
            <w:tcBorders>
              <w:right w:val="nil"/>
            </w:tcBorders>
          </w:tcPr>
          <w:p w14:paraId="3F48436B" w14:textId="77777777" w:rsidR="00337169" w:rsidRPr="00530B3A" w:rsidRDefault="00337169" w:rsidP="0012209D">
            <w:pPr>
              <w:pStyle w:val="ListParagraph"/>
              <w:numPr>
                <w:ilvl w:val="0"/>
                <w:numId w:val="17"/>
              </w:numPr>
              <w:rPr>
                <w:rFonts w:asciiTheme="minorHAnsi" w:hAnsiTheme="minorHAnsi"/>
                <w:sz w:val="22"/>
                <w:szCs w:val="22"/>
              </w:rPr>
            </w:pPr>
          </w:p>
        </w:tc>
        <w:tc>
          <w:tcPr>
            <w:tcW w:w="8011" w:type="dxa"/>
            <w:tcBorders>
              <w:left w:val="nil"/>
            </w:tcBorders>
          </w:tcPr>
          <w:p w14:paraId="7D24EC63" w14:textId="77777777" w:rsidR="000678BC" w:rsidRPr="00530B3A" w:rsidRDefault="000678BC" w:rsidP="00530B3A">
            <w:pPr>
              <w:pStyle w:val="TableParagraph"/>
              <w:spacing w:before="118"/>
              <w:ind w:right="230"/>
            </w:pPr>
            <w:r w:rsidRPr="00530B3A">
              <w:t xml:space="preserve">To produce relevant marketing materials aligned to the SUN communication plans, to include e-newsletters and dedicated stakeholder-targeted social </w:t>
            </w:r>
            <w:proofErr w:type="gramStart"/>
            <w:r w:rsidRPr="00530B3A">
              <w:t>media, and</w:t>
            </w:r>
            <w:proofErr w:type="gramEnd"/>
            <w:r w:rsidRPr="00530B3A">
              <w:t xml:space="preserve"> create rich and engaging content for a variety of communication channels.</w:t>
            </w:r>
          </w:p>
          <w:p w14:paraId="524F29E6" w14:textId="4EBCEE1E" w:rsidR="00337169" w:rsidRPr="00530B3A" w:rsidRDefault="000678BC" w:rsidP="00530B3A">
            <w:pPr>
              <w:pStyle w:val="TableParagraph"/>
              <w:spacing w:before="118"/>
              <w:ind w:right="230"/>
            </w:pPr>
            <w:r w:rsidRPr="00530B3A">
              <w:t xml:space="preserve">To provide a regular summary of communication metrics and liaise with external agencies to produce regular in-depth reports. </w:t>
            </w:r>
          </w:p>
        </w:tc>
        <w:tc>
          <w:tcPr>
            <w:tcW w:w="1018" w:type="dxa"/>
          </w:tcPr>
          <w:p w14:paraId="42074814" w14:textId="2F100F28" w:rsidR="00337169" w:rsidRPr="00530B3A" w:rsidRDefault="000678BC" w:rsidP="00321CAA">
            <w:pPr>
              <w:rPr>
                <w:rFonts w:asciiTheme="minorHAnsi" w:hAnsiTheme="minorHAnsi"/>
                <w:sz w:val="22"/>
                <w:szCs w:val="22"/>
              </w:rPr>
            </w:pPr>
            <w:r w:rsidRPr="00530B3A">
              <w:rPr>
                <w:rFonts w:asciiTheme="minorHAnsi" w:hAnsiTheme="minorHAnsi"/>
                <w:sz w:val="22"/>
                <w:szCs w:val="22"/>
              </w:rPr>
              <w:t>30</w:t>
            </w:r>
            <w:r w:rsidR="004F6518" w:rsidRPr="00530B3A">
              <w:rPr>
                <w:rFonts w:asciiTheme="minorHAnsi" w:hAnsiTheme="minorHAnsi"/>
                <w:sz w:val="22"/>
                <w:szCs w:val="22"/>
              </w:rPr>
              <w:t>%</w:t>
            </w:r>
          </w:p>
        </w:tc>
      </w:tr>
      <w:tr w:rsidR="00265C5C" w:rsidRPr="00530B3A" w14:paraId="25E72A6E" w14:textId="77777777" w:rsidTr="00752B97">
        <w:trPr>
          <w:cantSplit/>
        </w:trPr>
        <w:tc>
          <w:tcPr>
            <w:tcW w:w="598" w:type="dxa"/>
            <w:tcBorders>
              <w:right w:val="nil"/>
            </w:tcBorders>
          </w:tcPr>
          <w:p w14:paraId="37EB715F" w14:textId="77777777" w:rsidR="00265C5C" w:rsidRPr="00530B3A" w:rsidRDefault="00265C5C" w:rsidP="0012209D">
            <w:pPr>
              <w:pStyle w:val="ListParagraph"/>
              <w:numPr>
                <w:ilvl w:val="0"/>
                <w:numId w:val="17"/>
              </w:numPr>
              <w:rPr>
                <w:rFonts w:asciiTheme="minorHAnsi" w:hAnsiTheme="minorHAnsi"/>
                <w:sz w:val="22"/>
                <w:szCs w:val="22"/>
              </w:rPr>
            </w:pPr>
          </w:p>
        </w:tc>
        <w:tc>
          <w:tcPr>
            <w:tcW w:w="8011" w:type="dxa"/>
            <w:tcBorders>
              <w:left w:val="nil"/>
            </w:tcBorders>
          </w:tcPr>
          <w:p w14:paraId="2B3F2318" w14:textId="77777777" w:rsidR="00530B3A" w:rsidRDefault="000678BC" w:rsidP="00D50984">
            <w:pPr>
              <w:rPr>
                <w:rFonts w:asciiTheme="minorHAnsi" w:hAnsiTheme="minorHAnsi"/>
                <w:sz w:val="22"/>
                <w:szCs w:val="22"/>
              </w:rPr>
            </w:pPr>
            <w:r w:rsidRPr="00530B3A">
              <w:rPr>
                <w:rFonts w:asciiTheme="minorHAnsi" w:hAnsiTheme="minorHAnsi"/>
                <w:sz w:val="22"/>
                <w:szCs w:val="22"/>
              </w:rPr>
              <w:t xml:space="preserve">To organise and support events on-campus (including overnight student residential activities). </w:t>
            </w:r>
          </w:p>
          <w:p w14:paraId="5E69236D" w14:textId="3801EE31" w:rsidR="00265C5C" w:rsidRPr="00530B3A" w:rsidRDefault="000678BC" w:rsidP="00530B3A">
            <w:pPr>
              <w:rPr>
                <w:rFonts w:asciiTheme="minorHAnsi" w:hAnsiTheme="minorHAnsi"/>
                <w:sz w:val="22"/>
                <w:szCs w:val="22"/>
              </w:rPr>
            </w:pPr>
            <w:r w:rsidRPr="00530B3A">
              <w:rPr>
                <w:rFonts w:asciiTheme="minorHAnsi" w:hAnsiTheme="minorHAnsi"/>
                <w:sz w:val="22"/>
                <w:szCs w:val="22"/>
              </w:rPr>
              <w:t>This</w:t>
            </w:r>
            <w:r w:rsidRPr="00530B3A">
              <w:rPr>
                <w:rFonts w:asciiTheme="minorHAnsi" w:hAnsiTheme="minorHAnsi"/>
                <w:spacing w:val="-25"/>
                <w:sz w:val="22"/>
                <w:szCs w:val="22"/>
              </w:rPr>
              <w:t xml:space="preserve"> </w:t>
            </w:r>
            <w:r w:rsidRPr="00530B3A">
              <w:rPr>
                <w:rFonts w:asciiTheme="minorHAnsi" w:hAnsiTheme="minorHAnsi"/>
                <w:sz w:val="22"/>
                <w:szCs w:val="22"/>
              </w:rPr>
              <w:t xml:space="preserve">will </w:t>
            </w:r>
            <w:proofErr w:type="gramStart"/>
            <w:r w:rsidRPr="00530B3A">
              <w:rPr>
                <w:rFonts w:asciiTheme="minorHAnsi" w:hAnsiTheme="minorHAnsi"/>
                <w:sz w:val="22"/>
                <w:szCs w:val="22"/>
              </w:rPr>
              <w:t>include, but</w:t>
            </w:r>
            <w:proofErr w:type="gramEnd"/>
            <w:r w:rsidRPr="00530B3A">
              <w:rPr>
                <w:rFonts w:asciiTheme="minorHAnsi" w:hAnsiTheme="minorHAnsi"/>
                <w:sz w:val="22"/>
                <w:szCs w:val="22"/>
              </w:rPr>
              <w:t xml:space="preserve"> is not limited to; training and directing the work of Student</w:t>
            </w:r>
            <w:r w:rsidRPr="00530B3A">
              <w:rPr>
                <w:rFonts w:asciiTheme="minorHAnsi" w:hAnsiTheme="minorHAnsi"/>
                <w:spacing w:val="-30"/>
                <w:sz w:val="22"/>
                <w:szCs w:val="22"/>
              </w:rPr>
              <w:t xml:space="preserve"> </w:t>
            </w:r>
            <w:r w:rsidRPr="00530B3A">
              <w:rPr>
                <w:rFonts w:asciiTheme="minorHAnsi" w:hAnsiTheme="minorHAnsi"/>
                <w:sz w:val="22"/>
                <w:szCs w:val="22"/>
              </w:rPr>
              <w:t>Ambassadors, delivering activities, 1:1 and group sessions with students, event organisation, relevant finance activity, liaising with schools</w:t>
            </w:r>
            <w:r w:rsidRPr="00530B3A">
              <w:rPr>
                <w:rFonts w:asciiTheme="minorHAnsi" w:hAnsiTheme="minorHAnsi"/>
                <w:spacing w:val="-34"/>
                <w:sz w:val="22"/>
                <w:szCs w:val="22"/>
              </w:rPr>
              <w:t xml:space="preserve"> </w:t>
            </w:r>
            <w:r w:rsidRPr="00530B3A">
              <w:rPr>
                <w:rFonts w:asciiTheme="minorHAnsi" w:hAnsiTheme="minorHAnsi"/>
                <w:sz w:val="22"/>
                <w:szCs w:val="22"/>
              </w:rPr>
              <w:t>or</w:t>
            </w:r>
            <w:r w:rsidRPr="00530B3A">
              <w:rPr>
                <w:rFonts w:asciiTheme="minorHAnsi" w:hAnsiTheme="minorHAnsi"/>
                <w:spacing w:val="-1"/>
                <w:sz w:val="22"/>
                <w:szCs w:val="22"/>
              </w:rPr>
              <w:t xml:space="preserve"> </w:t>
            </w:r>
            <w:r w:rsidRPr="00530B3A">
              <w:rPr>
                <w:rFonts w:asciiTheme="minorHAnsi" w:hAnsiTheme="minorHAnsi"/>
                <w:sz w:val="22"/>
                <w:szCs w:val="22"/>
              </w:rPr>
              <w:t>groups; and academic staff leading sessions or third-sector</w:t>
            </w:r>
            <w:r w:rsidRPr="00530B3A">
              <w:rPr>
                <w:rFonts w:asciiTheme="minorHAnsi" w:hAnsiTheme="minorHAnsi"/>
                <w:spacing w:val="-27"/>
                <w:sz w:val="22"/>
                <w:szCs w:val="22"/>
              </w:rPr>
              <w:t xml:space="preserve"> </w:t>
            </w:r>
            <w:r w:rsidRPr="00530B3A">
              <w:rPr>
                <w:rFonts w:asciiTheme="minorHAnsi" w:hAnsiTheme="minorHAnsi"/>
                <w:sz w:val="22"/>
                <w:szCs w:val="22"/>
              </w:rPr>
              <w:t>organisations.</w:t>
            </w:r>
          </w:p>
        </w:tc>
        <w:tc>
          <w:tcPr>
            <w:tcW w:w="1018" w:type="dxa"/>
          </w:tcPr>
          <w:p w14:paraId="0280E53E" w14:textId="03B8316A" w:rsidR="00265C5C" w:rsidRPr="00530B3A" w:rsidRDefault="000678BC" w:rsidP="00321CAA">
            <w:pPr>
              <w:rPr>
                <w:rFonts w:asciiTheme="minorHAnsi" w:hAnsiTheme="minorHAnsi"/>
                <w:sz w:val="22"/>
                <w:szCs w:val="22"/>
              </w:rPr>
            </w:pPr>
            <w:r w:rsidRPr="00530B3A">
              <w:rPr>
                <w:rFonts w:asciiTheme="minorHAnsi" w:hAnsiTheme="minorHAnsi"/>
                <w:sz w:val="22"/>
                <w:szCs w:val="22"/>
              </w:rPr>
              <w:t>10</w:t>
            </w:r>
            <w:r w:rsidR="004F6518" w:rsidRPr="00530B3A">
              <w:rPr>
                <w:rFonts w:asciiTheme="minorHAnsi" w:hAnsiTheme="minorHAnsi"/>
                <w:sz w:val="22"/>
                <w:szCs w:val="22"/>
              </w:rPr>
              <w:t>%</w:t>
            </w:r>
          </w:p>
        </w:tc>
      </w:tr>
      <w:tr w:rsidR="00E455B5" w:rsidRPr="00530B3A" w14:paraId="76D7012C" w14:textId="77777777" w:rsidTr="00752B97">
        <w:trPr>
          <w:cantSplit/>
        </w:trPr>
        <w:tc>
          <w:tcPr>
            <w:tcW w:w="598" w:type="dxa"/>
            <w:tcBorders>
              <w:right w:val="nil"/>
            </w:tcBorders>
          </w:tcPr>
          <w:p w14:paraId="610CB4F6" w14:textId="77777777" w:rsidR="00E455B5" w:rsidRPr="00530B3A" w:rsidRDefault="00E455B5" w:rsidP="0012209D">
            <w:pPr>
              <w:pStyle w:val="ListParagraph"/>
              <w:numPr>
                <w:ilvl w:val="0"/>
                <w:numId w:val="17"/>
              </w:numPr>
              <w:rPr>
                <w:rFonts w:asciiTheme="minorHAnsi" w:hAnsiTheme="minorHAnsi"/>
                <w:sz w:val="22"/>
                <w:szCs w:val="22"/>
              </w:rPr>
            </w:pPr>
          </w:p>
        </w:tc>
        <w:tc>
          <w:tcPr>
            <w:tcW w:w="8011" w:type="dxa"/>
            <w:tcBorders>
              <w:left w:val="nil"/>
            </w:tcBorders>
          </w:tcPr>
          <w:p w14:paraId="38913494" w14:textId="77777777" w:rsidR="00E455B5" w:rsidRDefault="000678BC" w:rsidP="006043D7">
            <w:pPr>
              <w:rPr>
                <w:rFonts w:asciiTheme="minorHAnsi" w:hAnsiTheme="minorHAnsi"/>
                <w:sz w:val="22"/>
                <w:szCs w:val="22"/>
              </w:rPr>
            </w:pPr>
            <w:r w:rsidRPr="00530B3A">
              <w:rPr>
                <w:rFonts w:asciiTheme="minorHAnsi" w:hAnsiTheme="minorHAnsi"/>
                <w:sz w:val="22"/>
                <w:szCs w:val="22"/>
              </w:rPr>
              <w:t>To ensure the consistent planning and prioritisation of short and medium term</w:t>
            </w:r>
            <w:r w:rsidRPr="00530B3A">
              <w:rPr>
                <w:rFonts w:asciiTheme="minorHAnsi" w:hAnsiTheme="minorHAnsi"/>
                <w:spacing w:val="-21"/>
                <w:sz w:val="22"/>
                <w:szCs w:val="22"/>
              </w:rPr>
              <w:t xml:space="preserve"> </w:t>
            </w:r>
            <w:r w:rsidRPr="00530B3A">
              <w:rPr>
                <w:rFonts w:asciiTheme="minorHAnsi" w:hAnsiTheme="minorHAnsi"/>
                <w:sz w:val="22"/>
                <w:szCs w:val="22"/>
              </w:rPr>
              <w:t>work activities in response to agreed deadlines, reporting progress to the SUN Project</w:t>
            </w:r>
            <w:r w:rsidRPr="00530B3A">
              <w:rPr>
                <w:rFonts w:asciiTheme="minorHAnsi" w:hAnsiTheme="minorHAnsi"/>
                <w:spacing w:val="-34"/>
                <w:sz w:val="22"/>
                <w:szCs w:val="22"/>
              </w:rPr>
              <w:t xml:space="preserve"> </w:t>
            </w:r>
            <w:r w:rsidRPr="00530B3A">
              <w:rPr>
                <w:rFonts w:asciiTheme="minorHAnsi" w:hAnsiTheme="minorHAnsi"/>
                <w:sz w:val="22"/>
                <w:szCs w:val="22"/>
              </w:rPr>
              <w:t>Leader.</w:t>
            </w:r>
          </w:p>
          <w:p w14:paraId="3F871C1B" w14:textId="16151E4B" w:rsidR="00530B3A" w:rsidRPr="00530B3A" w:rsidRDefault="00530B3A" w:rsidP="006043D7">
            <w:pPr>
              <w:rPr>
                <w:rFonts w:asciiTheme="minorHAnsi" w:hAnsiTheme="minorHAnsi"/>
                <w:sz w:val="22"/>
                <w:szCs w:val="22"/>
              </w:rPr>
            </w:pPr>
            <w:r>
              <w:rPr>
                <w:rFonts w:asciiTheme="minorHAnsi" w:hAnsiTheme="minorHAnsi"/>
                <w:sz w:val="22"/>
                <w:szCs w:val="22"/>
              </w:rPr>
              <w:t xml:space="preserve">To complete administrative duties, within the SUN processes, ensuring accuracy and timeliness. This will include, but not limited to financial administrative activity, relationship management, data input, event administration and project report writing. </w:t>
            </w:r>
          </w:p>
        </w:tc>
        <w:tc>
          <w:tcPr>
            <w:tcW w:w="1018" w:type="dxa"/>
          </w:tcPr>
          <w:p w14:paraId="3D4E1060" w14:textId="666A71A2" w:rsidR="00E455B5" w:rsidRPr="00530B3A" w:rsidRDefault="00530B3A" w:rsidP="00321CAA">
            <w:pPr>
              <w:rPr>
                <w:rFonts w:asciiTheme="minorHAnsi" w:hAnsiTheme="minorHAnsi"/>
                <w:sz w:val="22"/>
                <w:szCs w:val="22"/>
              </w:rPr>
            </w:pPr>
            <w:r>
              <w:rPr>
                <w:rFonts w:asciiTheme="minorHAnsi" w:hAnsiTheme="minorHAnsi"/>
                <w:sz w:val="22"/>
                <w:szCs w:val="22"/>
              </w:rPr>
              <w:t>10</w:t>
            </w:r>
            <w:r w:rsidR="004F6518" w:rsidRPr="00530B3A">
              <w:rPr>
                <w:rFonts w:asciiTheme="minorHAnsi" w:hAnsiTheme="minorHAnsi"/>
                <w:sz w:val="22"/>
                <w:szCs w:val="22"/>
              </w:rPr>
              <w:t>%</w:t>
            </w:r>
          </w:p>
        </w:tc>
      </w:tr>
      <w:tr w:rsidR="006043D7" w:rsidRPr="00530B3A" w14:paraId="0AC0EEA7" w14:textId="77777777" w:rsidTr="00752B97">
        <w:trPr>
          <w:cantSplit/>
        </w:trPr>
        <w:tc>
          <w:tcPr>
            <w:tcW w:w="598" w:type="dxa"/>
            <w:tcBorders>
              <w:right w:val="nil"/>
            </w:tcBorders>
          </w:tcPr>
          <w:p w14:paraId="5DA6DED4" w14:textId="77777777" w:rsidR="006043D7" w:rsidRPr="00530B3A" w:rsidRDefault="006043D7" w:rsidP="0012209D">
            <w:pPr>
              <w:pStyle w:val="ListParagraph"/>
              <w:numPr>
                <w:ilvl w:val="0"/>
                <w:numId w:val="17"/>
              </w:numPr>
              <w:rPr>
                <w:rFonts w:asciiTheme="minorHAnsi" w:hAnsiTheme="minorHAnsi"/>
                <w:sz w:val="22"/>
                <w:szCs w:val="22"/>
              </w:rPr>
            </w:pPr>
          </w:p>
        </w:tc>
        <w:tc>
          <w:tcPr>
            <w:tcW w:w="8011" w:type="dxa"/>
            <w:tcBorders>
              <w:left w:val="nil"/>
            </w:tcBorders>
          </w:tcPr>
          <w:p w14:paraId="65BF5E54" w14:textId="0E7635FA" w:rsidR="006043D7" w:rsidRPr="00530B3A" w:rsidRDefault="000678BC" w:rsidP="006043D7">
            <w:pPr>
              <w:rPr>
                <w:rFonts w:asciiTheme="minorHAnsi" w:hAnsiTheme="minorHAnsi"/>
                <w:sz w:val="22"/>
                <w:szCs w:val="22"/>
              </w:rPr>
            </w:pPr>
            <w:r w:rsidRPr="00530B3A">
              <w:rPr>
                <w:rFonts w:asciiTheme="minorHAnsi" w:hAnsiTheme="minorHAnsi"/>
                <w:sz w:val="22"/>
                <w:szCs w:val="22"/>
              </w:rPr>
              <w:t>To be flexible and adaptable in the approach to work routines and undertaking any</w:t>
            </w:r>
            <w:r w:rsidRPr="00530B3A">
              <w:rPr>
                <w:rFonts w:asciiTheme="minorHAnsi" w:hAnsiTheme="minorHAnsi"/>
                <w:spacing w:val="-32"/>
                <w:sz w:val="22"/>
                <w:szCs w:val="22"/>
              </w:rPr>
              <w:t xml:space="preserve"> </w:t>
            </w:r>
            <w:r w:rsidRPr="00530B3A">
              <w:rPr>
                <w:rFonts w:asciiTheme="minorHAnsi" w:hAnsiTheme="minorHAnsi"/>
                <w:sz w:val="22"/>
                <w:szCs w:val="22"/>
              </w:rPr>
              <w:t>other duties that fall within the scope of the post as allocated by the SUN Project</w:t>
            </w:r>
            <w:r w:rsidRPr="00530B3A">
              <w:rPr>
                <w:rFonts w:asciiTheme="minorHAnsi" w:hAnsiTheme="minorHAnsi"/>
                <w:spacing w:val="-21"/>
                <w:sz w:val="22"/>
                <w:szCs w:val="22"/>
              </w:rPr>
              <w:t xml:space="preserve"> </w:t>
            </w:r>
            <w:r w:rsidRPr="00530B3A">
              <w:rPr>
                <w:rFonts w:asciiTheme="minorHAnsi" w:hAnsiTheme="minorHAnsi"/>
                <w:sz w:val="22"/>
                <w:szCs w:val="22"/>
              </w:rPr>
              <w:t>Leader following consultation with the post</w:t>
            </w:r>
            <w:r w:rsidRPr="00530B3A">
              <w:rPr>
                <w:rFonts w:asciiTheme="minorHAnsi" w:hAnsiTheme="minorHAnsi"/>
                <w:spacing w:val="-22"/>
                <w:sz w:val="22"/>
                <w:szCs w:val="22"/>
              </w:rPr>
              <w:t xml:space="preserve"> </w:t>
            </w:r>
            <w:r w:rsidRPr="00530B3A">
              <w:rPr>
                <w:rFonts w:asciiTheme="minorHAnsi" w:hAnsiTheme="minorHAnsi"/>
                <w:sz w:val="22"/>
                <w:szCs w:val="22"/>
              </w:rPr>
              <w:t>holder.</w:t>
            </w:r>
          </w:p>
        </w:tc>
        <w:tc>
          <w:tcPr>
            <w:tcW w:w="1018" w:type="dxa"/>
          </w:tcPr>
          <w:p w14:paraId="7992AB42" w14:textId="6E9F38F5" w:rsidR="006043D7" w:rsidRPr="00530B3A" w:rsidRDefault="006043D7" w:rsidP="00321CAA">
            <w:pPr>
              <w:rPr>
                <w:rFonts w:asciiTheme="minorHAnsi" w:hAnsiTheme="minorHAnsi"/>
                <w:sz w:val="22"/>
                <w:szCs w:val="22"/>
              </w:rPr>
            </w:pPr>
          </w:p>
        </w:tc>
      </w:tr>
    </w:tbl>
    <w:p w14:paraId="02D63DAD" w14:textId="77777777" w:rsidR="0012209D" w:rsidRPr="00530B3A"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9627"/>
      </w:tblGrid>
      <w:tr w:rsidR="0012209D" w:rsidRPr="00530B3A" w14:paraId="1C7682F3" w14:textId="77777777" w:rsidTr="00321CAA">
        <w:trPr>
          <w:tblHeader/>
        </w:trPr>
        <w:tc>
          <w:tcPr>
            <w:tcW w:w="10137" w:type="dxa"/>
            <w:shd w:val="clear" w:color="auto" w:fill="D9D9D9" w:themeFill="background1" w:themeFillShade="D9"/>
          </w:tcPr>
          <w:p w14:paraId="7008CB92" w14:textId="77777777" w:rsidR="0012209D" w:rsidRPr="00530B3A" w:rsidRDefault="0012209D" w:rsidP="00D3349E">
            <w:pPr>
              <w:rPr>
                <w:rFonts w:asciiTheme="minorHAnsi" w:hAnsiTheme="minorHAnsi"/>
                <w:sz w:val="22"/>
                <w:szCs w:val="22"/>
              </w:rPr>
            </w:pPr>
            <w:r w:rsidRPr="00530B3A">
              <w:rPr>
                <w:rFonts w:asciiTheme="minorHAnsi" w:hAnsiTheme="minorHAnsi"/>
                <w:sz w:val="22"/>
                <w:szCs w:val="22"/>
              </w:rPr>
              <w:t>Inter</w:t>
            </w:r>
            <w:r w:rsidR="00D3349E" w:rsidRPr="00530B3A">
              <w:rPr>
                <w:rFonts w:asciiTheme="minorHAnsi" w:hAnsiTheme="minorHAnsi"/>
                <w:sz w:val="22"/>
                <w:szCs w:val="22"/>
              </w:rPr>
              <w:t>nal and external relationships</w:t>
            </w:r>
          </w:p>
        </w:tc>
      </w:tr>
      <w:tr w:rsidR="0012209D" w:rsidRPr="00530B3A" w14:paraId="6252C3A2" w14:textId="77777777" w:rsidTr="00321CAA">
        <w:trPr>
          <w:trHeight w:val="1134"/>
        </w:trPr>
        <w:tc>
          <w:tcPr>
            <w:tcW w:w="10137" w:type="dxa"/>
          </w:tcPr>
          <w:p w14:paraId="098A65D8" w14:textId="60C56B9D" w:rsidR="00392974" w:rsidRPr="00530B3A" w:rsidRDefault="00392974" w:rsidP="00392974">
            <w:pPr>
              <w:pStyle w:val="ListParagraph"/>
              <w:numPr>
                <w:ilvl w:val="0"/>
                <w:numId w:val="19"/>
              </w:numPr>
              <w:rPr>
                <w:rFonts w:asciiTheme="minorHAnsi" w:hAnsiTheme="minorHAnsi"/>
                <w:sz w:val="22"/>
                <w:szCs w:val="22"/>
              </w:rPr>
            </w:pPr>
            <w:r w:rsidRPr="00530B3A">
              <w:rPr>
                <w:rFonts w:asciiTheme="minorHAnsi" w:hAnsiTheme="minorHAnsi"/>
                <w:sz w:val="22"/>
                <w:szCs w:val="22"/>
              </w:rPr>
              <w:t xml:space="preserve">Other members of the </w:t>
            </w:r>
            <w:r w:rsidR="000678BC" w:rsidRPr="00530B3A">
              <w:rPr>
                <w:rFonts w:asciiTheme="minorHAnsi" w:hAnsiTheme="minorHAnsi"/>
                <w:sz w:val="22"/>
                <w:szCs w:val="22"/>
              </w:rPr>
              <w:t>Widening Participation and Social Mobility Directorate</w:t>
            </w:r>
            <w:r w:rsidRPr="00530B3A">
              <w:rPr>
                <w:rFonts w:asciiTheme="minorHAnsi" w:hAnsiTheme="minorHAnsi"/>
                <w:sz w:val="22"/>
                <w:szCs w:val="22"/>
              </w:rPr>
              <w:t xml:space="preserve"> at the University of Southampton; professional services and academic staff from across the University and the central SUN team at the University of Southampton.</w:t>
            </w:r>
          </w:p>
          <w:p w14:paraId="1D71C079" w14:textId="08E651EC" w:rsidR="00392974" w:rsidRPr="00530B3A" w:rsidRDefault="00392974" w:rsidP="00392974">
            <w:pPr>
              <w:pStyle w:val="ListParagraph"/>
              <w:numPr>
                <w:ilvl w:val="0"/>
                <w:numId w:val="19"/>
              </w:numPr>
              <w:rPr>
                <w:rFonts w:asciiTheme="minorHAnsi" w:hAnsiTheme="minorHAnsi"/>
                <w:sz w:val="22"/>
                <w:szCs w:val="22"/>
              </w:rPr>
            </w:pPr>
            <w:r w:rsidRPr="00530B3A">
              <w:rPr>
                <w:rFonts w:asciiTheme="minorHAnsi" w:hAnsiTheme="minorHAnsi"/>
                <w:sz w:val="22"/>
                <w:szCs w:val="22"/>
              </w:rPr>
              <w:t>Active collabo</w:t>
            </w:r>
            <w:r w:rsidR="000678BC" w:rsidRPr="00530B3A">
              <w:rPr>
                <w:rFonts w:asciiTheme="minorHAnsi" w:hAnsiTheme="minorHAnsi"/>
                <w:sz w:val="22"/>
                <w:szCs w:val="22"/>
              </w:rPr>
              <w:t xml:space="preserve">ration with SUN Project Leaders, Project Facilitators and Project Assistants </w:t>
            </w:r>
            <w:r w:rsidRPr="00530B3A">
              <w:rPr>
                <w:rFonts w:asciiTheme="minorHAnsi" w:hAnsiTheme="minorHAnsi"/>
                <w:sz w:val="22"/>
                <w:szCs w:val="22"/>
              </w:rPr>
              <w:t>based at SUN partner institutions.</w:t>
            </w:r>
          </w:p>
          <w:p w14:paraId="2FF1B3DB" w14:textId="77777777" w:rsidR="00392974" w:rsidRPr="00530B3A" w:rsidRDefault="00392974" w:rsidP="00392974">
            <w:pPr>
              <w:pStyle w:val="ListParagraph"/>
              <w:numPr>
                <w:ilvl w:val="0"/>
                <w:numId w:val="19"/>
              </w:numPr>
              <w:rPr>
                <w:rFonts w:asciiTheme="minorHAnsi" w:hAnsiTheme="minorHAnsi"/>
                <w:sz w:val="22"/>
                <w:szCs w:val="22"/>
              </w:rPr>
            </w:pPr>
            <w:r w:rsidRPr="00530B3A">
              <w:rPr>
                <w:rFonts w:asciiTheme="minorHAnsi" w:hAnsiTheme="minorHAnsi"/>
                <w:sz w:val="22"/>
                <w:szCs w:val="22"/>
              </w:rPr>
              <w:t>Communication with external partners including teachers, prospective students, parents/carers, schools, colleges, local authorities, Education Business Partnerships, Local Enterprise Partnerships, and third sector groups.</w:t>
            </w:r>
          </w:p>
          <w:p w14:paraId="668DA07D" w14:textId="77777777" w:rsidR="00467596" w:rsidRPr="00530B3A" w:rsidRDefault="00392974" w:rsidP="00392974">
            <w:pPr>
              <w:pStyle w:val="ListParagraph"/>
              <w:numPr>
                <w:ilvl w:val="0"/>
                <w:numId w:val="19"/>
              </w:numPr>
              <w:rPr>
                <w:rFonts w:asciiTheme="minorHAnsi" w:hAnsiTheme="minorHAnsi"/>
                <w:sz w:val="22"/>
                <w:szCs w:val="22"/>
              </w:rPr>
            </w:pPr>
            <w:r w:rsidRPr="00530B3A">
              <w:rPr>
                <w:rFonts w:asciiTheme="minorHAnsi" w:hAnsiTheme="minorHAnsi"/>
                <w:sz w:val="22"/>
                <w:szCs w:val="22"/>
              </w:rPr>
              <w:t>PhD students, undergraduates, Student Ambassadors, Mentors and groups of temporary staff during peak periods.</w:t>
            </w:r>
          </w:p>
        </w:tc>
      </w:tr>
    </w:tbl>
    <w:p w14:paraId="1C281118" w14:textId="77777777" w:rsidR="0012209D" w:rsidRPr="00530B3A"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9627"/>
      </w:tblGrid>
      <w:tr w:rsidR="00343D93" w:rsidRPr="00530B3A" w14:paraId="3C60ECC8" w14:textId="77777777" w:rsidTr="00856C27">
        <w:trPr>
          <w:tblHeader/>
        </w:trPr>
        <w:tc>
          <w:tcPr>
            <w:tcW w:w="10137" w:type="dxa"/>
            <w:shd w:val="clear" w:color="auto" w:fill="D9D9D9" w:themeFill="background1" w:themeFillShade="D9"/>
          </w:tcPr>
          <w:p w14:paraId="48248722" w14:textId="77777777" w:rsidR="00343D93" w:rsidRPr="00530B3A" w:rsidRDefault="00343D93" w:rsidP="00856C27">
            <w:pPr>
              <w:rPr>
                <w:rFonts w:asciiTheme="minorHAnsi" w:hAnsiTheme="minorHAnsi"/>
                <w:sz w:val="22"/>
                <w:szCs w:val="22"/>
              </w:rPr>
            </w:pPr>
            <w:r w:rsidRPr="00530B3A">
              <w:rPr>
                <w:rFonts w:asciiTheme="minorHAnsi" w:hAnsiTheme="minorHAnsi"/>
                <w:sz w:val="22"/>
                <w:szCs w:val="22"/>
              </w:rPr>
              <w:lastRenderedPageBreak/>
              <w:t>Special Requirements</w:t>
            </w:r>
          </w:p>
        </w:tc>
      </w:tr>
      <w:tr w:rsidR="00343D93" w:rsidRPr="00530B3A" w14:paraId="5F3AEF4A" w14:textId="77777777" w:rsidTr="00392974">
        <w:trPr>
          <w:trHeight w:val="493"/>
        </w:trPr>
        <w:tc>
          <w:tcPr>
            <w:tcW w:w="10137" w:type="dxa"/>
          </w:tcPr>
          <w:p w14:paraId="435B2144" w14:textId="77777777" w:rsidR="000678BC" w:rsidRPr="00530B3A" w:rsidRDefault="000678BC" w:rsidP="000678BC">
            <w:pPr>
              <w:pStyle w:val="TableParagraph"/>
              <w:tabs>
                <w:tab w:val="left" w:pos="413"/>
              </w:tabs>
              <w:spacing w:before="56"/>
              <w:rPr>
                <w:rFonts w:eastAsia="Lucida Sans" w:cs="Lucida Sans"/>
              </w:rPr>
            </w:pPr>
            <w:r w:rsidRPr="00530B3A">
              <w:t>Required to undertake an Enhanced Disclosure and Barring Service (DBS)</w:t>
            </w:r>
            <w:r w:rsidRPr="00530B3A">
              <w:rPr>
                <w:spacing w:val="-12"/>
              </w:rPr>
              <w:t xml:space="preserve"> </w:t>
            </w:r>
            <w:r w:rsidRPr="00530B3A">
              <w:t xml:space="preserve">check. The role works with vulnerable disadvantaged students including overnight stays for student residential activities and some 1:1 </w:t>
            </w:r>
            <w:proofErr w:type="gramStart"/>
            <w:r w:rsidRPr="00530B3A">
              <w:t>activities</w:t>
            </w:r>
            <w:proofErr w:type="gramEnd"/>
            <w:r w:rsidRPr="00530B3A">
              <w:t>.</w:t>
            </w:r>
          </w:p>
          <w:p w14:paraId="1A1813C2" w14:textId="77777777" w:rsidR="000678BC" w:rsidRPr="00530B3A" w:rsidRDefault="000678BC" w:rsidP="000678BC">
            <w:pPr>
              <w:pStyle w:val="TableParagraph"/>
              <w:tabs>
                <w:tab w:val="left" w:pos="413"/>
              </w:tabs>
              <w:spacing w:before="1" w:line="212" w:lineRule="exact"/>
              <w:rPr>
                <w:rFonts w:eastAsia="Lucida Sans" w:cs="Lucida Sans"/>
              </w:rPr>
            </w:pPr>
            <w:r w:rsidRPr="00530B3A">
              <w:t>Some attendance at meetings/ events outside normal working</w:t>
            </w:r>
            <w:r w:rsidRPr="00530B3A">
              <w:rPr>
                <w:spacing w:val="1"/>
              </w:rPr>
              <w:t xml:space="preserve"> </w:t>
            </w:r>
            <w:r w:rsidRPr="00530B3A">
              <w:t>hours</w:t>
            </w:r>
          </w:p>
          <w:p w14:paraId="28BABC17" w14:textId="77777777" w:rsidR="000678BC" w:rsidRPr="00530B3A" w:rsidRDefault="000678BC" w:rsidP="000678BC">
            <w:pPr>
              <w:pStyle w:val="TableParagraph"/>
              <w:tabs>
                <w:tab w:val="left" w:pos="413"/>
              </w:tabs>
              <w:spacing w:line="211" w:lineRule="exact"/>
              <w:rPr>
                <w:rFonts w:eastAsia="Lucida Sans" w:cs="Lucida Sans"/>
              </w:rPr>
            </w:pPr>
            <w:r w:rsidRPr="00530B3A">
              <w:t>Travel locally and outside region, with occasional overnight</w:t>
            </w:r>
            <w:r w:rsidRPr="00530B3A">
              <w:rPr>
                <w:spacing w:val="-14"/>
              </w:rPr>
              <w:t xml:space="preserve"> </w:t>
            </w:r>
            <w:r w:rsidRPr="00530B3A">
              <w:t xml:space="preserve">stays for student </w:t>
            </w:r>
            <w:proofErr w:type="gramStart"/>
            <w:r w:rsidRPr="00530B3A">
              <w:t>residentials</w:t>
            </w:r>
            <w:proofErr w:type="gramEnd"/>
            <w:r w:rsidRPr="00530B3A">
              <w:t xml:space="preserve"> </w:t>
            </w:r>
          </w:p>
          <w:p w14:paraId="1ECE8431" w14:textId="77777777" w:rsidR="000678BC" w:rsidRPr="00530B3A" w:rsidRDefault="000678BC" w:rsidP="000678BC">
            <w:pPr>
              <w:pStyle w:val="TableParagraph"/>
              <w:tabs>
                <w:tab w:val="left" w:pos="413"/>
              </w:tabs>
              <w:spacing w:line="211" w:lineRule="exact"/>
              <w:rPr>
                <w:rFonts w:eastAsia="Lucida Sans" w:cs="Lucida Sans"/>
              </w:rPr>
            </w:pPr>
            <w:r w:rsidRPr="00530B3A">
              <w:t>Have a current driving license/other suitable means of visiting various sites with relevant presentation</w:t>
            </w:r>
            <w:r w:rsidRPr="00530B3A">
              <w:rPr>
                <w:spacing w:val="-32"/>
              </w:rPr>
              <w:t xml:space="preserve"> </w:t>
            </w:r>
            <w:r w:rsidRPr="00530B3A">
              <w:t>/workshop</w:t>
            </w:r>
            <w:r w:rsidRPr="00530B3A">
              <w:rPr>
                <w:spacing w:val="-2"/>
              </w:rPr>
              <w:t xml:space="preserve"> </w:t>
            </w:r>
            <w:proofErr w:type="gramStart"/>
            <w:r w:rsidRPr="00530B3A">
              <w:t>material</w:t>
            </w:r>
            <w:proofErr w:type="gramEnd"/>
          </w:p>
          <w:p w14:paraId="73B20A5D" w14:textId="77777777" w:rsidR="000678BC" w:rsidRPr="00530B3A" w:rsidRDefault="000678BC" w:rsidP="000678BC">
            <w:pPr>
              <w:pStyle w:val="TableParagraph"/>
              <w:tabs>
                <w:tab w:val="left" w:pos="413"/>
              </w:tabs>
              <w:spacing w:line="212" w:lineRule="exact"/>
              <w:rPr>
                <w:rFonts w:eastAsia="Lucida Sans" w:cs="Lucida Sans"/>
              </w:rPr>
            </w:pPr>
            <w:r w:rsidRPr="00530B3A">
              <w:t>Commitment to the integrity and confidentiality of all relevant data and</w:t>
            </w:r>
            <w:r w:rsidRPr="00530B3A">
              <w:rPr>
                <w:spacing w:val="-12"/>
              </w:rPr>
              <w:t xml:space="preserve"> </w:t>
            </w:r>
            <w:r w:rsidRPr="00530B3A">
              <w:t>processes</w:t>
            </w:r>
          </w:p>
          <w:p w14:paraId="6D688ECB" w14:textId="2EFF5478" w:rsidR="00343D93" w:rsidRPr="00530B3A" w:rsidRDefault="000678BC" w:rsidP="000678BC">
            <w:pPr>
              <w:rPr>
                <w:rFonts w:asciiTheme="minorHAnsi" w:hAnsiTheme="minorHAnsi"/>
                <w:sz w:val="22"/>
                <w:szCs w:val="22"/>
              </w:rPr>
            </w:pPr>
            <w:r w:rsidRPr="00530B3A">
              <w:rPr>
                <w:rFonts w:asciiTheme="minorHAnsi" w:eastAsia="Lucida Sans" w:hAnsiTheme="minorHAnsi" w:cs="Lucida Sans"/>
                <w:sz w:val="22"/>
                <w:szCs w:val="22"/>
              </w:rPr>
              <w:t>Due to the terms and conditions associated with the funding of the Uni Connect Programme the post-holder’s sole responsibility is to contribute to the work of the</w:t>
            </w:r>
            <w:r w:rsidRPr="00530B3A">
              <w:rPr>
                <w:rFonts w:asciiTheme="minorHAnsi" w:eastAsia="Lucida Sans" w:hAnsiTheme="minorHAnsi" w:cs="Lucida Sans"/>
                <w:spacing w:val="-15"/>
                <w:sz w:val="22"/>
                <w:szCs w:val="22"/>
              </w:rPr>
              <w:t xml:space="preserve"> </w:t>
            </w:r>
            <w:r w:rsidRPr="00530B3A">
              <w:rPr>
                <w:rFonts w:asciiTheme="minorHAnsi" w:eastAsia="Lucida Sans" w:hAnsiTheme="minorHAnsi" w:cs="Lucida Sans"/>
                <w:sz w:val="22"/>
                <w:szCs w:val="22"/>
              </w:rPr>
              <w:t>Southern Universities</w:t>
            </w:r>
            <w:r w:rsidRPr="00530B3A">
              <w:rPr>
                <w:rFonts w:asciiTheme="minorHAnsi" w:eastAsia="Lucida Sans" w:hAnsiTheme="minorHAnsi" w:cs="Lucida Sans"/>
                <w:spacing w:val="-1"/>
                <w:sz w:val="22"/>
                <w:szCs w:val="22"/>
              </w:rPr>
              <w:t xml:space="preserve"> </w:t>
            </w:r>
            <w:r w:rsidRPr="00530B3A">
              <w:rPr>
                <w:rFonts w:asciiTheme="minorHAnsi" w:eastAsia="Lucida Sans" w:hAnsiTheme="minorHAnsi" w:cs="Lucida Sans"/>
                <w:sz w:val="22"/>
                <w:szCs w:val="22"/>
              </w:rPr>
              <w:t>Network</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and</w:t>
            </w:r>
            <w:r w:rsidRPr="00530B3A">
              <w:rPr>
                <w:rFonts w:asciiTheme="minorHAnsi" w:eastAsia="Lucida Sans" w:hAnsiTheme="minorHAnsi" w:cs="Lucida Sans"/>
                <w:spacing w:val="-4"/>
                <w:sz w:val="22"/>
                <w:szCs w:val="22"/>
              </w:rPr>
              <w:t xml:space="preserve"> </w:t>
            </w:r>
            <w:r w:rsidRPr="00530B3A">
              <w:rPr>
                <w:rFonts w:asciiTheme="minorHAnsi" w:eastAsia="Lucida Sans" w:hAnsiTheme="minorHAnsi" w:cs="Lucida Sans"/>
                <w:sz w:val="22"/>
                <w:szCs w:val="22"/>
              </w:rPr>
              <w:t>not</w:t>
            </w:r>
            <w:r w:rsidRPr="00530B3A">
              <w:rPr>
                <w:rFonts w:asciiTheme="minorHAnsi" w:eastAsia="Lucida Sans" w:hAnsiTheme="minorHAnsi" w:cs="Lucida Sans"/>
                <w:spacing w:val="-3"/>
                <w:sz w:val="22"/>
                <w:szCs w:val="22"/>
              </w:rPr>
              <w:t xml:space="preserve"> </w:t>
            </w:r>
            <w:r w:rsidRPr="00530B3A">
              <w:rPr>
                <w:rFonts w:asciiTheme="minorHAnsi" w:eastAsia="Lucida Sans" w:hAnsiTheme="minorHAnsi" w:cs="Lucida Sans"/>
                <w:sz w:val="22"/>
                <w:szCs w:val="22"/>
              </w:rPr>
              <w:t>to</w:t>
            </w:r>
            <w:r w:rsidRPr="00530B3A">
              <w:rPr>
                <w:rFonts w:asciiTheme="minorHAnsi" w:eastAsia="Lucida Sans" w:hAnsiTheme="minorHAnsi" w:cs="Lucida Sans"/>
                <w:spacing w:val="-5"/>
                <w:sz w:val="22"/>
                <w:szCs w:val="22"/>
              </w:rPr>
              <w:t xml:space="preserve"> </w:t>
            </w:r>
            <w:r w:rsidRPr="00530B3A">
              <w:rPr>
                <w:rFonts w:asciiTheme="minorHAnsi" w:eastAsia="Lucida Sans" w:hAnsiTheme="minorHAnsi" w:cs="Lucida Sans"/>
                <w:sz w:val="22"/>
                <w:szCs w:val="22"/>
              </w:rPr>
              <w:t>undertake</w:t>
            </w:r>
            <w:r w:rsidRPr="00530B3A">
              <w:rPr>
                <w:rFonts w:asciiTheme="minorHAnsi" w:eastAsia="Lucida Sans" w:hAnsiTheme="minorHAnsi" w:cs="Lucida Sans"/>
                <w:spacing w:val="-3"/>
                <w:sz w:val="22"/>
                <w:szCs w:val="22"/>
              </w:rPr>
              <w:t xml:space="preserve"> </w:t>
            </w:r>
            <w:r w:rsidRPr="00530B3A">
              <w:rPr>
                <w:rFonts w:asciiTheme="minorHAnsi" w:eastAsia="Lucida Sans" w:hAnsiTheme="minorHAnsi" w:cs="Lucida Sans"/>
                <w:sz w:val="22"/>
                <w:szCs w:val="22"/>
              </w:rPr>
              <w:t>any</w:t>
            </w:r>
            <w:r w:rsidRPr="00530B3A">
              <w:rPr>
                <w:rFonts w:asciiTheme="minorHAnsi" w:eastAsia="Lucida Sans" w:hAnsiTheme="minorHAnsi" w:cs="Lucida Sans"/>
                <w:spacing w:val="-4"/>
                <w:sz w:val="22"/>
                <w:szCs w:val="22"/>
              </w:rPr>
              <w:t xml:space="preserve"> </w:t>
            </w:r>
            <w:r w:rsidRPr="00530B3A">
              <w:rPr>
                <w:rFonts w:asciiTheme="minorHAnsi" w:eastAsia="Lucida Sans" w:hAnsiTheme="minorHAnsi" w:cs="Lucida Sans"/>
                <w:sz w:val="22"/>
                <w:szCs w:val="22"/>
              </w:rPr>
              <w:t>recruitment,</w:t>
            </w:r>
            <w:r w:rsidRPr="00530B3A">
              <w:rPr>
                <w:rFonts w:asciiTheme="minorHAnsi" w:eastAsia="Lucida Sans" w:hAnsiTheme="minorHAnsi" w:cs="Lucida Sans"/>
                <w:spacing w:val="-9"/>
                <w:sz w:val="22"/>
                <w:szCs w:val="22"/>
              </w:rPr>
              <w:t xml:space="preserve"> </w:t>
            </w:r>
            <w:r w:rsidRPr="00530B3A">
              <w:rPr>
                <w:rFonts w:asciiTheme="minorHAnsi" w:eastAsia="Lucida Sans" w:hAnsiTheme="minorHAnsi" w:cs="Lucida Sans"/>
                <w:sz w:val="22"/>
                <w:szCs w:val="22"/>
              </w:rPr>
              <w:t>outreach</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or</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marketing</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activity</w:t>
            </w:r>
            <w:r w:rsidRPr="00530B3A">
              <w:rPr>
                <w:rFonts w:asciiTheme="minorHAnsi" w:eastAsia="Lucida Sans" w:hAnsiTheme="minorHAnsi" w:cs="Lucida Sans"/>
                <w:spacing w:val="-4"/>
                <w:sz w:val="22"/>
                <w:szCs w:val="22"/>
              </w:rPr>
              <w:t xml:space="preserve"> </w:t>
            </w:r>
            <w:r w:rsidRPr="00530B3A">
              <w:rPr>
                <w:rFonts w:asciiTheme="minorHAnsi" w:eastAsia="Lucida Sans" w:hAnsiTheme="minorHAnsi" w:cs="Lucida Sans"/>
                <w:sz w:val="22"/>
                <w:szCs w:val="22"/>
              </w:rPr>
              <w:t>on</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behalf</w:t>
            </w:r>
            <w:r w:rsidRPr="00530B3A">
              <w:rPr>
                <w:rFonts w:asciiTheme="minorHAnsi" w:eastAsia="Lucida Sans" w:hAnsiTheme="minorHAnsi" w:cs="Lucida Sans"/>
                <w:spacing w:val="-2"/>
                <w:sz w:val="22"/>
                <w:szCs w:val="22"/>
              </w:rPr>
              <w:t xml:space="preserve"> </w:t>
            </w:r>
            <w:r w:rsidRPr="00530B3A">
              <w:rPr>
                <w:rFonts w:asciiTheme="minorHAnsi" w:eastAsia="Lucida Sans" w:hAnsiTheme="minorHAnsi" w:cs="Lucida Sans"/>
                <w:sz w:val="22"/>
                <w:szCs w:val="22"/>
              </w:rPr>
              <w:t>of</w:t>
            </w:r>
            <w:r w:rsidRPr="00530B3A">
              <w:rPr>
                <w:rFonts w:asciiTheme="minorHAnsi" w:eastAsia="Lucida Sans" w:hAnsiTheme="minorHAnsi" w:cs="Lucida Sans"/>
                <w:spacing w:val="-1"/>
                <w:sz w:val="22"/>
                <w:szCs w:val="22"/>
              </w:rPr>
              <w:t xml:space="preserve"> </w:t>
            </w:r>
            <w:r w:rsidRPr="00530B3A">
              <w:rPr>
                <w:rFonts w:asciiTheme="minorHAnsi" w:eastAsia="Lucida Sans" w:hAnsiTheme="minorHAnsi" w:cs="Lucida Sans"/>
                <w:sz w:val="22"/>
                <w:szCs w:val="22"/>
              </w:rPr>
              <w:t>the University of</w:t>
            </w:r>
            <w:r w:rsidRPr="00530B3A">
              <w:rPr>
                <w:rFonts w:asciiTheme="minorHAnsi" w:eastAsia="Lucida Sans" w:hAnsiTheme="minorHAnsi" w:cs="Lucida Sans"/>
                <w:spacing w:val="-5"/>
                <w:sz w:val="22"/>
                <w:szCs w:val="22"/>
              </w:rPr>
              <w:t xml:space="preserve"> </w:t>
            </w:r>
            <w:r w:rsidRPr="00530B3A">
              <w:rPr>
                <w:rFonts w:asciiTheme="minorHAnsi" w:eastAsia="Lucida Sans" w:hAnsiTheme="minorHAnsi" w:cs="Lucida Sans"/>
                <w:sz w:val="22"/>
                <w:szCs w:val="22"/>
              </w:rPr>
              <w:t>Southampton.</w:t>
            </w:r>
          </w:p>
        </w:tc>
      </w:tr>
    </w:tbl>
    <w:p w14:paraId="1C6F3CA3" w14:textId="74DE1A4E" w:rsidR="00102BCB" w:rsidRPr="00530B3A" w:rsidRDefault="00102BCB">
      <w:pPr>
        <w:overflowPunct/>
        <w:autoSpaceDE/>
        <w:autoSpaceDN/>
        <w:adjustRightInd/>
        <w:spacing w:before="0" w:after="0"/>
        <w:textAlignment w:val="auto"/>
        <w:rPr>
          <w:rFonts w:asciiTheme="minorHAnsi" w:hAnsiTheme="minorHAnsi"/>
          <w:b/>
          <w:bCs/>
          <w:sz w:val="22"/>
          <w:szCs w:val="22"/>
        </w:rPr>
      </w:pPr>
    </w:p>
    <w:p w14:paraId="673FF0CC" w14:textId="77777777" w:rsidR="00634BC2" w:rsidRPr="00013C10" w:rsidRDefault="00634BC2" w:rsidP="00634BC2">
      <w:pPr>
        <w:rPr>
          <w:b/>
          <w:bCs/>
          <w:sz w:val="22"/>
          <w:szCs w:val="24"/>
        </w:rPr>
      </w:pPr>
      <w:r w:rsidRPr="00013C10">
        <w:rPr>
          <w:b/>
          <w:bCs/>
          <w:sz w:val="22"/>
          <w:szCs w:val="24"/>
        </w:rPr>
        <w:t>PERSON SPECIFICATION</w:t>
      </w:r>
    </w:p>
    <w:p w14:paraId="1B05A17F" w14:textId="77777777" w:rsidR="00634BC2" w:rsidRDefault="00634BC2" w:rsidP="00634BC2"/>
    <w:tbl>
      <w:tblPr>
        <w:tblStyle w:val="SUTable"/>
        <w:tblW w:w="0" w:type="auto"/>
        <w:tblLook w:val="04A0" w:firstRow="1" w:lastRow="0" w:firstColumn="1" w:lastColumn="0" w:noHBand="0" w:noVBand="1"/>
      </w:tblPr>
      <w:tblGrid>
        <w:gridCol w:w="1496"/>
        <w:gridCol w:w="4311"/>
        <w:gridCol w:w="2496"/>
        <w:gridCol w:w="1324"/>
      </w:tblGrid>
      <w:tr w:rsidR="00634BC2" w14:paraId="1FCD200C" w14:textId="77777777" w:rsidTr="00634BC2">
        <w:tc>
          <w:tcPr>
            <w:tcW w:w="1496" w:type="dxa"/>
            <w:shd w:val="clear" w:color="auto" w:fill="D9D9D9" w:themeFill="background1" w:themeFillShade="D9"/>
            <w:vAlign w:val="center"/>
          </w:tcPr>
          <w:p w14:paraId="42114161" w14:textId="77777777" w:rsidR="00634BC2" w:rsidRPr="00013C10" w:rsidRDefault="00634BC2" w:rsidP="002B07E1">
            <w:pPr>
              <w:rPr>
                <w:bCs/>
              </w:rPr>
            </w:pPr>
            <w:r w:rsidRPr="00013C10">
              <w:rPr>
                <w:bCs/>
              </w:rPr>
              <w:t>Criteria</w:t>
            </w:r>
          </w:p>
        </w:tc>
        <w:tc>
          <w:tcPr>
            <w:tcW w:w="4311" w:type="dxa"/>
            <w:shd w:val="clear" w:color="auto" w:fill="D9D9D9" w:themeFill="background1" w:themeFillShade="D9"/>
            <w:vAlign w:val="center"/>
          </w:tcPr>
          <w:p w14:paraId="2B060194" w14:textId="77777777" w:rsidR="00634BC2" w:rsidRPr="00013C10" w:rsidRDefault="00634BC2" w:rsidP="002B07E1">
            <w:pPr>
              <w:rPr>
                <w:bCs/>
              </w:rPr>
            </w:pPr>
            <w:r w:rsidRPr="00013C10">
              <w:rPr>
                <w:bCs/>
              </w:rPr>
              <w:t>Essential</w:t>
            </w:r>
          </w:p>
        </w:tc>
        <w:tc>
          <w:tcPr>
            <w:tcW w:w="2496" w:type="dxa"/>
            <w:shd w:val="clear" w:color="auto" w:fill="D9D9D9" w:themeFill="background1" w:themeFillShade="D9"/>
            <w:vAlign w:val="center"/>
          </w:tcPr>
          <w:p w14:paraId="20774E5A" w14:textId="77777777" w:rsidR="00634BC2" w:rsidRPr="00013C10" w:rsidRDefault="00634BC2" w:rsidP="002B07E1">
            <w:pPr>
              <w:rPr>
                <w:bCs/>
              </w:rPr>
            </w:pPr>
            <w:r w:rsidRPr="00013C10">
              <w:rPr>
                <w:bCs/>
              </w:rPr>
              <w:t>Desirable</w:t>
            </w:r>
          </w:p>
        </w:tc>
        <w:tc>
          <w:tcPr>
            <w:tcW w:w="1324" w:type="dxa"/>
            <w:shd w:val="clear" w:color="auto" w:fill="D9D9D9" w:themeFill="background1" w:themeFillShade="D9"/>
            <w:vAlign w:val="center"/>
          </w:tcPr>
          <w:p w14:paraId="1C05A665" w14:textId="77777777" w:rsidR="00634BC2" w:rsidRPr="00013C10" w:rsidRDefault="00634BC2" w:rsidP="002B07E1">
            <w:pPr>
              <w:rPr>
                <w:bCs/>
              </w:rPr>
            </w:pPr>
            <w:r w:rsidRPr="00013C10">
              <w:rPr>
                <w:bCs/>
              </w:rPr>
              <w:t>How to be assessed</w:t>
            </w:r>
          </w:p>
        </w:tc>
      </w:tr>
      <w:tr w:rsidR="00634BC2" w14:paraId="3F21FB24" w14:textId="77777777" w:rsidTr="00634BC2">
        <w:tc>
          <w:tcPr>
            <w:tcW w:w="1496" w:type="dxa"/>
          </w:tcPr>
          <w:p w14:paraId="1B533E69" w14:textId="77777777" w:rsidR="00634BC2" w:rsidRPr="00FD5B0E" w:rsidRDefault="00634BC2" w:rsidP="002B07E1">
            <w:r w:rsidRPr="00FD5B0E">
              <w:t xml:space="preserve">Qualifications, knowledge </w:t>
            </w:r>
            <w:r>
              <w:t>and</w:t>
            </w:r>
            <w:r w:rsidRPr="00FD5B0E">
              <w:t xml:space="preserve"> experience</w:t>
            </w:r>
          </w:p>
        </w:tc>
        <w:tc>
          <w:tcPr>
            <w:tcW w:w="4311" w:type="dxa"/>
          </w:tcPr>
          <w:p w14:paraId="3F286848" w14:textId="77777777" w:rsidR="00634BC2" w:rsidRDefault="00634BC2" w:rsidP="00634BC2">
            <w:pPr>
              <w:pStyle w:val="TableParagraph"/>
              <w:spacing w:before="118"/>
              <w:ind w:right="91"/>
            </w:pPr>
            <w:r w:rsidRPr="00530B3A">
              <w:t>Skill level equivalent to achievement of</w:t>
            </w:r>
            <w:r w:rsidRPr="00530B3A">
              <w:rPr>
                <w:spacing w:val="-15"/>
              </w:rPr>
              <w:t xml:space="preserve"> </w:t>
            </w:r>
            <w:r w:rsidRPr="00530B3A">
              <w:t>HNC, A-Level, NVQ3 with proven work</w:t>
            </w:r>
            <w:r w:rsidRPr="00530B3A">
              <w:rPr>
                <w:spacing w:val="-16"/>
              </w:rPr>
              <w:t xml:space="preserve"> </w:t>
            </w:r>
            <w:r w:rsidRPr="00530B3A">
              <w:t>experience acquired in relevant roles and</w:t>
            </w:r>
            <w:r w:rsidRPr="00530B3A">
              <w:rPr>
                <w:spacing w:val="-7"/>
              </w:rPr>
              <w:t xml:space="preserve"> </w:t>
            </w:r>
            <w:r w:rsidRPr="00530B3A">
              <w:t>job-related training.</w:t>
            </w:r>
          </w:p>
          <w:p w14:paraId="0397A2EB" w14:textId="77777777" w:rsidR="00634BC2" w:rsidRDefault="00634BC2" w:rsidP="00634BC2">
            <w:pPr>
              <w:pStyle w:val="TableParagraph"/>
              <w:spacing w:before="118"/>
              <w:ind w:right="91"/>
            </w:pPr>
          </w:p>
          <w:p w14:paraId="70D7AEFD" w14:textId="3A20C548" w:rsidR="00634BC2" w:rsidRDefault="00634BC2" w:rsidP="00634BC2">
            <w:pPr>
              <w:pStyle w:val="TableParagraph"/>
              <w:spacing w:before="118"/>
              <w:ind w:right="91"/>
            </w:pPr>
            <w:r w:rsidRPr="00530B3A">
              <w:t xml:space="preserve">Practical experience of delivery of workshops/activities. Including but not limited to students in compulsory education. </w:t>
            </w:r>
          </w:p>
          <w:p w14:paraId="75597806" w14:textId="77777777" w:rsidR="00634BC2" w:rsidRPr="00530B3A" w:rsidRDefault="00634BC2" w:rsidP="00634BC2">
            <w:pPr>
              <w:pStyle w:val="TableParagraph"/>
              <w:spacing w:before="118"/>
              <w:ind w:right="91"/>
            </w:pPr>
          </w:p>
          <w:p w14:paraId="1D610BF6" w14:textId="03BF0FAB" w:rsidR="00634BC2" w:rsidRDefault="00634BC2" w:rsidP="00634BC2">
            <w:pPr>
              <w:pStyle w:val="TableParagraph"/>
              <w:spacing w:before="88"/>
              <w:ind w:right="52"/>
              <w:jc w:val="both"/>
            </w:pPr>
            <w:r w:rsidRPr="00530B3A">
              <w:t>Successful experience of working with</w:t>
            </w:r>
            <w:r w:rsidRPr="00530B3A">
              <w:rPr>
                <w:spacing w:val="-18"/>
              </w:rPr>
              <w:t xml:space="preserve"> </w:t>
            </w:r>
            <w:r w:rsidRPr="00530B3A">
              <w:t>young</w:t>
            </w:r>
            <w:r w:rsidRPr="00530B3A">
              <w:rPr>
                <w:w w:val="99"/>
              </w:rPr>
              <w:t xml:space="preserve"> </w:t>
            </w:r>
            <w:r w:rsidRPr="00530B3A">
              <w:t>people. This may have been in a</w:t>
            </w:r>
            <w:r w:rsidRPr="00530B3A">
              <w:rPr>
                <w:spacing w:val="-15"/>
              </w:rPr>
              <w:t xml:space="preserve"> </w:t>
            </w:r>
            <w:r w:rsidRPr="00530B3A">
              <w:t>community, voluntary or school</w:t>
            </w:r>
            <w:r w:rsidRPr="00530B3A">
              <w:rPr>
                <w:spacing w:val="-13"/>
              </w:rPr>
              <w:t xml:space="preserve"> </w:t>
            </w:r>
            <w:r w:rsidRPr="00530B3A">
              <w:t>setting.</w:t>
            </w:r>
          </w:p>
          <w:p w14:paraId="53C8B297" w14:textId="77777777" w:rsidR="00634BC2" w:rsidRPr="00530B3A" w:rsidRDefault="00634BC2" w:rsidP="00634BC2">
            <w:pPr>
              <w:pStyle w:val="TableParagraph"/>
              <w:spacing w:before="88"/>
              <w:ind w:right="52"/>
              <w:jc w:val="both"/>
            </w:pPr>
          </w:p>
          <w:p w14:paraId="2F148D26" w14:textId="313F8EDB" w:rsidR="00634BC2" w:rsidRDefault="00634BC2" w:rsidP="00634BC2">
            <w:pPr>
              <w:pStyle w:val="TableParagraph"/>
              <w:spacing w:before="90"/>
              <w:ind w:right="106"/>
              <w:rPr>
                <w:rFonts w:eastAsia="Lucida Sans" w:cs="Lucida Sans"/>
              </w:rPr>
            </w:pPr>
            <w:r w:rsidRPr="00530B3A">
              <w:rPr>
                <w:rFonts w:eastAsia="Lucida Sans" w:cs="Lucida Sans"/>
              </w:rPr>
              <w:t>Knowledge of a</w:t>
            </w:r>
            <w:r w:rsidRPr="00530B3A">
              <w:rPr>
                <w:rFonts w:eastAsia="Lucida Sans" w:cs="Lucida Sans"/>
                <w:spacing w:val="-5"/>
              </w:rPr>
              <w:t xml:space="preserve"> </w:t>
            </w:r>
            <w:r w:rsidRPr="00530B3A">
              <w:rPr>
                <w:rFonts w:eastAsia="Lucida Sans" w:cs="Lucida Sans"/>
              </w:rPr>
              <w:t>Higher Education environment gained</w:t>
            </w:r>
            <w:r w:rsidRPr="00530B3A">
              <w:rPr>
                <w:rFonts w:eastAsia="Lucida Sans" w:cs="Lucida Sans"/>
                <w:spacing w:val="-8"/>
              </w:rPr>
              <w:t xml:space="preserve"> </w:t>
            </w:r>
            <w:r w:rsidRPr="00530B3A">
              <w:rPr>
                <w:rFonts w:eastAsia="Lucida Sans" w:cs="Lucida Sans"/>
              </w:rPr>
              <w:t>through</w:t>
            </w:r>
            <w:r w:rsidRPr="00530B3A">
              <w:rPr>
                <w:rFonts w:eastAsia="Lucida Sans" w:cs="Lucida Sans"/>
                <w:w w:val="99"/>
              </w:rPr>
              <w:t xml:space="preserve"> </w:t>
            </w:r>
            <w:r w:rsidRPr="00530B3A">
              <w:rPr>
                <w:rFonts w:eastAsia="Lucida Sans" w:cs="Lucida Sans"/>
              </w:rPr>
              <w:t>study. Please note that a degree is</w:t>
            </w:r>
            <w:r w:rsidRPr="00530B3A">
              <w:rPr>
                <w:rFonts w:eastAsia="Lucida Sans" w:cs="Lucida Sans"/>
                <w:spacing w:val="-4"/>
              </w:rPr>
              <w:t xml:space="preserve"> </w:t>
            </w:r>
            <w:r w:rsidRPr="00530B3A">
              <w:rPr>
                <w:rFonts w:eastAsia="Lucida Sans" w:cs="Lucida Sans"/>
              </w:rPr>
              <w:t>not required for this role, only the experience</w:t>
            </w:r>
            <w:r w:rsidRPr="00530B3A">
              <w:rPr>
                <w:rFonts w:eastAsia="Lucida Sans" w:cs="Lucida Sans"/>
                <w:spacing w:val="-17"/>
              </w:rPr>
              <w:t xml:space="preserve"> </w:t>
            </w:r>
            <w:r w:rsidRPr="00530B3A">
              <w:rPr>
                <w:rFonts w:eastAsia="Lucida Sans" w:cs="Lucida Sans"/>
              </w:rPr>
              <w:t>of</w:t>
            </w:r>
            <w:r w:rsidRPr="00530B3A">
              <w:rPr>
                <w:rFonts w:eastAsia="Lucida Sans" w:cs="Lucida Sans"/>
                <w:w w:val="99"/>
              </w:rPr>
              <w:t xml:space="preserve"> </w:t>
            </w:r>
            <w:r w:rsidRPr="00530B3A">
              <w:rPr>
                <w:rFonts w:eastAsia="Lucida Sans" w:cs="Lucida Sans"/>
              </w:rPr>
              <w:t>a Higher Education environment from</w:t>
            </w:r>
            <w:r w:rsidRPr="00530B3A">
              <w:rPr>
                <w:rFonts w:eastAsia="Lucida Sans" w:cs="Lucida Sans"/>
                <w:spacing w:val="-9"/>
              </w:rPr>
              <w:t xml:space="preserve"> </w:t>
            </w:r>
            <w:r w:rsidRPr="00530B3A">
              <w:rPr>
                <w:rFonts w:eastAsia="Lucida Sans" w:cs="Lucida Sans"/>
              </w:rPr>
              <w:t>a student’s</w:t>
            </w:r>
            <w:r w:rsidRPr="00530B3A">
              <w:rPr>
                <w:rFonts w:eastAsia="Lucida Sans" w:cs="Lucida Sans"/>
                <w:spacing w:val="-6"/>
              </w:rPr>
              <w:t xml:space="preserve"> </w:t>
            </w:r>
            <w:r w:rsidRPr="00530B3A">
              <w:rPr>
                <w:rFonts w:eastAsia="Lucida Sans" w:cs="Lucida Sans"/>
              </w:rPr>
              <w:t>perspective.</w:t>
            </w:r>
          </w:p>
          <w:p w14:paraId="6E58467E" w14:textId="77777777" w:rsidR="00634BC2" w:rsidRPr="00530B3A" w:rsidRDefault="00634BC2" w:rsidP="00634BC2">
            <w:pPr>
              <w:pStyle w:val="TableParagraph"/>
              <w:spacing w:before="90"/>
              <w:ind w:right="106"/>
              <w:rPr>
                <w:rFonts w:eastAsia="Lucida Sans" w:cs="Lucida Sans"/>
              </w:rPr>
            </w:pPr>
          </w:p>
          <w:p w14:paraId="4277A7CC" w14:textId="283AB231" w:rsidR="00634BC2" w:rsidRDefault="00634BC2" w:rsidP="00634BC2">
            <w:pPr>
              <w:pStyle w:val="TableParagraph"/>
              <w:spacing w:before="58"/>
              <w:ind w:right="398"/>
            </w:pPr>
            <w:r w:rsidRPr="00530B3A">
              <w:t>Experience of delivering presentations</w:t>
            </w:r>
            <w:r w:rsidRPr="00530B3A">
              <w:rPr>
                <w:spacing w:val="-17"/>
              </w:rPr>
              <w:t xml:space="preserve"> </w:t>
            </w:r>
            <w:r w:rsidRPr="00530B3A">
              <w:t>or</w:t>
            </w:r>
            <w:r w:rsidRPr="00530B3A">
              <w:rPr>
                <w:spacing w:val="-1"/>
              </w:rPr>
              <w:t xml:space="preserve"> </w:t>
            </w:r>
            <w:r w:rsidRPr="00530B3A">
              <w:t>public speaking to a range of</w:t>
            </w:r>
            <w:r w:rsidRPr="00530B3A">
              <w:rPr>
                <w:spacing w:val="-18"/>
              </w:rPr>
              <w:t xml:space="preserve"> </w:t>
            </w:r>
            <w:r w:rsidRPr="00530B3A">
              <w:t>audiences.</w:t>
            </w:r>
          </w:p>
          <w:p w14:paraId="6ED2C023" w14:textId="77777777" w:rsidR="00634BC2" w:rsidRPr="00530B3A" w:rsidRDefault="00634BC2" w:rsidP="00634BC2">
            <w:pPr>
              <w:pStyle w:val="TableParagraph"/>
              <w:spacing w:before="58"/>
              <w:ind w:right="398"/>
            </w:pPr>
          </w:p>
          <w:p w14:paraId="16114CD7" w14:textId="77777777" w:rsidR="00634BC2" w:rsidRDefault="00634BC2" w:rsidP="00634BC2">
            <w:pPr>
              <w:spacing w:after="90"/>
              <w:rPr>
                <w:rFonts w:asciiTheme="minorHAnsi" w:hAnsiTheme="minorHAnsi"/>
                <w:sz w:val="22"/>
                <w:szCs w:val="22"/>
              </w:rPr>
            </w:pPr>
            <w:r w:rsidRPr="00634BC2">
              <w:rPr>
                <w:rFonts w:asciiTheme="minorHAnsi" w:hAnsiTheme="minorHAnsi"/>
                <w:sz w:val="22"/>
                <w:szCs w:val="22"/>
              </w:rPr>
              <w:t>Knowledge and understanding of</w:t>
            </w:r>
            <w:r w:rsidRPr="00634BC2">
              <w:rPr>
                <w:rFonts w:asciiTheme="minorHAnsi" w:hAnsiTheme="minorHAnsi"/>
                <w:spacing w:val="-17"/>
                <w:sz w:val="22"/>
                <w:szCs w:val="22"/>
              </w:rPr>
              <w:t xml:space="preserve"> </w:t>
            </w:r>
            <w:r w:rsidRPr="00634BC2">
              <w:rPr>
                <w:rFonts w:asciiTheme="minorHAnsi" w:hAnsiTheme="minorHAnsi"/>
                <w:sz w:val="22"/>
                <w:szCs w:val="22"/>
              </w:rPr>
              <w:t>the w</w:t>
            </w:r>
            <w:r>
              <w:t>i</w:t>
            </w:r>
            <w:r w:rsidRPr="00634BC2">
              <w:rPr>
                <w:rFonts w:asciiTheme="minorHAnsi" w:hAnsiTheme="minorHAnsi"/>
                <w:sz w:val="22"/>
                <w:szCs w:val="22"/>
              </w:rPr>
              <w:t>dening participation</w:t>
            </w:r>
            <w:r w:rsidRPr="00634BC2">
              <w:rPr>
                <w:rFonts w:asciiTheme="minorHAnsi" w:hAnsiTheme="minorHAnsi"/>
                <w:spacing w:val="-14"/>
                <w:sz w:val="22"/>
                <w:szCs w:val="22"/>
              </w:rPr>
              <w:t xml:space="preserve"> </w:t>
            </w:r>
            <w:r w:rsidRPr="00634BC2">
              <w:rPr>
                <w:rFonts w:asciiTheme="minorHAnsi" w:hAnsiTheme="minorHAnsi"/>
                <w:sz w:val="22"/>
                <w:szCs w:val="22"/>
              </w:rPr>
              <w:t>agenda.</w:t>
            </w:r>
          </w:p>
          <w:p w14:paraId="3A13A6FB" w14:textId="77777777" w:rsidR="00634BC2" w:rsidRDefault="00634BC2" w:rsidP="00634BC2">
            <w:pPr>
              <w:spacing w:after="90"/>
              <w:rPr>
                <w:rFonts w:asciiTheme="minorHAnsi" w:hAnsiTheme="minorHAnsi"/>
                <w:sz w:val="22"/>
                <w:szCs w:val="22"/>
              </w:rPr>
            </w:pPr>
          </w:p>
          <w:p w14:paraId="71ABACF4" w14:textId="77777777" w:rsidR="00634BC2" w:rsidRDefault="00634BC2" w:rsidP="00634BC2">
            <w:pPr>
              <w:spacing w:after="90"/>
            </w:pPr>
            <w:r>
              <w:t xml:space="preserve">Able to produce clear, accurate and concise written </w:t>
            </w:r>
            <w:proofErr w:type="gramStart"/>
            <w:r>
              <w:t>documentation</w:t>
            </w:r>
            <w:proofErr w:type="gramEnd"/>
          </w:p>
          <w:p w14:paraId="6E4BC1D2" w14:textId="77777777" w:rsidR="00D71A68" w:rsidRDefault="00D71A68" w:rsidP="00D71A68">
            <w:pPr>
              <w:pStyle w:val="TableParagraph"/>
              <w:spacing w:before="90"/>
              <w:ind w:right="532"/>
              <w:rPr>
                <w:rFonts w:ascii="Lucida Sans"/>
                <w:sz w:val="18"/>
              </w:rPr>
            </w:pPr>
          </w:p>
          <w:p w14:paraId="7DBC1ACA" w14:textId="1AA2B022" w:rsidR="00D71A68" w:rsidRDefault="00D71A68" w:rsidP="00D71A68">
            <w:pPr>
              <w:pStyle w:val="TableParagraph"/>
              <w:spacing w:before="90"/>
              <w:ind w:right="532"/>
              <w:rPr>
                <w:rFonts w:ascii="Lucida Sans"/>
                <w:sz w:val="18"/>
              </w:rPr>
            </w:pPr>
            <w:r>
              <w:rPr>
                <w:rFonts w:ascii="Lucida Sans"/>
                <w:sz w:val="18"/>
              </w:rPr>
              <w:t xml:space="preserve">Experience of </w:t>
            </w:r>
            <w:proofErr w:type="spellStart"/>
            <w:r>
              <w:rPr>
                <w:rFonts w:ascii="Lucida Sans"/>
                <w:sz w:val="18"/>
              </w:rPr>
              <w:t>organising</w:t>
            </w:r>
            <w:proofErr w:type="spellEnd"/>
            <w:r>
              <w:rPr>
                <w:rFonts w:ascii="Lucida Sans"/>
                <w:sz w:val="18"/>
              </w:rPr>
              <w:t xml:space="preserve"> events,</w:t>
            </w:r>
            <w:r>
              <w:rPr>
                <w:rFonts w:ascii="Lucida Sans"/>
                <w:spacing w:val="-19"/>
                <w:sz w:val="18"/>
              </w:rPr>
              <w:t xml:space="preserve"> </w:t>
            </w:r>
            <w:proofErr w:type="gramStart"/>
            <w:r>
              <w:rPr>
                <w:rFonts w:ascii="Lucida Sans"/>
                <w:sz w:val="18"/>
              </w:rPr>
              <w:t>activities</w:t>
            </w:r>
            <w:proofErr w:type="gramEnd"/>
            <w:r>
              <w:rPr>
                <w:rFonts w:ascii="Lucida Sans"/>
                <w:w w:val="99"/>
                <w:sz w:val="18"/>
              </w:rPr>
              <w:t xml:space="preserve"> </w:t>
            </w:r>
            <w:r>
              <w:rPr>
                <w:rFonts w:ascii="Lucida Sans"/>
                <w:sz w:val="18"/>
              </w:rPr>
              <w:t>and</w:t>
            </w:r>
            <w:r>
              <w:rPr>
                <w:rFonts w:ascii="Lucida Sans"/>
                <w:spacing w:val="-7"/>
                <w:sz w:val="18"/>
              </w:rPr>
              <w:t xml:space="preserve"> </w:t>
            </w:r>
            <w:r>
              <w:rPr>
                <w:rFonts w:ascii="Lucida Sans"/>
                <w:sz w:val="18"/>
              </w:rPr>
              <w:t>resources.</w:t>
            </w:r>
          </w:p>
          <w:p w14:paraId="6B9BD222" w14:textId="62D71E20" w:rsidR="00D71A68" w:rsidRDefault="00D71A68" w:rsidP="00634BC2">
            <w:pPr>
              <w:spacing w:after="90"/>
            </w:pPr>
          </w:p>
        </w:tc>
        <w:tc>
          <w:tcPr>
            <w:tcW w:w="2496" w:type="dxa"/>
          </w:tcPr>
          <w:p w14:paraId="68BA1CD6" w14:textId="77777777" w:rsidR="00634BC2" w:rsidRPr="00530B3A" w:rsidRDefault="00634BC2" w:rsidP="00634BC2">
            <w:pPr>
              <w:pStyle w:val="TableParagraph"/>
              <w:spacing w:before="118"/>
              <w:ind w:left="50" w:right="136"/>
              <w:rPr>
                <w:rFonts w:eastAsia="Lucida Sans" w:cs="Lucida Sans"/>
              </w:rPr>
            </w:pPr>
            <w:r w:rsidRPr="00530B3A">
              <w:lastRenderedPageBreak/>
              <w:t>Experience</w:t>
            </w:r>
            <w:r w:rsidRPr="00530B3A">
              <w:rPr>
                <w:spacing w:val="-1"/>
              </w:rPr>
              <w:t xml:space="preserve"> </w:t>
            </w:r>
            <w:r w:rsidRPr="00530B3A">
              <w:t>and/or</w:t>
            </w:r>
            <w:r w:rsidRPr="00530B3A">
              <w:rPr>
                <w:spacing w:val="-1"/>
              </w:rPr>
              <w:t xml:space="preserve"> </w:t>
            </w:r>
            <w:r w:rsidRPr="00530B3A">
              <w:t>knowledge of the</w:t>
            </w:r>
            <w:r w:rsidRPr="00530B3A">
              <w:rPr>
                <w:spacing w:val="-2"/>
              </w:rPr>
              <w:t xml:space="preserve"> </w:t>
            </w:r>
            <w:r w:rsidRPr="00530B3A">
              <w:t>British</w:t>
            </w:r>
            <w:r w:rsidRPr="00530B3A">
              <w:rPr>
                <w:w w:val="99"/>
              </w:rPr>
              <w:t xml:space="preserve"> </w:t>
            </w:r>
            <w:r w:rsidRPr="00530B3A">
              <w:t>education system</w:t>
            </w:r>
            <w:r w:rsidRPr="00530B3A">
              <w:rPr>
                <w:spacing w:val="-3"/>
              </w:rPr>
              <w:t xml:space="preserve"> </w:t>
            </w:r>
            <w:r w:rsidRPr="00530B3A">
              <w:t>(pre- Higher Education</w:t>
            </w:r>
            <w:r w:rsidRPr="00530B3A">
              <w:rPr>
                <w:spacing w:val="-8"/>
              </w:rPr>
              <w:t xml:space="preserve"> </w:t>
            </w:r>
            <w:r w:rsidRPr="00530B3A">
              <w:t>level)</w:t>
            </w:r>
          </w:p>
          <w:p w14:paraId="62DAFB0C" w14:textId="77777777" w:rsidR="00634BC2" w:rsidRDefault="00634BC2" w:rsidP="00634BC2">
            <w:pPr>
              <w:spacing w:after="90"/>
              <w:rPr>
                <w:rFonts w:asciiTheme="minorHAnsi" w:hAnsiTheme="minorHAnsi"/>
                <w:sz w:val="22"/>
                <w:szCs w:val="22"/>
              </w:rPr>
            </w:pPr>
          </w:p>
          <w:p w14:paraId="47C3AACD" w14:textId="77777777" w:rsidR="00634BC2" w:rsidRDefault="00634BC2" w:rsidP="00634BC2">
            <w:pPr>
              <w:spacing w:after="90"/>
              <w:rPr>
                <w:rFonts w:asciiTheme="minorHAnsi" w:hAnsiTheme="minorHAnsi"/>
                <w:sz w:val="22"/>
                <w:szCs w:val="22"/>
              </w:rPr>
            </w:pPr>
            <w:r w:rsidRPr="00530B3A">
              <w:rPr>
                <w:rFonts w:asciiTheme="minorHAnsi" w:hAnsiTheme="minorHAnsi"/>
                <w:sz w:val="22"/>
                <w:szCs w:val="22"/>
              </w:rPr>
              <w:t>Experience of working in</w:t>
            </w:r>
            <w:r w:rsidRPr="00530B3A">
              <w:rPr>
                <w:rFonts w:asciiTheme="minorHAnsi" w:hAnsiTheme="minorHAnsi"/>
                <w:spacing w:val="-11"/>
                <w:sz w:val="22"/>
                <w:szCs w:val="22"/>
              </w:rPr>
              <w:t xml:space="preserve"> </w:t>
            </w:r>
            <w:r w:rsidRPr="00530B3A">
              <w:rPr>
                <w:rFonts w:asciiTheme="minorHAnsi" w:hAnsiTheme="minorHAnsi"/>
                <w:sz w:val="22"/>
                <w:szCs w:val="22"/>
              </w:rPr>
              <w:t>an</w:t>
            </w:r>
            <w:r w:rsidRPr="00530B3A">
              <w:rPr>
                <w:rFonts w:asciiTheme="minorHAnsi" w:hAnsiTheme="minorHAnsi"/>
                <w:w w:val="99"/>
                <w:sz w:val="22"/>
                <w:szCs w:val="22"/>
              </w:rPr>
              <w:t xml:space="preserve"> </w:t>
            </w:r>
            <w:r w:rsidRPr="00530B3A">
              <w:rPr>
                <w:rFonts w:asciiTheme="minorHAnsi" w:hAnsiTheme="minorHAnsi"/>
                <w:sz w:val="22"/>
                <w:szCs w:val="22"/>
              </w:rPr>
              <w:t>office and / or</w:t>
            </w:r>
            <w:r w:rsidRPr="00530B3A">
              <w:rPr>
                <w:rFonts w:asciiTheme="minorHAnsi" w:hAnsiTheme="minorHAnsi"/>
                <w:spacing w:val="-4"/>
                <w:sz w:val="22"/>
                <w:szCs w:val="22"/>
              </w:rPr>
              <w:t xml:space="preserve"> </w:t>
            </w:r>
            <w:r w:rsidRPr="00530B3A">
              <w:rPr>
                <w:rFonts w:asciiTheme="minorHAnsi" w:hAnsiTheme="minorHAnsi"/>
                <w:sz w:val="22"/>
                <w:szCs w:val="22"/>
              </w:rPr>
              <w:t>customer service</w:t>
            </w:r>
            <w:r w:rsidRPr="00530B3A">
              <w:rPr>
                <w:rFonts w:asciiTheme="minorHAnsi" w:hAnsiTheme="minorHAnsi"/>
                <w:spacing w:val="-11"/>
                <w:sz w:val="22"/>
                <w:szCs w:val="22"/>
              </w:rPr>
              <w:t xml:space="preserve"> </w:t>
            </w:r>
            <w:r w:rsidRPr="00530B3A">
              <w:rPr>
                <w:rFonts w:asciiTheme="minorHAnsi" w:hAnsiTheme="minorHAnsi"/>
                <w:sz w:val="22"/>
                <w:szCs w:val="22"/>
              </w:rPr>
              <w:t>environment</w:t>
            </w:r>
          </w:p>
          <w:p w14:paraId="00E08A0C" w14:textId="77777777" w:rsidR="00634BC2" w:rsidRDefault="00634BC2" w:rsidP="00634BC2">
            <w:pPr>
              <w:spacing w:after="90"/>
              <w:rPr>
                <w:rFonts w:asciiTheme="minorHAnsi" w:hAnsiTheme="minorHAnsi"/>
                <w:sz w:val="22"/>
                <w:szCs w:val="22"/>
              </w:rPr>
            </w:pPr>
          </w:p>
          <w:p w14:paraId="0882946F" w14:textId="45409F7B" w:rsidR="00634BC2" w:rsidRDefault="00634BC2" w:rsidP="00634BC2">
            <w:pPr>
              <w:spacing w:after="90"/>
            </w:pPr>
            <w:r>
              <w:t>Experience of design or development of websites and/ or social media outlets.</w:t>
            </w:r>
          </w:p>
          <w:p w14:paraId="5B330AD9" w14:textId="709EA0D1" w:rsidR="00634BC2" w:rsidRDefault="00634BC2" w:rsidP="00634BC2">
            <w:pPr>
              <w:spacing w:after="90"/>
            </w:pPr>
          </w:p>
          <w:p w14:paraId="108C6565" w14:textId="2B1CDD52" w:rsidR="00634BC2" w:rsidRDefault="00634BC2" w:rsidP="00634BC2">
            <w:pPr>
              <w:spacing w:after="90"/>
            </w:pPr>
            <w:r>
              <w:t xml:space="preserve">Experience of creating quality content to engage diverse audiences, including through digital channels, especially social </w:t>
            </w:r>
            <w:proofErr w:type="gramStart"/>
            <w:r>
              <w:t>media</w:t>
            </w:r>
            <w:proofErr w:type="gramEnd"/>
          </w:p>
          <w:p w14:paraId="0D636B5C" w14:textId="54A544D3" w:rsidR="00634BC2" w:rsidRDefault="00634BC2" w:rsidP="00634BC2">
            <w:pPr>
              <w:spacing w:after="90"/>
            </w:pPr>
          </w:p>
          <w:p w14:paraId="634E3136" w14:textId="6B1ED96C" w:rsidR="00634BC2" w:rsidRDefault="00634BC2" w:rsidP="00634BC2">
            <w:pPr>
              <w:spacing w:after="90"/>
            </w:pPr>
            <w:r>
              <w:t>Experience of copywriting for a range of communication channels</w:t>
            </w:r>
          </w:p>
          <w:p w14:paraId="2B358FA7" w14:textId="7927A48C" w:rsidR="00634BC2" w:rsidRDefault="00634BC2" w:rsidP="00634BC2">
            <w:pPr>
              <w:spacing w:after="90"/>
            </w:pPr>
          </w:p>
        </w:tc>
        <w:tc>
          <w:tcPr>
            <w:tcW w:w="1324" w:type="dxa"/>
          </w:tcPr>
          <w:p w14:paraId="40D4CF50" w14:textId="77777777" w:rsidR="00634BC2" w:rsidRDefault="00634BC2" w:rsidP="002B07E1">
            <w:pPr>
              <w:spacing w:after="90"/>
            </w:pPr>
            <w:r>
              <w:t>Application, interview and presentation</w:t>
            </w:r>
          </w:p>
        </w:tc>
      </w:tr>
      <w:tr w:rsidR="00634BC2" w14:paraId="38393481" w14:textId="77777777" w:rsidTr="00634BC2">
        <w:tc>
          <w:tcPr>
            <w:tcW w:w="1496" w:type="dxa"/>
          </w:tcPr>
          <w:p w14:paraId="15AC6E12" w14:textId="77777777" w:rsidR="00634BC2" w:rsidRPr="00FD5B0E" w:rsidRDefault="00634BC2" w:rsidP="002B07E1">
            <w:r w:rsidRPr="00FD5B0E">
              <w:t xml:space="preserve">Planning </w:t>
            </w:r>
            <w:r>
              <w:t>and</w:t>
            </w:r>
            <w:r w:rsidRPr="00FD5B0E">
              <w:t xml:space="preserve"> organising</w:t>
            </w:r>
          </w:p>
        </w:tc>
        <w:tc>
          <w:tcPr>
            <w:tcW w:w="4311" w:type="dxa"/>
          </w:tcPr>
          <w:p w14:paraId="35CCAF0C" w14:textId="5039D765" w:rsidR="00634BC2" w:rsidRDefault="00634BC2" w:rsidP="00634BC2">
            <w:pPr>
              <w:pStyle w:val="TableParagraph"/>
              <w:spacing w:before="119"/>
              <w:ind w:right="122"/>
            </w:pPr>
            <w:r>
              <w:t xml:space="preserve">Ability to plan </w:t>
            </w:r>
            <w:r w:rsidRPr="00530B3A">
              <w:t>a range</w:t>
            </w:r>
            <w:r w:rsidRPr="00530B3A">
              <w:rPr>
                <w:spacing w:val="-8"/>
              </w:rPr>
              <w:t xml:space="preserve"> </w:t>
            </w:r>
            <w:r w:rsidRPr="00530B3A">
              <w:t>of</w:t>
            </w:r>
            <w:r w:rsidRPr="00530B3A">
              <w:rPr>
                <w:w w:val="99"/>
              </w:rPr>
              <w:t xml:space="preserve"> </w:t>
            </w:r>
            <w:r w:rsidRPr="00530B3A">
              <w:t>activities across different age ranges and</w:t>
            </w:r>
            <w:r w:rsidRPr="00530B3A">
              <w:rPr>
                <w:spacing w:val="-14"/>
              </w:rPr>
              <w:t xml:space="preserve"> </w:t>
            </w:r>
            <w:r w:rsidRPr="00530B3A">
              <w:t>on</w:t>
            </w:r>
            <w:r w:rsidRPr="00530B3A">
              <w:rPr>
                <w:spacing w:val="-1"/>
                <w:w w:val="99"/>
              </w:rPr>
              <w:t xml:space="preserve"> </w:t>
            </w:r>
            <w:r w:rsidRPr="00530B3A">
              <w:t>a variety of different</w:t>
            </w:r>
            <w:r w:rsidRPr="00530B3A">
              <w:rPr>
                <w:spacing w:val="-12"/>
              </w:rPr>
              <w:t xml:space="preserve"> </w:t>
            </w:r>
            <w:r w:rsidRPr="00530B3A">
              <w:t>topics.</w:t>
            </w:r>
          </w:p>
          <w:p w14:paraId="5609223F" w14:textId="77777777" w:rsidR="00D71A68" w:rsidRDefault="00D71A68" w:rsidP="00634BC2">
            <w:pPr>
              <w:pStyle w:val="TableParagraph"/>
              <w:spacing w:before="119"/>
              <w:ind w:right="122"/>
            </w:pPr>
          </w:p>
          <w:p w14:paraId="08642C50" w14:textId="6502054D" w:rsidR="00634BC2" w:rsidRDefault="00634BC2" w:rsidP="00634BC2">
            <w:pPr>
              <w:pStyle w:val="TableParagraph"/>
              <w:spacing w:before="90"/>
              <w:ind w:right="532"/>
            </w:pPr>
            <w:r w:rsidRPr="00530B3A">
              <w:t>Ability to monitor budgets and</w:t>
            </w:r>
            <w:r w:rsidRPr="00530B3A">
              <w:rPr>
                <w:spacing w:val="-19"/>
              </w:rPr>
              <w:t xml:space="preserve"> </w:t>
            </w:r>
            <w:r w:rsidRPr="00530B3A">
              <w:t>produce written</w:t>
            </w:r>
            <w:r w:rsidRPr="00530B3A">
              <w:rPr>
                <w:spacing w:val="-4"/>
              </w:rPr>
              <w:t xml:space="preserve"> </w:t>
            </w:r>
            <w:r w:rsidRPr="00530B3A">
              <w:t>reports.</w:t>
            </w:r>
          </w:p>
          <w:p w14:paraId="19923EA1" w14:textId="77777777" w:rsidR="00D71A68" w:rsidRPr="00530B3A" w:rsidRDefault="00D71A68" w:rsidP="00634BC2">
            <w:pPr>
              <w:pStyle w:val="TableParagraph"/>
              <w:spacing w:before="90"/>
              <w:ind w:right="532"/>
              <w:rPr>
                <w:rFonts w:eastAsia="Lucida Sans" w:cs="Lucida Sans"/>
              </w:rPr>
            </w:pPr>
          </w:p>
          <w:p w14:paraId="0604C172" w14:textId="08973771" w:rsidR="00634BC2" w:rsidRDefault="00634BC2" w:rsidP="00634BC2">
            <w:pPr>
              <w:pStyle w:val="TableParagraph"/>
              <w:spacing w:before="90"/>
              <w:ind w:right="320"/>
            </w:pPr>
            <w:r w:rsidRPr="00530B3A">
              <w:t xml:space="preserve">Ability to plan and prioritise own </w:t>
            </w:r>
            <w:proofErr w:type="gramStart"/>
            <w:r w:rsidRPr="00530B3A">
              <w:t>short and</w:t>
            </w:r>
            <w:r w:rsidRPr="00530B3A">
              <w:rPr>
                <w:spacing w:val="-19"/>
              </w:rPr>
              <w:t xml:space="preserve"> </w:t>
            </w:r>
            <w:r w:rsidRPr="00530B3A">
              <w:t>medium</w:t>
            </w:r>
            <w:r w:rsidRPr="00530B3A">
              <w:rPr>
                <w:w w:val="99"/>
              </w:rPr>
              <w:t xml:space="preserve"> </w:t>
            </w:r>
            <w:r w:rsidRPr="00530B3A">
              <w:t>term</w:t>
            </w:r>
            <w:proofErr w:type="gramEnd"/>
            <w:r w:rsidRPr="00530B3A">
              <w:t xml:space="preserve"> work activities within the</w:t>
            </w:r>
            <w:r w:rsidRPr="00530B3A">
              <w:rPr>
                <w:spacing w:val="-10"/>
              </w:rPr>
              <w:t xml:space="preserve"> </w:t>
            </w:r>
            <w:r w:rsidRPr="00530B3A">
              <w:t>guidance offered by the line</w:t>
            </w:r>
            <w:r w:rsidRPr="00530B3A">
              <w:rPr>
                <w:spacing w:val="-13"/>
              </w:rPr>
              <w:t xml:space="preserve"> </w:t>
            </w:r>
            <w:r w:rsidRPr="00530B3A">
              <w:t>manager.</w:t>
            </w:r>
          </w:p>
          <w:p w14:paraId="2C369EE0" w14:textId="77777777" w:rsidR="00D71A68" w:rsidRPr="00530B3A" w:rsidRDefault="00D71A68" w:rsidP="00634BC2">
            <w:pPr>
              <w:pStyle w:val="TableParagraph"/>
              <w:spacing w:before="90"/>
              <w:ind w:right="320"/>
              <w:rPr>
                <w:rFonts w:eastAsia="Lucida Sans" w:cs="Lucida Sans"/>
              </w:rPr>
            </w:pPr>
          </w:p>
          <w:p w14:paraId="1BB49999" w14:textId="7F7DF7B8" w:rsidR="00634BC2" w:rsidRDefault="00634BC2" w:rsidP="00634BC2">
            <w:pPr>
              <w:spacing w:after="90"/>
            </w:pPr>
            <w:r w:rsidRPr="00530B3A">
              <w:rPr>
                <w:rFonts w:asciiTheme="minorHAnsi" w:hAnsiTheme="minorHAnsi"/>
                <w:sz w:val="22"/>
                <w:szCs w:val="22"/>
              </w:rPr>
              <w:t>Ability to monitor timescales and resources and</w:t>
            </w:r>
            <w:r w:rsidRPr="00530B3A">
              <w:rPr>
                <w:rFonts w:asciiTheme="minorHAnsi" w:hAnsiTheme="minorHAnsi"/>
                <w:spacing w:val="-15"/>
                <w:sz w:val="22"/>
                <w:szCs w:val="22"/>
              </w:rPr>
              <w:t xml:space="preserve"> </w:t>
            </w:r>
            <w:r w:rsidRPr="00530B3A">
              <w:rPr>
                <w:rFonts w:asciiTheme="minorHAnsi" w:hAnsiTheme="minorHAnsi"/>
                <w:sz w:val="22"/>
                <w:szCs w:val="22"/>
              </w:rPr>
              <w:t>report to the Line Manager issues, which cannot</w:t>
            </w:r>
            <w:r w:rsidRPr="00530B3A">
              <w:rPr>
                <w:rFonts w:asciiTheme="minorHAnsi" w:hAnsiTheme="minorHAnsi"/>
                <w:spacing w:val="-11"/>
                <w:sz w:val="22"/>
                <w:szCs w:val="22"/>
              </w:rPr>
              <w:t xml:space="preserve"> </w:t>
            </w:r>
            <w:r w:rsidRPr="00530B3A">
              <w:rPr>
                <w:rFonts w:asciiTheme="minorHAnsi" w:hAnsiTheme="minorHAnsi"/>
                <w:sz w:val="22"/>
                <w:szCs w:val="22"/>
              </w:rPr>
              <w:t>be resolved within standard daily</w:t>
            </w:r>
            <w:r w:rsidRPr="00530B3A">
              <w:rPr>
                <w:rFonts w:asciiTheme="minorHAnsi" w:hAnsiTheme="minorHAnsi"/>
                <w:spacing w:val="-19"/>
                <w:sz w:val="22"/>
                <w:szCs w:val="22"/>
              </w:rPr>
              <w:t xml:space="preserve"> </w:t>
            </w:r>
            <w:r w:rsidRPr="00530B3A">
              <w:rPr>
                <w:rFonts w:asciiTheme="minorHAnsi" w:hAnsiTheme="minorHAnsi"/>
                <w:sz w:val="22"/>
                <w:szCs w:val="22"/>
              </w:rPr>
              <w:t>operation.</w:t>
            </w:r>
          </w:p>
        </w:tc>
        <w:tc>
          <w:tcPr>
            <w:tcW w:w="2496" w:type="dxa"/>
          </w:tcPr>
          <w:p w14:paraId="7A75474A" w14:textId="462FE47B" w:rsidR="00634BC2" w:rsidRDefault="00634BC2" w:rsidP="002B07E1">
            <w:pPr>
              <w:spacing w:after="90"/>
            </w:pPr>
            <w:r w:rsidRPr="00530B3A">
              <w:rPr>
                <w:rFonts w:asciiTheme="minorHAnsi" w:hAnsiTheme="minorHAnsi"/>
                <w:sz w:val="22"/>
                <w:szCs w:val="22"/>
              </w:rPr>
              <w:t>Be proactive to the needs</w:t>
            </w:r>
            <w:r w:rsidRPr="00530B3A">
              <w:rPr>
                <w:rFonts w:asciiTheme="minorHAnsi" w:hAnsiTheme="minorHAnsi"/>
                <w:spacing w:val="-9"/>
                <w:sz w:val="22"/>
                <w:szCs w:val="22"/>
              </w:rPr>
              <w:t xml:space="preserve"> </w:t>
            </w:r>
            <w:r w:rsidRPr="00530B3A">
              <w:rPr>
                <w:rFonts w:asciiTheme="minorHAnsi" w:hAnsiTheme="minorHAnsi"/>
                <w:sz w:val="22"/>
                <w:szCs w:val="22"/>
              </w:rPr>
              <w:t>of</w:t>
            </w:r>
            <w:r w:rsidRPr="00530B3A">
              <w:rPr>
                <w:rFonts w:asciiTheme="minorHAnsi" w:hAnsiTheme="minorHAnsi"/>
                <w:w w:val="99"/>
                <w:sz w:val="22"/>
                <w:szCs w:val="22"/>
              </w:rPr>
              <w:t xml:space="preserve"> </w:t>
            </w:r>
            <w:r w:rsidRPr="00530B3A">
              <w:rPr>
                <w:rFonts w:asciiTheme="minorHAnsi" w:hAnsiTheme="minorHAnsi"/>
                <w:sz w:val="22"/>
                <w:szCs w:val="22"/>
              </w:rPr>
              <w:t>schools and</w:t>
            </w:r>
            <w:r w:rsidRPr="00530B3A">
              <w:rPr>
                <w:rFonts w:asciiTheme="minorHAnsi" w:hAnsiTheme="minorHAnsi"/>
                <w:spacing w:val="-3"/>
                <w:sz w:val="22"/>
                <w:szCs w:val="22"/>
              </w:rPr>
              <w:t xml:space="preserve"> </w:t>
            </w:r>
            <w:r w:rsidRPr="00530B3A">
              <w:rPr>
                <w:rFonts w:asciiTheme="minorHAnsi" w:hAnsiTheme="minorHAnsi"/>
                <w:sz w:val="22"/>
                <w:szCs w:val="22"/>
              </w:rPr>
              <w:t>colleges</w:t>
            </w:r>
            <w:r w:rsidRPr="00530B3A">
              <w:rPr>
                <w:rFonts w:asciiTheme="minorHAnsi" w:hAnsiTheme="minorHAnsi"/>
                <w:w w:val="99"/>
                <w:sz w:val="22"/>
                <w:szCs w:val="22"/>
              </w:rPr>
              <w:t xml:space="preserve"> </w:t>
            </w:r>
            <w:r w:rsidRPr="00530B3A">
              <w:rPr>
                <w:rFonts w:asciiTheme="minorHAnsi" w:hAnsiTheme="minorHAnsi"/>
                <w:sz w:val="22"/>
                <w:szCs w:val="22"/>
              </w:rPr>
              <w:t>ensuring the programme</w:t>
            </w:r>
            <w:r w:rsidRPr="00530B3A">
              <w:rPr>
                <w:rFonts w:asciiTheme="minorHAnsi" w:hAnsiTheme="minorHAnsi"/>
                <w:spacing w:val="-9"/>
                <w:sz w:val="22"/>
                <w:szCs w:val="22"/>
              </w:rPr>
              <w:t xml:space="preserve"> </w:t>
            </w:r>
            <w:r w:rsidRPr="00530B3A">
              <w:rPr>
                <w:rFonts w:asciiTheme="minorHAnsi" w:hAnsiTheme="minorHAnsi"/>
                <w:sz w:val="22"/>
                <w:szCs w:val="22"/>
              </w:rPr>
              <w:t>of</w:t>
            </w:r>
            <w:r w:rsidRPr="00530B3A">
              <w:rPr>
                <w:rFonts w:asciiTheme="minorHAnsi" w:hAnsiTheme="minorHAnsi"/>
                <w:spacing w:val="-1"/>
                <w:sz w:val="22"/>
                <w:szCs w:val="22"/>
              </w:rPr>
              <w:t xml:space="preserve"> </w:t>
            </w:r>
            <w:r w:rsidRPr="00530B3A">
              <w:rPr>
                <w:rFonts w:asciiTheme="minorHAnsi" w:hAnsiTheme="minorHAnsi"/>
                <w:sz w:val="22"/>
                <w:szCs w:val="22"/>
              </w:rPr>
              <w:t>activity is relevant</w:t>
            </w:r>
            <w:r w:rsidRPr="00530B3A">
              <w:rPr>
                <w:rFonts w:asciiTheme="minorHAnsi" w:hAnsiTheme="minorHAnsi"/>
                <w:spacing w:val="-1"/>
                <w:sz w:val="22"/>
                <w:szCs w:val="22"/>
              </w:rPr>
              <w:t xml:space="preserve"> </w:t>
            </w:r>
            <w:r w:rsidRPr="00530B3A">
              <w:rPr>
                <w:rFonts w:asciiTheme="minorHAnsi" w:hAnsiTheme="minorHAnsi"/>
                <w:sz w:val="22"/>
                <w:szCs w:val="22"/>
              </w:rPr>
              <w:t>and timely.</w:t>
            </w:r>
          </w:p>
        </w:tc>
        <w:tc>
          <w:tcPr>
            <w:tcW w:w="1324" w:type="dxa"/>
          </w:tcPr>
          <w:p w14:paraId="003CD161" w14:textId="77777777" w:rsidR="00634BC2" w:rsidRDefault="00634BC2" w:rsidP="002B07E1">
            <w:pPr>
              <w:spacing w:after="90"/>
            </w:pPr>
            <w:r>
              <w:t>Application, interview and references</w:t>
            </w:r>
          </w:p>
        </w:tc>
      </w:tr>
      <w:tr w:rsidR="00634BC2" w14:paraId="63EEE818" w14:textId="77777777" w:rsidTr="00634BC2">
        <w:tc>
          <w:tcPr>
            <w:tcW w:w="1496" w:type="dxa"/>
          </w:tcPr>
          <w:p w14:paraId="05A01089" w14:textId="77777777" w:rsidR="00634BC2" w:rsidRPr="00FD5B0E" w:rsidRDefault="00634BC2" w:rsidP="002B07E1">
            <w:r w:rsidRPr="00FD5B0E">
              <w:t xml:space="preserve">Problem solving </w:t>
            </w:r>
            <w:r>
              <w:t>and</w:t>
            </w:r>
            <w:r w:rsidRPr="00FD5B0E">
              <w:t xml:space="preserve"> initiative</w:t>
            </w:r>
          </w:p>
        </w:tc>
        <w:tc>
          <w:tcPr>
            <w:tcW w:w="4311" w:type="dxa"/>
          </w:tcPr>
          <w:p w14:paraId="02588C6D" w14:textId="118C5DA1" w:rsidR="00634BC2" w:rsidRDefault="00634BC2" w:rsidP="00634BC2">
            <w:pPr>
              <w:pStyle w:val="TableParagraph"/>
              <w:spacing w:before="118"/>
              <w:ind w:right="217"/>
            </w:pPr>
            <w:r w:rsidRPr="00530B3A">
              <w:t>Ability to acquire and apply</w:t>
            </w:r>
            <w:r w:rsidRPr="00530B3A">
              <w:rPr>
                <w:spacing w:val="-20"/>
              </w:rPr>
              <w:t xml:space="preserve"> </w:t>
            </w:r>
            <w:r w:rsidRPr="00530B3A">
              <w:t>comprehensive knowledge on the level 4</w:t>
            </w:r>
            <w:r w:rsidRPr="00530B3A">
              <w:rPr>
                <w:spacing w:val="-6"/>
              </w:rPr>
              <w:t xml:space="preserve"> </w:t>
            </w:r>
            <w:r w:rsidRPr="00530B3A">
              <w:t>qualification</w:t>
            </w:r>
            <w:r w:rsidRPr="00530B3A">
              <w:rPr>
                <w:spacing w:val="-1"/>
                <w:w w:val="99"/>
              </w:rPr>
              <w:t xml:space="preserve"> </w:t>
            </w:r>
            <w:r w:rsidRPr="00530B3A">
              <w:t>landscape and use that to inform</w:t>
            </w:r>
            <w:r w:rsidRPr="00530B3A">
              <w:rPr>
                <w:spacing w:val="-8"/>
              </w:rPr>
              <w:t xml:space="preserve"> </w:t>
            </w:r>
            <w:r w:rsidRPr="00530B3A">
              <w:t>the creation of appropriate activities</w:t>
            </w:r>
            <w:r w:rsidRPr="00530B3A">
              <w:rPr>
                <w:spacing w:val="-2"/>
              </w:rPr>
              <w:t xml:space="preserve"> </w:t>
            </w:r>
            <w:r w:rsidRPr="00530B3A">
              <w:t>and support for target</w:t>
            </w:r>
            <w:r w:rsidRPr="00530B3A">
              <w:rPr>
                <w:spacing w:val="-11"/>
              </w:rPr>
              <w:t xml:space="preserve"> </w:t>
            </w:r>
            <w:r w:rsidRPr="00530B3A">
              <w:t>students.</w:t>
            </w:r>
          </w:p>
          <w:p w14:paraId="50F0AE7F" w14:textId="77777777" w:rsidR="00D71A68" w:rsidRPr="00530B3A" w:rsidRDefault="00D71A68" w:rsidP="00634BC2">
            <w:pPr>
              <w:pStyle w:val="TableParagraph"/>
              <w:spacing w:before="118"/>
              <w:ind w:right="217"/>
              <w:rPr>
                <w:rFonts w:eastAsia="Lucida Sans" w:cs="Lucida Sans"/>
              </w:rPr>
            </w:pPr>
          </w:p>
          <w:p w14:paraId="1A0FE261" w14:textId="276E7CAC" w:rsidR="00634BC2" w:rsidRDefault="00634BC2" w:rsidP="00634BC2">
            <w:pPr>
              <w:pStyle w:val="TableParagraph"/>
              <w:spacing w:before="90"/>
              <w:ind w:right="217"/>
            </w:pPr>
            <w:r w:rsidRPr="00530B3A">
              <w:t>Ability to acquire and apply</w:t>
            </w:r>
            <w:r w:rsidRPr="00530B3A">
              <w:rPr>
                <w:spacing w:val="-20"/>
              </w:rPr>
              <w:t xml:space="preserve"> </w:t>
            </w:r>
            <w:r w:rsidRPr="00530B3A">
              <w:t>comprehensive knowledge of the Southern</w:t>
            </w:r>
            <w:r w:rsidRPr="00530B3A">
              <w:rPr>
                <w:spacing w:val="-6"/>
              </w:rPr>
              <w:t xml:space="preserve"> </w:t>
            </w:r>
            <w:r w:rsidRPr="00530B3A">
              <w:t>Universities</w:t>
            </w:r>
            <w:r w:rsidRPr="00530B3A">
              <w:rPr>
                <w:w w:val="99"/>
              </w:rPr>
              <w:t xml:space="preserve"> </w:t>
            </w:r>
            <w:r w:rsidRPr="00530B3A">
              <w:t xml:space="preserve">Network / </w:t>
            </w:r>
            <w:r w:rsidR="00D71A68">
              <w:t>University of Southampton</w:t>
            </w:r>
            <w:r w:rsidRPr="00530B3A">
              <w:t xml:space="preserve"> processes, </w:t>
            </w:r>
            <w:proofErr w:type="gramStart"/>
            <w:r w:rsidRPr="00530B3A">
              <w:t>procedures</w:t>
            </w:r>
            <w:proofErr w:type="gramEnd"/>
            <w:r w:rsidRPr="00530B3A">
              <w:rPr>
                <w:spacing w:val="-9"/>
              </w:rPr>
              <w:t xml:space="preserve"> </w:t>
            </w:r>
            <w:r w:rsidRPr="00530B3A">
              <w:t>and systems.</w:t>
            </w:r>
          </w:p>
          <w:p w14:paraId="54B19A44" w14:textId="77777777" w:rsidR="00D71A68" w:rsidRPr="00530B3A" w:rsidRDefault="00D71A68" w:rsidP="00634BC2">
            <w:pPr>
              <w:pStyle w:val="TableParagraph"/>
              <w:spacing w:before="90"/>
              <w:ind w:right="217"/>
              <w:rPr>
                <w:rFonts w:eastAsia="Lucida Sans" w:cs="Lucida Sans"/>
              </w:rPr>
            </w:pPr>
          </w:p>
          <w:p w14:paraId="6E6C603B" w14:textId="6AC8D506" w:rsidR="00634BC2" w:rsidRDefault="00634BC2" w:rsidP="00634BC2">
            <w:pPr>
              <w:pStyle w:val="TableParagraph"/>
              <w:spacing w:before="59"/>
              <w:ind w:right="253"/>
            </w:pPr>
            <w:r w:rsidRPr="00530B3A">
              <w:t>Ability to identify and solve problems</w:t>
            </w:r>
            <w:r w:rsidRPr="00530B3A">
              <w:rPr>
                <w:spacing w:val="-13"/>
              </w:rPr>
              <w:t xml:space="preserve"> </w:t>
            </w:r>
            <w:r w:rsidRPr="00530B3A">
              <w:t>by</w:t>
            </w:r>
            <w:r w:rsidRPr="00530B3A">
              <w:rPr>
                <w:spacing w:val="-1"/>
              </w:rPr>
              <w:t xml:space="preserve"> </w:t>
            </w:r>
            <w:r w:rsidRPr="00530B3A">
              <w:t>applying judgement and initiative to</w:t>
            </w:r>
            <w:r w:rsidRPr="00530B3A">
              <w:rPr>
                <w:spacing w:val="-17"/>
              </w:rPr>
              <w:t xml:space="preserve"> </w:t>
            </w:r>
            <w:r w:rsidRPr="00530B3A">
              <w:t>tackle some situations in new ways and</w:t>
            </w:r>
            <w:r w:rsidRPr="00530B3A">
              <w:rPr>
                <w:spacing w:val="-5"/>
              </w:rPr>
              <w:t xml:space="preserve"> </w:t>
            </w:r>
            <w:r w:rsidRPr="00530B3A">
              <w:t>by</w:t>
            </w:r>
            <w:r w:rsidRPr="00530B3A">
              <w:rPr>
                <w:spacing w:val="-1"/>
              </w:rPr>
              <w:t xml:space="preserve"> </w:t>
            </w:r>
            <w:r w:rsidRPr="00530B3A">
              <w:t>developing improved work</w:t>
            </w:r>
            <w:r w:rsidRPr="00530B3A">
              <w:rPr>
                <w:spacing w:val="-14"/>
              </w:rPr>
              <w:t xml:space="preserve"> </w:t>
            </w:r>
            <w:r w:rsidRPr="00530B3A">
              <w:t>methods.</w:t>
            </w:r>
          </w:p>
          <w:p w14:paraId="35A1364D" w14:textId="77777777" w:rsidR="00D71A68" w:rsidRPr="00530B3A" w:rsidRDefault="00D71A68" w:rsidP="00634BC2">
            <w:pPr>
              <w:pStyle w:val="TableParagraph"/>
              <w:spacing w:before="59"/>
              <w:ind w:right="253"/>
              <w:rPr>
                <w:rFonts w:eastAsia="Lucida Sans" w:cs="Lucida Sans"/>
              </w:rPr>
            </w:pPr>
          </w:p>
          <w:p w14:paraId="4FB04813" w14:textId="085E230B" w:rsidR="00634BC2" w:rsidRDefault="00634BC2" w:rsidP="00D71A68">
            <w:pPr>
              <w:pStyle w:val="TableParagraph"/>
              <w:spacing w:before="90"/>
              <w:ind w:right="298"/>
              <w:jc w:val="both"/>
            </w:pPr>
            <w:r w:rsidRPr="00530B3A">
              <w:t>Ability to advise internal and external</w:t>
            </w:r>
            <w:r w:rsidRPr="00530B3A">
              <w:rPr>
                <w:spacing w:val="-20"/>
              </w:rPr>
              <w:t xml:space="preserve"> </w:t>
            </w:r>
            <w:r w:rsidRPr="00530B3A">
              <w:t>organisations</w:t>
            </w:r>
            <w:r w:rsidRPr="00530B3A">
              <w:rPr>
                <w:w w:val="99"/>
              </w:rPr>
              <w:t xml:space="preserve"> </w:t>
            </w:r>
            <w:r w:rsidRPr="00530B3A">
              <w:t xml:space="preserve">on basic Information </w:t>
            </w:r>
          </w:p>
        </w:tc>
        <w:tc>
          <w:tcPr>
            <w:tcW w:w="2496" w:type="dxa"/>
          </w:tcPr>
          <w:p w14:paraId="38C9EF46" w14:textId="6E9D1CF0" w:rsidR="00634BC2" w:rsidRDefault="00634BC2" w:rsidP="002B07E1">
            <w:pPr>
              <w:spacing w:after="90"/>
            </w:pPr>
            <w:r w:rsidRPr="00530B3A">
              <w:rPr>
                <w:rFonts w:asciiTheme="minorHAnsi" w:hAnsiTheme="minorHAnsi"/>
                <w:sz w:val="22"/>
                <w:szCs w:val="22"/>
              </w:rPr>
              <w:t>To deliver and</w:t>
            </w:r>
            <w:r w:rsidRPr="00530B3A">
              <w:rPr>
                <w:rFonts w:asciiTheme="minorHAnsi" w:hAnsiTheme="minorHAnsi"/>
                <w:spacing w:val="-6"/>
                <w:sz w:val="22"/>
                <w:szCs w:val="22"/>
              </w:rPr>
              <w:t xml:space="preserve"> </w:t>
            </w:r>
            <w:r w:rsidRPr="00530B3A">
              <w:rPr>
                <w:rFonts w:asciiTheme="minorHAnsi" w:hAnsiTheme="minorHAnsi"/>
                <w:sz w:val="22"/>
                <w:szCs w:val="22"/>
              </w:rPr>
              <w:t>develop</w:t>
            </w:r>
            <w:r w:rsidRPr="00530B3A">
              <w:rPr>
                <w:rFonts w:asciiTheme="minorHAnsi" w:hAnsiTheme="minorHAnsi"/>
                <w:spacing w:val="-1"/>
                <w:sz w:val="22"/>
                <w:szCs w:val="22"/>
              </w:rPr>
              <w:t xml:space="preserve"> </w:t>
            </w:r>
            <w:r w:rsidRPr="00530B3A">
              <w:rPr>
                <w:rFonts w:asciiTheme="minorHAnsi" w:hAnsiTheme="minorHAnsi"/>
                <w:sz w:val="22"/>
                <w:szCs w:val="22"/>
              </w:rPr>
              <w:t>information, advice</w:t>
            </w:r>
            <w:r w:rsidRPr="00530B3A">
              <w:rPr>
                <w:rFonts w:asciiTheme="minorHAnsi" w:hAnsiTheme="minorHAnsi"/>
                <w:spacing w:val="-5"/>
                <w:sz w:val="22"/>
                <w:szCs w:val="22"/>
              </w:rPr>
              <w:t xml:space="preserve"> </w:t>
            </w:r>
            <w:r w:rsidRPr="00530B3A">
              <w:rPr>
                <w:rFonts w:asciiTheme="minorHAnsi" w:hAnsiTheme="minorHAnsi"/>
                <w:sz w:val="22"/>
                <w:szCs w:val="22"/>
              </w:rPr>
              <w:t>and guidance activities for</w:t>
            </w:r>
            <w:r w:rsidRPr="00530B3A">
              <w:rPr>
                <w:rFonts w:asciiTheme="minorHAnsi" w:hAnsiTheme="minorHAnsi"/>
                <w:spacing w:val="-1"/>
                <w:sz w:val="22"/>
                <w:szCs w:val="22"/>
              </w:rPr>
              <w:t xml:space="preserve"> </w:t>
            </w:r>
            <w:r w:rsidRPr="00530B3A">
              <w:rPr>
                <w:rFonts w:asciiTheme="minorHAnsi" w:hAnsiTheme="minorHAnsi"/>
                <w:sz w:val="22"/>
                <w:szCs w:val="22"/>
              </w:rPr>
              <w:t>parents and influencers</w:t>
            </w:r>
            <w:r w:rsidRPr="00530B3A">
              <w:rPr>
                <w:rFonts w:asciiTheme="minorHAnsi" w:hAnsiTheme="minorHAnsi"/>
                <w:spacing w:val="-14"/>
                <w:sz w:val="22"/>
                <w:szCs w:val="22"/>
              </w:rPr>
              <w:t xml:space="preserve"> </w:t>
            </w:r>
            <w:r w:rsidRPr="00530B3A">
              <w:rPr>
                <w:rFonts w:asciiTheme="minorHAnsi" w:hAnsiTheme="minorHAnsi"/>
                <w:sz w:val="22"/>
                <w:szCs w:val="22"/>
              </w:rPr>
              <w:t>of</w:t>
            </w:r>
            <w:r w:rsidRPr="00530B3A">
              <w:rPr>
                <w:rFonts w:asciiTheme="minorHAnsi" w:hAnsiTheme="minorHAnsi"/>
                <w:w w:val="99"/>
                <w:sz w:val="22"/>
                <w:szCs w:val="22"/>
              </w:rPr>
              <w:t xml:space="preserve"> </w:t>
            </w:r>
            <w:r w:rsidRPr="00530B3A">
              <w:rPr>
                <w:rFonts w:asciiTheme="minorHAnsi" w:hAnsiTheme="minorHAnsi"/>
                <w:sz w:val="22"/>
                <w:szCs w:val="22"/>
              </w:rPr>
              <w:t>school and college</w:t>
            </w:r>
            <w:r w:rsidRPr="00530B3A">
              <w:rPr>
                <w:rFonts w:asciiTheme="minorHAnsi" w:hAnsiTheme="minorHAnsi"/>
                <w:spacing w:val="-11"/>
                <w:sz w:val="22"/>
                <w:szCs w:val="22"/>
              </w:rPr>
              <w:t xml:space="preserve"> </w:t>
            </w:r>
            <w:r w:rsidRPr="00530B3A">
              <w:rPr>
                <w:rFonts w:asciiTheme="minorHAnsi" w:hAnsiTheme="minorHAnsi"/>
                <w:sz w:val="22"/>
                <w:szCs w:val="22"/>
              </w:rPr>
              <w:t>pupils.</w:t>
            </w:r>
          </w:p>
        </w:tc>
        <w:tc>
          <w:tcPr>
            <w:tcW w:w="1324" w:type="dxa"/>
          </w:tcPr>
          <w:p w14:paraId="35ED1943" w14:textId="77777777" w:rsidR="00634BC2" w:rsidRDefault="00634BC2" w:rsidP="002B07E1">
            <w:pPr>
              <w:spacing w:after="90"/>
            </w:pPr>
            <w:r>
              <w:t>Application, interview and references</w:t>
            </w:r>
          </w:p>
        </w:tc>
      </w:tr>
      <w:tr w:rsidR="00634BC2" w14:paraId="6679E4B6" w14:textId="77777777" w:rsidTr="00634BC2">
        <w:tc>
          <w:tcPr>
            <w:tcW w:w="1496" w:type="dxa"/>
          </w:tcPr>
          <w:p w14:paraId="5F4AC8DE" w14:textId="77777777" w:rsidR="00634BC2" w:rsidRPr="00FD5B0E" w:rsidRDefault="00634BC2" w:rsidP="002B07E1">
            <w:r w:rsidRPr="00FD5B0E">
              <w:t xml:space="preserve">Management </w:t>
            </w:r>
            <w:r>
              <w:t>and</w:t>
            </w:r>
            <w:r w:rsidRPr="00FD5B0E">
              <w:t xml:space="preserve"> teamwork</w:t>
            </w:r>
          </w:p>
        </w:tc>
        <w:tc>
          <w:tcPr>
            <w:tcW w:w="4311" w:type="dxa"/>
          </w:tcPr>
          <w:p w14:paraId="45233B17" w14:textId="77777777" w:rsidR="00634BC2" w:rsidRPr="00530B3A" w:rsidRDefault="00634BC2" w:rsidP="00634BC2">
            <w:pPr>
              <w:pStyle w:val="TableParagraph"/>
              <w:spacing w:before="118"/>
              <w:ind w:left="52" w:right="220"/>
            </w:pPr>
            <w:r w:rsidRPr="00530B3A">
              <w:t>Ability to work collaboratively across</w:t>
            </w:r>
            <w:r w:rsidRPr="00530B3A">
              <w:rPr>
                <w:spacing w:val="-8"/>
              </w:rPr>
              <w:t xml:space="preserve"> </w:t>
            </w:r>
            <w:r w:rsidRPr="00530B3A">
              <w:t>all partner institutions with others to plan</w:t>
            </w:r>
            <w:r w:rsidRPr="00530B3A">
              <w:rPr>
                <w:spacing w:val="-15"/>
              </w:rPr>
              <w:t xml:space="preserve"> </w:t>
            </w:r>
            <w:r w:rsidRPr="00530B3A">
              <w:t>and complete</w:t>
            </w:r>
            <w:r w:rsidRPr="00530B3A">
              <w:rPr>
                <w:spacing w:val="-2"/>
              </w:rPr>
              <w:t xml:space="preserve"> </w:t>
            </w:r>
            <w:r w:rsidRPr="00530B3A">
              <w:t>tasks.</w:t>
            </w:r>
          </w:p>
          <w:p w14:paraId="739EBC3E" w14:textId="77777777" w:rsidR="00634BC2" w:rsidRPr="00530B3A" w:rsidRDefault="00634BC2" w:rsidP="00634BC2">
            <w:pPr>
              <w:pStyle w:val="TableParagraph"/>
              <w:spacing w:before="118"/>
              <w:ind w:left="52" w:right="220"/>
              <w:rPr>
                <w:rFonts w:eastAsia="Lucida Sans" w:cs="Lucida Sans"/>
              </w:rPr>
            </w:pPr>
          </w:p>
          <w:p w14:paraId="2BA87D07" w14:textId="77777777" w:rsidR="00634BC2" w:rsidRPr="00530B3A" w:rsidRDefault="00634BC2" w:rsidP="00634BC2">
            <w:pPr>
              <w:pStyle w:val="TableParagraph"/>
              <w:spacing w:before="90"/>
              <w:ind w:left="52" w:right="128"/>
            </w:pPr>
            <w:r w:rsidRPr="00530B3A">
              <w:t>Ability to supervise and mentor Student</w:t>
            </w:r>
            <w:r w:rsidRPr="00530B3A">
              <w:rPr>
                <w:spacing w:val="-18"/>
              </w:rPr>
              <w:t xml:space="preserve"> </w:t>
            </w:r>
            <w:r w:rsidRPr="00530B3A">
              <w:t>Ambassadors</w:t>
            </w:r>
            <w:r w:rsidRPr="00530B3A">
              <w:rPr>
                <w:w w:val="99"/>
              </w:rPr>
              <w:t xml:space="preserve"> </w:t>
            </w:r>
            <w:r w:rsidRPr="00530B3A">
              <w:t xml:space="preserve">to </w:t>
            </w:r>
            <w:proofErr w:type="gramStart"/>
            <w:r w:rsidRPr="00530B3A">
              <w:t>ensure effectively</w:t>
            </w:r>
            <w:proofErr w:type="gramEnd"/>
            <w:r w:rsidRPr="00530B3A">
              <w:t xml:space="preserve"> delivery of the</w:t>
            </w:r>
            <w:r w:rsidRPr="00530B3A">
              <w:rPr>
                <w:spacing w:val="-11"/>
              </w:rPr>
              <w:t xml:space="preserve"> </w:t>
            </w:r>
            <w:r w:rsidRPr="00530B3A">
              <w:t>SUN</w:t>
            </w:r>
            <w:r w:rsidRPr="00530B3A">
              <w:rPr>
                <w:w w:val="99"/>
              </w:rPr>
              <w:t xml:space="preserve"> </w:t>
            </w:r>
            <w:r w:rsidRPr="00530B3A">
              <w:t>programme.</w:t>
            </w:r>
          </w:p>
          <w:p w14:paraId="6E4807D5" w14:textId="77777777" w:rsidR="00634BC2" w:rsidRPr="00530B3A" w:rsidRDefault="00634BC2" w:rsidP="00634BC2">
            <w:pPr>
              <w:pStyle w:val="TableParagraph"/>
              <w:spacing w:before="61"/>
              <w:ind w:left="52" w:right="153"/>
              <w:rPr>
                <w:rFonts w:eastAsia="Lucida Sans" w:cs="Lucida Sans"/>
              </w:rPr>
            </w:pPr>
          </w:p>
          <w:p w14:paraId="5C6162CC" w14:textId="77777777" w:rsidR="00634BC2" w:rsidRPr="00530B3A" w:rsidRDefault="00634BC2" w:rsidP="00634BC2">
            <w:pPr>
              <w:pStyle w:val="TableParagraph"/>
              <w:spacing w:before="90"/>
              <w:ind w:left="52" w:right="251"/>
            </w:pPr>
            <w:r w:rsidRPr="00530B3A">
              <w:t>Ability to solicit ideas and opinions to</w:t>
            </w:r>
            <w:r w:rsidRPr="00530B3A">
              <w:rPr>
                <w:spacing w:val="-18"/>
              </w:rPr>
              <w:t xml:space="preserve"> </w:t>
            </w:r>
            <w:r w:rsidRPr="00530B3A">
              <w:t>help form specific work</w:t>
            </w:r>
            <w:r w:rsidRPr="00530B3A">
              <w:rPr>
                <w:spacing w:val="-10"/>
              </w:rPr>
              <w:t xml:space="preserve"> </w:t>
            </w:r>
            <w:r w:rsidRPr="00530B3A">
              <w:t>plans.</w:t>
            </w:r>
          </w:p>
          <w:p w14:paraId="1F182605" w14:textId="77777777" w:rsidR="00634BC2" w:rsidRPr="00530B3A" w:rsidRDefault="00634BC2" w:rsidP="00634BC2">
            <w:pPr>
              <w:pStyle w:val="TableParagraph"/>
              <w:spacing w:before="90"/>
              <w:ind w:left="52" w:right="251"/>
              <w:rPr>
                <w:rFonts w:eastAsia="Lucida Sans" w:cs="Lucida Sans"/>
              </w:rPr>
            </w:pPr>
          </w:p>
          <w:p w14:paraId="7C775598" w14:textId="6364F0EC" w:rsidR="00634BC2" w:rsidRPr="00530B3A" w:rsidRDefault="00634BC2" w:rsidP="00634BC2">
            <w:pPr>
              <w:pStyle w:val="TableParagraph"/>
              <w:spacing w:before="90"/>
              <w:ind w:left="52" w:right="214"/>
            </w:pPr>
            <w:r w:rsidRPr="00530B3A">
              <w:lastRenderedPageBreak/>
              <w:t xml:space="preserve">Ability to contribute to team </w:t>
            </w:r>
            <w:r w:rsidR="00325C73" w:rsidRPr="00530B3A">
              <w:t>behaviors’</w:t>
            </w:r>
            <w:r w:rsidRPr="00530B3A">
              <w:t xml:space="preserve"> and</w:t>
            </w:r>
            <w:r w:rsidRPr="00530B3A">
              <w:rPr>
                <w:spacing w:val="-14"/>
              </w:rPr>
              <w:t xml:space="preserve"> </w:t>
            </w:r>
            <w:r w:rsidRPr="00530B3A">
              <w:t>interact effectively and sensitively with peers.</w:t>
            </w:r>
            <w:r w:rsidRPr="00530B3A">
              <w:rPr>
                <w:spacing w:val="-21"/>
              </w:rPr>
              <w:t xml:space="preserve"> </w:t>
            </w:r>
            <w:r w:rsidRPr="00530B3A">
              <w:t>Build effective social networks across the</w:t>
            </w:r>
            <w:r w:rsidRPr="00530B3A">
              <w:rPr>
                <w:spacing w:val="-10"/>
              </w:rPr>
              <w:t xml:space="preserve"> </w:t>
            </w:r>
            <w:r w:rsidRPr="00530B3A">
              <w:t>SUN</w:t>
            </w:r>
            <w:r w:rsidRPr="00530B3A">
              <w:rPr>
                <w:w w:val="99"/>
              </w:rPr>
              <w:t xml:space="preserve"> </w:t>
            </w:r>
            <w:r w:rsidRPr="00530B3A">
              <w:t>team and the wider outreach team;</w:t>
            </w:r>
            <w:r w:rsidRPr="00530B3A">
              <w:rPr>
                <w:spacing w:val="-14"/>
              </w:rPr>
              <w:t xml:space="preserve"> </w:t>
            </w:r>
            <w:r w:rsidRPr="00530B3A">
              <w:t>sustain</w:t>
            </w:r>
            <w:r w:rsidRPr="00530B3A">
              <w:rPr>
                <w:w w:val="99"/>
              </w:rPr>
              <w:t xml:space="preserve"> </w:t>
            </w:r>
            <w:r w:rsidRPr="00530B3A">
              <w:t>productive workplace relationships for</w:t>
            </w:r>
            <w:r w:rsidRPr="00530B3A">
              <w:rPr>
                <w:spacing w:val="-12"/>
              </w:rPr>
              <w:t xml:space="preserve"> </w:t>
            </w:r>
            <w:r w:rsidRPr="00530B3A">
              <w:t>the long</w:t>
            </w:r>
            <w:r w:rsidRPr="00530B3A">
              <w:rPr>
                <w:spacing w:val="-2"/>
              </w:rPr>
              <w:t xml:space="preserve"> </w:t>
            </w:r>
            <w:r w:rsidRPr="00530B3A">
              <w:t>term.</w:t>
            </w:r>
          </w:p>
          <w:p w14:paraId="091BA8E0" w14:textId="77777777" w:rsidR="00634BC2" w:rsidRPr="00530B3A" w:rsidRDefault="00634BC2" w:rsidP="00634BC2">
            <w:pPr>
              <w:pStyle w:val="TableParagraph"/>
              <w:spacing w:before="90"/>
              <w:ind w:left="52" w:right="214"/>
              <w:rPr>
                <w:rFonts w:eastAsia="Lucida Sans" w:cs="Lucida Sans"/>
              </w:rPr>
            </w:pPr>
          </w:p>
          <w:p w14:paraId="052A4836" w14:textId="77777777" w:rsidR="00634BC2" w:rsidRPr="00530B3A" w:rsidRDefault="00634BC2" w:rsidP="00634BC2">
            <w:pPr>
              <w:pStyle w:val="TableParagraph"/>
              <w:spacing w:before="91"/>
              <w:ind w:left="52" w:right="162"/>
            </w:pPr>
            <w:r w:rsidRPr="00530B3A">
              <w:t>Flexible and adaptable in approach</w:t>
            </w:r>
            <w:r w:rsidRPr="00530B3A">
              <w:rPr>
                <w:spacing w:val="-7"/>
              </w:rPr>
              <w:t xml:space="preserve"> </w:t>
            </w:r>
            <w:r w:rsidRPr="00530B3A">
              <w:t>to work routines, have the ability to</w:t>
            </w:r>
            <w:r w:rsidRPr="00530B3A">
              <w:rPr>
                <w:spacing w:val="-10"/>
              </w:rPr>
              <w:t xml:space="preserve"> </w:t>
            </w:r>
            <w:r w:rsidRPr="00530B3A">
              <w:t>adapt quickly to change; be open to working</w:t>
            </w:r>
            <w:r w:rsidRPr="00530B3A">
              <w:rPr>
                <w:spacing w:val="-15"/>
              </w:rPr>
              <w:t xml:space="preserve"> </w:t>
            </w:r>
            <w:r w:rsidRPr="00530B3A">
              <w:t>with</w:t>
            </w:r>
            <w:r w:rsidRPr="00530B3A">
              <w:rPr>
                <w:w w:val="99"/>
              </w:rPr>
              <w:t xml:space="preserve"> </w:t>
            </w:r>
            <w:r w:rsidRPr="00530B3A">
              <w:t>different teams/ individuals as the</w:t>
            </w:r>
            <w:r w:rsidRPr="00530B3A">
              <w:rPr>
                <w:spacing w:val="-18"/>
              </w:rPr>
              <w:t xml:space="preserve"> </w:t>
            </w:r>
            <w:r w:rsidRPr="00530B3A">
              <w:t>business</w:t>
            </w:r>
            <w:r w:rsidRPr="00530B3A">
              <w:rPr>
                <w:w w:val="99"/>
              </w:rPr>
              <w:t xml:space="preserve"> </w:t>
            </w:r>
            <w:r w:rsidRPr="00530B3A">
              <w:t>demands.</w:t>
            </w:r>
          </w:p>
          <w:p w14:paraId="4220E0E3" w14:textId="77777777" w:rsidR="00634BC2" w:rsidRPr="00530B3A" w:rsidRDefault="00634BC2" w:rsidP="00634BC2">
            <w:pPr>
              <w:pStyle w:val="TableParagraph"/>
              <w:spacing w:before="91"/>
              <w:ind w:left="52" w:right="162"/>
              <w:rPr>
                <w:rFonts w:eastAsia="Lucida Sans" w:cs="Lucida Sans"/>
              </w:rPr>
            </w:pPr>
          </w:p>
          <w:p w14:paraId="022F6F20" w14:textId="026030D2" w:rsidR="00634BC2" w:rsidRDefault="00634BC2" w:rsidP="00634BC2">
            <w:pPr>
              <w:spacing w:after="90"/>
            </w:pPr>
            <w:r w:rsidRPr="00530B3A">
              <w:rPr>
                <w:rFonts w:asciiTheme="minorHAnsi" w:hAnsiTheme="minorHAnsi"/>
                <w:sz w:val="22"/>
                <w:szCs w:val="22"/>
              </w:rPr>
              <w:t>Ability to keep abreast of changes within</w:t>
            </w:r>
            <w:r w:rsidRPr="00530B3A">
              <w:rPr>
                <w:rFonts w:asciiTheme="minorHAnsi" w:hAnsiTheme="minorHAnsi"/>
                <w:spacing w:val="-11"/>
                <w:sz w:val="22"/>
                <w:szCs w:val="22"/>
              </w:rPr>
              <w:t xml:space="preserve"> </w:t>
            </w:r>
            <w:r w:rsidRPr="00530B3A">
              <w:rPr>
                <w:rFonts w:asciiTheme="minorHAnsi" w:hAnsiTheme="minorHAnsi"/>
                <w:sz w:val="22"/>
                <w:szCs w:val="22"/>
              </w:rPr>
              <w:t>the secondary, further and h</w:t>
            </w:r>
            <w:r>
              <w:t>i</w:t>
            </w:r>
            <w:r w:rsidRPr="00530B3A">
              <w:rPr>
                <w:rFonts w:asciiTheme="minorHAnsi" w:hAnsiTheme="minorHAnsi"/>
                <w:sz w:val="22"/>
                <w:szCs w:val="22"/>
              </w:rPr>
              <w:t>gher</w:t>
            </w:r>
            <w:r w:rsidRPr="00530B3A">
              <w:rPr>
                <w:rFonts w:asciiTheme="minorHAnsi" w:hAnsiTheme="minorHAnsi"/>
                <w:spacing w:val="-19"/>
                <w:sz w:val="22"/>
                <w:szCs w:val="22"/>
              </w:rPr>
              <w:t xml:space="preserve"> </w:t>
            </w:r>
            <w:r w:rsidRPr="00530B3A">
              <w:rPr>
                <w:rFonts w:asciiTheme="minorHAnsi" w:hAnsiTheme="minorHAnsi"/>
                <w:sz w:val="22"/>
                <w:szCs w:val="22"/>
              </w:rPr>
              <w:t>education</w:t>
            </w:r>
            <w:r w:rsidRPr="00530B3A">
              <w:rPr>
                <w:rFonts w:asciiTheme="minorHAnsi" w:hAnsiTheme="minorHAnsi"/>
                <w:spacing w:val="-1"/>
                <w:w w:val="99"/>
                <w:sz w:val="22"/>
                <w:szCs w:val="22"/>
              </w:rPr>
              <w:t xml:space="preserve"> </w:t>
            </w:r>
            <w:r w:rsidRPr="00530B3A">
              <w:rPr>
                <w:rFonts w:asciiTheme="minorHAnsi" w:hAnsiTheme="minorHAnsi"/>
                <w:sz w:val="22"/>
                <w:szCs w:val="22"/>
              </w:rPr>
              <w:t>sectors.</w:t>
            </w:r>
          </w:p>
        </w:tc>
        <w:tc>
          <w:tcPr>
            <w:tcW w:w="2496" w:type="dxa"/>
          </w:tcPr>
          <w:p w14:paraId="5BA52CC0" w14:textId="1B50A2DD" w:rsidR="00634BC2" w:rsidRDefault="00634BC2" w:rsidP="002B07E1">
            <w:pPr>
              <w:spacing w:after="90"/>
            </w:pPr>
            <w:r w:rsidRPr="00530B3A">
              <w:rPr>
                <w:rFonts w:asciiTheme="minorHAnsi" w:hAnsiTheme="minorHAnsi"/>
                <w:sz w:val="22"/>
                <w:szCs w:val="22"/>
              </w:rPr>
              <w:lastRenderedPageBreak/>
              <w:t>Successful</w:t>
            </w:r>
            <w:r w:rsidRPr="00530B3A">
              <w:rPr>
                <w:rFonts w:asciiTheme="minorHAnsi" w:hAnsiTheme="minorHAnsi"/>
                <w:spacing w:val="-7"/>
                <w:sz w:val="22"/>
                <w:szCs w:val="22"/>
              </w:rPr>
              <w:t xml:space="preserve"> </w:t>
            </w:r>
            <w:r w:rsidRPr="00530B3A">
              <w:rPr>
                <w:rFonts w:asciiTheme="minorHAnsi" w:hAnsiTheme="minorHAnsi"/>
                <w:sz w:val="22"/>
                <w:szCs w:val="22"/>
              </w:rPr>
              <w:t>supervisory experience.</w:t>
            </w:r>
          </w:p>
          <w:p w14:paraId="5B7CEFEC" w14:textId="77777777" w:rsidR="00634BC2" w:rsidRDefault="00634BC2" w:rsidP="002B07E1">
            <w:pPr>
              <w:spacing w:after="90"/>
            </w:pPr>
          </w:p>
          <w:p w14:paraId="20CFF041" w14:textId="77777777" w:rsidR="00634BC2" w:rsidRDefault="00634BC2" w:rsidP="002B07E1">
            <w:pPr>
              <w:spacing w:after="90"/>
            </w:pPr>
            <w:r>
              <w:t>Able to manage relationships with external suppliers such as graphic designers and website developers.</w:t>
            </w:r>
          </w:p>
          <w:p w14:paraId="4C3FE062" w14:textId="77777777" w:rsidR="00D71A68" w:rsidRDefault="00D71A68" w:rsidP="002B07E1">
            <w:pPr>
              <w:spacing w:after="90"/>
            </w:pPr>
          </w:p>
          <w:p w14:paraId="3AF170E4" w14:textId="77777777" w:rsidR="00D71A68" w:rsidRPr="00530B3A" w:rsidRDefault="00D71A68" w:rsidP="00D71A68">
            <w:pPr>
              <w:pStyle w:val="TableParagraph"/>
              <w:spacing w:before="61"/>
              <w:ind w:left="52" w:right="153"/>
            </w:pPr>
            <w:r w:rsidRPr="00530B3A">
              <w:t>Ability to support the Project Lead and</w:t>
            </w:r>
            <w:r w:rsidRPr="00530B3A">
              <w:rPr>
                <w:spacing w:val="-8"/>
              </w:rPr>
              <w:t xml:space="preserve"> </w:t>
            </w:r>
            <w:r w:rsidRPr="00530B3A">
              <w:t>Central team in monitoring budgets and</w:t>
            </w:r>
            <w:r w:rsidRPr="00530B3A">
              <w:rPr>
                <w:spacing w:val="-15"/>
              </w:rPr>
              <w:t xml:space="preserve"> </w:t>
            </w:r>
            <w:r w:rsidRPr="00530B3A">
              <w:t>producing</w:t>
            </w:r>
            <w:r w:rsidRPr="00530B3A">
              <w:rPr>
                <w:w w:val="99"/>
              </w:rPr>
              <w:t xml:space="preserve"> </w:t>
            </w:r>
            <w:r w:rsidRPr="00530B3A">
              <w:t xml:space="preserve">reports to </w:t>
            </w:r>
            <w:r w:rsidRPr="00530B3A">
              <w:lastRenderedPageBreak/>
              <w:t>inform budget holders on</w:t>
            </w:r>
            <w:r w:rsidRPr="00530B3A">
              <w:rPr>
                <w:spacing w:val="-21"/>
              </w:rPr>
              <w:t xml:space="preserve"> </w:t>
            </w:r>
            <w:r w:rsidRPr="00530B3A">
              <w:t>project expenditure.</w:t>
            </w:r>
          </w:p>
          <w:p w14:paraId="70C6D5EB" w14:textId="62BEC95D" w:rsidR="00D71A68" w:rsidRDefault="00D71A68" w:rsidP="002B07E1">
            <w:pPr>
              <w:spacing w:after="90"/>
            </w:pPr>
          </w:p>
        </w:tc>
        <w:tc>
          <w:tcPr>
            <w:tcW w:w="1324" w:type="dxa"/>
          </w:tcPr>
          <w:p w14:paraId="17099A87" w14:textId="77777777" w:rsidR="00634BC2" w:rsidRDefault="00634BC2" w:rsidP="002B07E1">
            <w:pPr>
              <w:spacing w:after="90"/>
            </w:pPr>
            <w:r>
              <w:lastRenderedPageBreak/>
              <w:t>Application, interview and references</w:t>
            </w:r>
          </w:p>
        </w:tc>
      </w:tr>
      <w:tr w:rsidR="00634BC2" w14:paraId="59F0B44C" w14:textId="77777777" w:rsidTr="00634BC2">
        <w:tc>
          <w:tcPr>
            <w:tcW w:w="1496" w:type="dxa"/>
          </w:tcPr>
          <w:p w14:paraId="6D4818BE" w14:textId="77777777" w:rsidR="00634BC2" w:rsidRPr="00FD5B0E" w:rsidRDefault="00634BC2" w:rsidP="002B07E1">
            <w:r w:rsidRPr="00FD5B0E">
              <w:t xml:space="preserve">Communicating </w:t>
            </w:r>
            <w:r>
              <w:t>and</w:t>
            </w:r>
            <w:r w:rsidRPr="00FD5B0E">
              <w:t xml:space="preserve"> influencing</w:t>
            </w:r>
          </w:p>
        </w:tc>
        <w:tc>
          <w:tcPr>
            <w:tcW w:w="4311" w:type="dxa"/>
          </w:tcPr>
          <w:p w14:paraId="580A528A" w14:textId="0834B9C7" w:rsidR="00634BC2" w:rsidRDefault="00634BC2" w:rsidP="00634BC2">
            <w:pPr>
              <w:pStyle w:val="TableParagraph"/>
              <w:spacing w:before="118"/>
              <w:ind w:left="52" w:right="195"/>
            </w:pPr>
            <w:r w:rsidRPr="00530B3A">
              <w:t>Proven presentation and facilitation skills.</w:t>
            </w:r>
          </w:p>
          <w:p w14:paraId="69C7BF90" w14:textId="77777777" w:rsidR="00D71A68" w:rsidRPr="00530B3A" w:rsidRDefault="00D71A68" w:rsidP="00634BC2">
            <w:pPr>
              <w:pStyle w:val="TableParagraph"/>
              <w:spacing w:before="118"/>
              <w:ind w:left="52" w:right="195"/>
            </w:pPr>
          </w:p>
          <w:p w14:paraId="1F0D580B" w14:textId="3CAA1220" w:rsidR="00634BC2" w:rsidRDefault="00634BC2" w:rsidP="00634BC2">
            <w:pPr>
              <w:pStyle w:val="TableParagraph"/>
              <w:spacing w:before="118"/>
              <w:ind w:left="52" w:right="195"/>
            </w:pPr>
            <w:r w:rsidRPr="00530B3A">
              <w:t>Excellent communication skills, both</w:t>
            </w:r>
            <w:r w:rsidRPr="00530B3A">
              <w:rPr>
                <w:spacing w:val="-17"/>
              </w:rPr>
              <w:t xml:space="preserve"> </w:t>
            </w:r>
            <w:r w:rsidRPr="00530B3A">
              <w:t>verbal and written including the ability to</w:t>
            </w:r>
            <w:r w:rsidRPr="00530B3A">
              <w:rPr>
                <w:spacing w:val="-16"/>
              </w:rPr>
              <w:t xml:space="preserve"> </w:t>
            </w:r>
            <w:r w:rsidRPr="00530B3A">
              <w:t>present effectively to diverse</w:t>
            </w:r>
            <w:r w:rsidRPr="00530B3A">
              <w:rPr>
                <w:spacing w:val="-12"/>
              </w:rPr>
              <w:t xml:space="preserve"> </w:t>
            </w:r>
            <w:r w:rsidRPr="00530B3A">
              <w:t>audiences.</w:t>
            </w:r>
          </w:p>
          <w:p w14:paraId="63861922" w14:textId="77777777" w:rsidR="00D71A68" w:rsidRPr="00530B3A" w:rsidRDefault="00D71A68" w:rsidP="00634BC2">
            <w:pPr>
              <w:pStyle w:val="TableParagraph"/>
              <w:spacing w:before="118"/>
              <w:ind w:left="52" w:right="195"/>
            </w:pPr>
          </w:p>
          <w:p w14:paraId="3ED42D80" w14:textId="77777777" w:rsidR="00D71A68" w:rsidRDefault="00D71A68" w:rsidP="00D71A68">
            <w:pPr>
              <w:pStyle w:val="TableParagraph"/>
              <w:spacing w:before="90"/>
              <w:ind w:left="52" w:right="280"/>
            </w:pPr>
            <w:r w:rsidRPr="00530B3A">
              <w:t>Excellent interpersonal skills, formally</w:t>
            </w:r>
            <w:r w:rsidRPr="00530B3A">
              <w:rPr>
                <w:spacing w:val="-20"/>
              </w:rPr>
              <w:t xml:space="preserve"> </w:t>
            </w:r>
            <w:r w:rsidRPr="00530B3A">
              <w:t>and informally, with a wide range</w:t>
            </w:r>
            <w:r w:rsidRPr="00530B3A">
              <w:rPr>
                <w:spacing w:val="2"/>
              </w:rPr>
              <w:t xml:space="preserve"> </w:t>
            </w:r>
            <w:r w:rsidRPr="00530B3A">
              <w:t>of</w:t>
            </w:r>
            <w:r w:rsidRPr="00530B3A">
              <w:rPr>
                <w:w w:val="99"/>
              </w:rPr>
              <w:t xml:space="preserve"> </w:t>
            </w:r>
            <w:r w:rsidRPr="00530B3A">
              <w:t>stakeholders internal and external to</w:t>
            </w:r>
            <w:r w:rsidRPr="00530B3A">
              <w:rPr>
                <w:spacing w:val="-17"/>
              </w:rPr>
              <w:t xml:space="preserve"> </w:t>
            </w:r>
            <w:r w:rsidRPr="00530B3A">
              <w:t>the University and the</w:t>
            </w:r>
            <w:r w:rsidRPr="00530B3A">
              <w:rPr>
                <w:spacing w:val="-13"/>
              </w:rPr>
              <w:t xml:space="preserve"> </w:t>
            </w:r>
            <w:r w:rsidRPr="00530B3A">
              <w:t>network.</w:t>
            </w:r>
          </w:p>
          <w:p w14:paraId="21CD3560" w14:textId="77777777" w:rsidR="00D71A68" w:rsidRPr="00530B3A" w:rsidRDefault="00D71A68" w:rsidP="00634BC2">
            <w:pPr>
              <w:pStyle w:val="TableParagraph"/>
              <w:spacing w:before="90"/>
              <w:ind w:left="52" w:right="351"/>
            </w:pPr>
          </w:p>
          <w:p w14:paraId="76DD3F85" w14:textId="520DDECC" w:rsidR="00634BC2" w:rsidRDefault="00634BC2" w:rsidP="00634BC2">
            <w:pPr>
              <w:pStyle w:val="TableParagraph"/>
              <w:spacing w:before="61"/>
              <w:ind w:left="52" w:right="80"/>
            </w:pPr>
            <w:r w:rsidRPr="00530B3A">
              <w:t>Ability to deal with sensitive information in</w:t>
            </w:r>
            <w:r w:rsidRPr="00530B3A">
              <w:rPr>
                <w:spacing w:val="-20"/>
              </w:rPr>
              <w:t xml:space="preserve"> </w:t>
            </w:r>
            <w:r w:rsidRPr="00530B3A">
              <w:t>a confidential</w:t>
            </w:r>
            <w:r w:rsidRPr="00530B3A">
              <w:rPr>
                <w:spacing w:val="-10"/>
              </w:rPr>
              <w:t xml:space="preserve"> </w:t>
            </w:r>
            <w:r w:rsidRPr="00530B3A">
              <w:t>manner.</w:t>
            </w:r>
          </w:p>
          <w:p w14:paraId="792923B4" w14:textId="77777777" w:rsidR="00D71A68" w:rsidRPr="00530B3A" w:rsidRDefault="00D71A68" w:rsidP="00634BC2">
            <w:pPr>
              <w:pStyle w:val="TableParagraph"/>
              <w:spacing w:before="61"/>
              <w:ind w:left="52" w:right="80"/>
            </w:pPr>
          </w:p>
          <w:p w14:paraId="20DABDE4" w14:textId="5683C251" w:rsidR="00634BC2" w:rsidRDefault="00634BC2" w:rsidP="00634BC2">
            <w:pPr>
              <w:pStyle w:val="TableParagraph"/>
              <w:spacing w:before="61"/>
              <w:ind w:left="52" w:right="80"/>
            </w:pPr>
            <w:r w:rsidRPr="00530B3A">
              <w:t>Confidence to overcome challenges and keep an audience engaged throughout the delivery of workshop/presentations.</w:t>
            </w:r>
          </w:p>
          <w:p w14:paraId="68667D27" w14:textId="77777777" w:rsidR="00D71A68" w:rsidRDefault="00D71A68" w:rsidP="00634BC2">
            <w:pPr>
              <w:pStyle w:val="TableParagraph"/>
              <w:spacing w:before="90"/>
              <w:ind w:left="52" w:right="280"/>
            </w:pPr>
          </w:p>
          <w:p w14:paraId="4887D662" w14:textId="3BCE15C1" w:rsidR="00634BC2" w:rsidRDefault="00634BC2" w:rsidP="00D71A68">
            <w:pPr>
              <w:pStyle w:val="TableParagraph"/>
              <w:spacing w:before="90"/>
              <w:ind w:left="52" w:right="280"/>
            </w:pPr>
            <w:r w:rsidRPr="00530B3A">
              <w:t>Ability to offer basic impartial advice</w:t>
            </w:r>
            <w:r w:rsidRPr="00530B3A">
              <w:rPr>
                <w:spacing w:val="-11"/>
              </w:rPr>
              <w:t xml:space="preserve"> </w:t>
            </w:r>
            <w:r w:rsidRPr="00530B3A">
              <w:t>or</w:t>
            </w:r>
            <w:r w:rsidRPr="00530B3A">
              <w:rPr>
                <w:spacing w:val="-1"/>
              </w:rPr>
              <w:t xml:space="preserve"> information to pre and post 16 </w:t>
            </w:r>
            <w:proofErr w:type="gramStart"/>
            <w:r w:rsidRPr="00530B3A">
              <w:rPr>
                <w:spacing w:val="-1"/>
              </w:rPr>
              <w:t>students</w:t>
            </w:r>
            <w:proofErr w:type="gramEnd"/>
            <w:r w:rsidRPr="00530B3A">
              <w:rPr>
                <w:spacing w:val="-1"/>
              </w:rPr>
              <w:t xml:space="preserve"> </w:t>
            </w:r>
            <w:r w:rsidRPr="00530B3A">
              <w:t>information to pre 16 and post 16</w:t>
            </w:r>
            <w:r w:rsidRPr="00530B3A">
              <w:rPr>
                <w:spacing w:val="-18"/>
              </w:rPr>
              <w:t xml:space="preserve"> </w:t>
            </w:r>
            <w:r w:rsidRPr="00530B3A">
              <w:t>students.</w:t>
            </w:r>
          </w:p>
        </w:tc>
        <w:tc>
          <w:tcPr>
            <w:tcW w:w="2496" w:type="dxa"/>
          </w:tcPr>
          <w:p w14:paraId="791E62D9" w14:textId="7B733D7F" w:rsidR="00634BC2" w:rsidRDefault="00634BC2" w:rsidP="002B07E1">
            <w:pPr>
              <w:spacing w:after="90"/>
            </w:pPr>
            <w:r w:rsidRPr="00530B3A">
              <w:rPr>
                <w:rFonts w:asciiTheme="minorHAnsi" w:hAnsiTheme="minorHAnsi"/>
                <w:sz w:val="22"/>
                <w:szCs w:val="22"/>
              </w:rPr>
              <w:t>Experience of</w:t>
            </w:r>
            <w:r w:rsidRPr="00530B3A">
              <w:rPr>
                <w:rFonts w:asciiTheme="minorHAnsi" w:hAnsiTheme="minorHAnsi"/>
                <w:spacing w:val="-8"/>
                <w:sz w:val="22"/>
                <w:szCs w:val="22"/>
              </w:rPr>
              <w:t xml:space="preserve"> </w:t>
            </w:r>
            <w:r w:rsidRPr="00530B3A">
              <w:rPr>
                <w:rFonts w:asciiTheme="minorHAnsi" w:hAnsiTheme="minorHAnsi"/>
                <w:sz w:val="22"/>
                <w:szCs w:val="22"/>
              </w:rPr>
              <w:t>writing</w:t>
            </w:r>
            <w:r w:rsidRPr="00530B3A">
              <w:rPr>
                <w:rFonts w:asciiTheme="minorHAnsi" w:hAnsiTheme="minorHAnsi"/>
                <w:w w:val="99"/>
                <w:sz w:val="22"/>
                <w:szCs w:val="22"/>
              </w:rPr>
              <w:t xml:space="preserve"> </w:t>
            </w:r>
            <w:r w:rsidRPr="00530B3A">
              <w:rPr>
                <w:rFonts w:asciiTheme="minorHAnsi" w:hAnsiTheme="minorHAnsi"/>
                <w:sz w:val="22"/>
                <w:szCs w:val="22"/>
              </w:rPr>
              <w:t>reports.</w:t>
            </w:r>
          </w:p>
          <w:p w14:paraId="546601A9" w14:textId="77777777" w:rsidR="00634BC2" w:rsidRDefault="00634BC2" w:rsidP="002B07E1">
            <w:pPr>
              <w:spacing w:after="90"/>
            </w:pPr>
          </w:p>
          <w:p w14:paraId="1E384AD1" w14:textId="736DBFDA" w:rsidR="00634BC2" w:rsidRDefault="00634BC2" w:rsidP="002B07E1">
            <w:pPr>
              <w:spacing w:after="90"/>
            </w:pPr>
            <w:r>
              <w:t>Able to elicit information to identify specific customer needs and influence audience targeting procedures.</w:t>
            </w:r>
          </w:p>
          <w:p w14:paraId="709AE5E6" w14:textId="77777777" w:rsidR="00634BC2" w:rsidRDefault="00634BC2" w:rsidP="002B07E1">
            <w:pPr>
              <w:spacing w:after="90"/>
            </w:pPr>
          </w:p>
          <w:p w14:paraId="0172AEAE" w14:textId="77777777" w:rsidR="00634BC2" w:rsidRDefault="00634BC2" w:rsidP="002B07E1">
            <w:pPr>
              <w:spacing w:after="90"/>
            </w:pPr>
            <w:r>
              <w:t>Able to advertise and provide basic online impartial advice and guidance to audiences.</w:t>
            </w:r>
          </w:p>
        </w:tc>
        <w:tc>
          <w:tcPr>
            <w:tcW w:w="1324" w:type="dxa"/>
          </w:tcPr>
          <w:p w14:paraId="27A40215" w14:textId="77777777" w:rsidR="00634BC2" w:rsidRDefault="00634BC2" w:rsidP="002B07E1">
            <w:pPr>
              <w:spacing w:after="90"/>
            </w:pPr>
            <w:r>
              <w:t>Application, interview and references</w:t>
            </w:r>
          </w:p>
        </w:tc>
      </w:tr>
      <w:tr w:rsidR="00634BC2" w14:paraId="7A8FE42B" w14:textId="77777777" w:rsidTr="00634BC2">
        <w:tc>
          <w:tcPr>
            <w:tcW w:w="1496" w:type="dxa"/>
          </w:tcPr>
          <w:p w14:paraId="0241B6B2" w14:textId="77777777" w:rsidR="00634BC2" w:rsidRPr="00FD5B0E" w:rsidRDefault="00634BC2" w:rsidP="002B07E1">
            <w:r w:rsidRPr="00FD5B0E">
              <w:t xml:space="preserve">Other skills </w:t>
            </w:r>
            <w:r>
              <w:t>and</w:t>
            </w:r>
            <w:r w:rsidRPr="00FD5B0E">
              <w:t xml:space="preserve"> behaviours</w:t>
            </w:r>
          </w:p>
        </w:tc>
        <w:tc>
          <w:tcPr>
            <w:tcW w:w="4311" w:type="dxa"/>
          </w:tcPr>
          <w:p w14:paraId="6DD167FD" w14:textId="047B67BE" w:rsidR="00634BC2" w:rsidRDefault="00634BC2" w:rsidP="00634BC2">
            <w:pPr>
              <w:pStyle w:val="TableParagraph"/>
              <w:spacing w:before="118"/>
              <w:ind w:left="52" w:right="290"/>
            </w:pPr>
            <w:r w:rsidRPr="00530B3A">
              <w:t>Capacity for patience and</w:t>
            </w:r>
            <w:r w:rsidRPr="00530B3A">
              <w:rPr>
                <w:spacing w:val="-17"/>
              </w:rPr>
              <w:t xml:space="preserve"> </w:t>
            </w:r>
            <w:r w:rsidRPr="00530B3A">
              <w:t>understanding</w:t>
            </w:r>
            <w:r w:rsidRPr="00530B3A">
              <w:rPr>
                <w:w w:val="99"/>
              </w:rPr>
              <w:t xml:space="preserve"> </w:t>
            </w:r>
            <w:r w:rsidRPr="00530B3A">
              <w:t>with stakeholders, always</w:t>
            </w:r>
            <w:r w:rsidRPr="00530B3A">
              <w:rPr>
                <w:spacing w:val="-10"/>
              </w:rPr>
              <w:t xml:space="preserve"> </w:t>
            </w:r>
            <w:r w:rsidRPr="00530B3A">
              <w:t>maintaining</w:t>
            </w:r>
            <w:r w:rsidRPr="00530B3A">
              <w:rPr>
                <w:w w:val="99"/>
              </w:rPr>
              <w:t xml:space="preserve"> </w:t>
            </w:r>
            <w:r w:rsidRPr="00530B3A">
              <w:t>sensitivity to their needs, particularly</w:t>
            </w:r>
            <w:r w:rsidRPr="00530B3A">
              <w:rPr>
                <w:spacing w:val="-15"/>
              </w:rPr>
              <w:t xml:space="preserve"> </w:t>
            </w:r>
            <w:r w:rsidRPr="00530B3A">
              <w:t>at times of peak working under</w:t>
            </w:r>
            <w:r w:rsidRPr="00530B3A">
              <w:rPr>
                <w:spacing w:val="-14"/>
              </w:rPr>
              <w:t xml:space="preserve"> </w:t>
            </w:r>
            <w:r w:rsidRPr="00530B3A">
              <w:t>pressure.</w:t>
            </w:r>
          </w:p>
          <w:p w14:paraId="0D479900" w14:textId="77777777" w:rsidR="00D71A68" w:rsidRPr="00530B3A" w:rsidRDefault="00D71A68" w:rsidP="00634BC2">
            <w:pPr>
              <w:pStyle w:val="TableParagraph"/>
              <w:spacing w:before="118"/>
              <w:ind w:left="52" w:right="290"/>
            </w:pPr>
          </w:p>
          <w:p w14:paraId="158F4694" w14:textId="7A7721AF" w:rsidR="00634BC2" w:rsidRDefault="00634BC2" w:rsidP="00634BC2">
            <w:pPr>
              <w:pStyle w:val="TableParagraph"/>
              <w:spacing w:before="59"/>
              <w:ind w:left="52" w:right="468"/>
              <w:jc w:val="both"/>
            </w:pPr>
            <w:r w:rsidRPr="00530B3A">
              <w:t>Ability to provide input into the resource</w:t>
            </w:r>
            <w:r w:rsidRPr="00530B3A">
              <w:rPr>
                <w:spacing w:val="-19"/>
              </w:rPr>
              <w:t xml:space="preserve"> </w:t>
            </w:r>
            <w:r w:rsidRPr="00530B3A">
              <w:t>planning</w:t>
            </w:r>
            <w:r w:rsidRPr="00530B3A">
              <w:rPr>
                <w:w w:val="99"/>
              </w:rPr>
              <w:t xml:space="preserve"> </w:t>
            </w:r>
            <w:r w:rsidRPr="00530B3A">
              <w:t>process to help ensure that finances</w:t>
            </w:r>
            <w:r w:rsidRPr="00530B3A">
              <w:rPr>
                <w:spacing w:val="-19"/>
              </w:rPr>
              <w:t xml:space="preserve"> </w:t>
            </w:r>
            <w:r w:rsidRPr="00530B3A">
              <w:t>are appropriately and efficiently</w:t>
            </w:r>
            <w:r w:rsidRPr="00530B3A">
              <w:rPr>
                <w:spacing w:val="-20"/>
              </w:rPr>
              <w:t xml:space="preserve"> </w:t>
            </w:r>
            <w:r w:rsidRPr="00530B3A">
              <w:t>monitored.</w:t>
            </w:r>
          </w:p>
          <w:p w14:paraId="4754344E" w14:textId="77777777" w:rsidR="00D71A68" w:rsidRPr="00530B3A" w:rsidRDefault="00D71A68" w:rsidP="00634BC2">
            <w:pPr>
              <w:pStyle w:val="TableParagraph"/>
              <w:spacing w:before="59"/>
              <w:ind w:left="52" w:right="468"/>
              <w:jc w:val="both"/>
            </w:pPr>
          </w:p>
          <w:p w14:paraId="3493645F" w14:textId="77777777" w:rsidR="00634BC2" w:rsidRPr="00530B3A" w:rsidRDefault="00634BC2" w:rsidP="00634BC2">
            <w:pPr>
              <w:pStyle w:val="TableParagraph"/>
              <w:spacing w:before="59"/>
              <w:ind w:left="52" w:right="115"/>
            </w:pPr>
            <w:r w:rsidRPr="00530B3A">
              <w:lastRenderedPageBreak/>
              <w:t>Respect for cultural differences</w:t>
            </w:r>
            <w:r w:rsidRPr="00530B3A">
              <w:rPr>
                <w:spacing w:val="-3"/>
              </w:rPr>
              <w:t xml:space="preserve"> </w:t>
            </w:r>
            <w:r w:rsidRPr="00530B3A">
              <w:t>and awareness of how institutional ways</w:t>
            </w:r>
            <w:r w:rsidRPr="00530B3A">
              <w:rPr>
                <w:spacing w:val="-7"/>
              </w:rPr>
              <w:t xml:space="preserve"> </w:t>
            </w:r>
            <w:r w:rsidRPr="00530B3A">
              <w:t>of</w:t>
            </w:r>
            <w:r w:rsidRPr="00530B3A">
              <w:rPr>
                <w:w w:val="99"/>
              </w:rPr>
              <w:t xml:space="preserve"> </w:t>
            </w:r>
            <w:r w:rsidRPr="00530B3A">
              <w:t>working need to adapt to suit the</w:t>
            </w:r>
            <w:r w:rsidRPr="00530B3A">
              <w:rPr>
                <w:spacing w:val="-18"/>
              </w:rPr>
              <w:t xml:space="preserve"> </w:t>
            </w:r>
            <w:r w:rsidRPr="00530B3A">
              <w:t>increasing</w:t>
            </w:r>
            <w:r w:rsidRPr="00530B3A">
              <w:rPr>
                <w:w w:val="99"/>
              </w:rPr>
              <w:t xml:space="preserve"> </w:t>
            </w:r>
            <w:r w:rsidRPr="00530B3A">
              <w:t>diversity of student and staff</w:t>
            </w:r>
            <w:r w:rsidRPr="00530B3A">
              <w:rPr>
                <w:spacing w:val="-13"/>
              </w:rPr>
              <w:t xml:space="preserve"> </w:t>
            </w:r>
            <w:r w:rsidRPr="00530B3A">
              <w:t>groups.</w:t>
            </w:r>
          </w:p>
          <w:p w14:paraId="157E6ABA" w14:textId="77777777" w:rsidR="00634BC2" w:rsidRPr="00530B3A" w:rsidRDefault="00634BC2" w:rsidP="00634BC2">
            <w:pPr>
              <w:pStyle w:val="TableParagraph"/>
              <w:spacing w:before="59"/>
              <w:ind w:left="52" w:right="57"/>
            </w:pPr>
            <w:r w:rsidRPr="00530B3A">
              <w:t>An interest in Higher Education and desire</w:t>
            </w:r>
            <w:r w:rsidRPr="00530B3A">
              <w:rPr>
                <w:spacing w:val="-14"/>
              </w:rPr>
              <w:t xml:space="preserve"> </w:t>
            </w:r>
            <w:r w:rsidRPr="00530B3A">
              <w:t>to work in an education</w:t>
            </w:r>
            <w:r w:rsidRPr="00530B3A">
              <w:rPr>
                <w:spacing w:val="-13"/>
              </w:rPr>
              <w:t xml:space="preserve"> </w:t>
            </w:r>
            <w:r w:rsidRPr="00530B3A">
              <w:t>environment.</w:t>
            </w:r>
          </w:p>
          <w:p w14:paraId="2DD12FB9" w14:textId="77777777" w:rsidR="00634BC2" w:rsidRPr="00530B3A" w:rsidRDefault="00634BC2" w:rsidP="00634BC2">
            <w:pPr>
              <w:pStyle w:val="TableParagraph"/>
              <w:spacing w:before="59"/>
              <w:ind w:left="52" w:right="74"/>
              <w:jc w:val="both"/>
            </w:pPr>
            <w:r w:rsidRPr="00530B3A">
              <w:t>Ability to remain calm under pressure and</w:t>
            </w:r>
            <w:r w:rsidRPr="00530B3A">
              <w:rPr>
                <w:spacing w:val="-17"/>
              </w:rPr>
              <w:t xml:space="preserve"> </w:t>
            </w:r>
            <w:r w:rsidRPr="00530B3A">
              <w:t>to have the ability to resolve unexpected</w:t>
            </w:r>
            <w:r w:rsidRPr="00530B3A">
              <w:rPr>
                <w:spacing w:val="-20"/>
              </w:rPr>
              <w:t xml:space="preserve"> </w:t>
            </w:r>
            <w:r w:rsidRPr="00530B3A">
              <w:t>issues</w:t>
            </w:r>
            <w:r w:rsidRPr="00530B3A">
              <w:rPr>
                <w:w w:val="99"/>
              </w:rPr>
              <w:t xml:space="preserve"> </w:t>
            </w:r>
            <w:r w:rsidRPr="00530B3A">
              <w:t>or problems that may</w:t>
            </w:r>
            <w:r w:rsidRPr="00530B3A">
              <w:rPr>
                <w:spacing w:val="-11"/>
              </w:rPr>
              <w:t xml:space="preserve"> </w:t>
            </w:r>
            <w:r w:rsidRPr="00530B3A">
              <w:t>arise.</w:t>
            </w:r>
          </w:p>
          <w:p w14:paraId="2984CF48" w14:textId="77777777" w:rsidR="00634BC2" w:rsidRDefault="00634BC2" w:rsidP="002B07E1">
            <w:pPr>
              <w:spacing w:after="90"/>
            </w:pPr>
          </w:p>
          <w:p w14:paraId="582DE5AB" w14:textId="219C5AF4" w:rsidR="00634BC2" w:rsidRPr="00530B3A" w:rsidRDefault="00634BC2" w:rsidP="00634BC2">
            <w:pPr>
              <w:pStyle w:val="TableParagraph"/>
              <w:spacing w:before="61"/>
              <w:ind w:left="52" w:right="56"/>
            </w:pPr>
            <w:r w:rsidRPr="00530B3A">
              <w:t>Proactive approach to following</w:t>
            </w:r>
            <w:r w:rsidRPr="00530B3A">
              <w:rPr>
                <w:spacing w:val="-2"/>
              </w:rPr>
              <w:t xml:space="preserve"> </w:t>
            </w:r>
            <w:r w:rsidRPr="00530B3A">
              <w:t>the</w:t>
            </w:r>
            <w:r w:rsidR="00D71A68">
              <w:t xml:space="preserve"> </w:t>
            </w:r>
            <w:r w:rsidRPr="00530B3A">
              <w:t>standards set for all staff and engagement</w:t>
            </w:r>
            <w:r w:rsidRPr="00530B3A">
              <w:rPr>
                <w:spacing w:val="-20"/>
              </w:rPr>
              <w:t xml:space="preserve"> </w:t>
            </w:r>
            <w:r w:rsidRPr="00530B3A">
              <w:t>in</w:t>
            </w:r>
            <w:r w:rsidRPr="00530B3A">
              <w:rPr>
                <w:w w:val="99"/>
              </w:rPr>
              <w:t xml:space="preserve"> </w:t>
            </w:r>
            <w:r w:rsidRPr="00530B3A">
              <w:t>sharing best practice across the</w:t>
            </w:r>
            <w:r w:rsidRPr="00530B3A">
              <w:rPr>
                <w:spacing w:val="-8"/>
              </w:rPr>
              <w:t xml:space="preserve"> </w:t>
            </w:r>
            <w:r w:rsidRPr="00530B3A">
              <w:t>team.</w:t>
            </w:r>
          </w:p>
          <w:p w14:paraId="73D0B24D" w14:textId="77777777" w:rsidR="00634BC2" w:rsidRPr="00530B3A" w:rsidRDefault="00634BC2" w:rsidP="00634BC2">
            <w:pPr>
              <w:pStyle w:val="TableParagraph"/>
              <w:spacing w:before="61"/>
              <w:ind w:left="52" w:right="56"/>
              <w:rPr>
                <w:rFonts w:eastAsia="Lucida Sans" w:cs="Lucida Sans"/>
              </w:rPr>
            </w:pPr>
          </w:p>
          <w:p w14:paraId="04D96091" w14:textId="2855245E" w:rsidR="00634BC2" w:rsidRDefault="00634BC2" w:rsidP="00634BC2">
            <w:pPr>
              <w:spacing w:after="90"/>
            </w:pPr>
            <w:r w:rsidRPr="00530B3A">
              <w:rPr>
                <w:rFonts w:asciiTheme="minorHAnsi" w:hAnsiTheme="minorHAnsi"/>
                <w:sz w:val="22"/>
                <w:szCs w:val="22"/>
              </w:rPr>
              <w:t>Ability to work flexibly, including</w:t>
            </w:r>
            <w:r w:rsidRPr="00530B3A">
              <w:rPr>
                <w:rFonts w:asciiTheme="minorHAnsi" w:hAnsiTheme="minorHAnsi"/>
                <w:spacing w:val="-19"/>
                <w:sz w:val="22"/>
                <w:szCs w:val="22"/>
              </w:rPr>
              <w:t xml:space="preserve"> </w:t>
            </w:r>
            <w:r w:rsidRPr="00530B3A">
              <w:rPr>
                <w:rFonts w:asciiTheme="minorHAnsi" w:hAnsiTheme="minorHAnsi"/>
                <w:sz w:val="22"/>
                <w:szCs w:val="22"/>
              </w:rPr>
              <w:t>(within</w:t>
            </w:r>
            <w:r w:rsidRPr="00530B3A">
              <w:rPr>
                <w:rFonts w:asciiTheme="minorHAnsi" w:hAnsiTheme="minorHAnsi"/>
                <w:w w:val="99"/>
                <w:sz w:val="22"/>
                <w:szCs w:val="22"/>
              </w:rPr>
              <w:t xml:space="preserve"> </w:t>
            </w:r>
            <w:r w:rsidRPr="00530B3A">
              <w:rPr>
                <w:rFonts w:asciiTheme="minorHAnsi" w:hAnsiTheme="minorHAnsi"/>
                <w:sz w:val="22"/>
                <w:szCs w:val="22"/>
              </w:rPr>
              <w:t>reason) flexible</w:t>
            </w:r>
            <w:r w:rsidRPr="00530B3A">
              <w:rPr>
                <w:rFonts w:asciiTheme="minorHAnsi" w:hAnsiTheme="minorHAnsi"/>
                <w:spacing w:val="-11"/>
                <w:sz w:val="22"/>
                <w:szCs w:val="22"/>
              </w:rPr>
              <w:t xml:space="preserve"> </w:t>
            </w:r>
            <w:r w:rsidRPr="00530B3A">
              <w:rPr>
                <w:rFonts w:asciiTheme="minorHAnsi" w:hAnsiTheme="minorHAnsi"/>
                <w:sz w:val="22"/>
                <w:szCs w:val="22"/>
              </w:rPr>
              <w:t>hours.</w:t>
            </w:r>
          </w:p>
        </w:tc>
        <w:tc>
          <w:tcPr>
            <w:tcW w:w="2496" w:type="dxa"/>
          </w:tcPr>
          <w:p w14:paraId="225A57F8" w14:textId="66C7D779" w:rsidR="00634BC2" w:rsidRDefault="00D71A68" w:rsidP="002B07E1">
            <w:pPr>
              <w:spacing w:after="90"/>
            </w:pPr>
            <w:r>
              <w:lastRenderedPageBreak/>
              <w:t>Be fully proficient in the use of the Microsoft Office and Adobe suite of products.</w:t>
            </w:r>
          </w:p>
        </w:tc>
        <w:tc>
          <w:tcPr>
            <w:tcW w:w="1324" w:type="dxa"/>
          </w:tcPr>
          <w:p w14:paraId="7EED8EE5" w14:textId="77777777" w:rsidR="00634BC2" w:rsidRDefault="00634BC2" w:rsidP="002B07E1">
            <w:pPr>
              <w:spacing w:after="90"/>
            </w:pPr>
            <w:r>
              <w:t>Application, interview and references</w:t>
            </w:r>
          </w:p>
        </w:tc>
      </w:tr>
      <w:tr w:rsidR="00634BC2" w14:paraId="2E4C19FB" w14:textId="77777777" w:rsidTr="00634BC2">
        <w:tc>
          <w:tcPr>
            <w:tcW w:w="1496" w:type="dxa"/>
          </w:tcPr>
          <w:p w14:paraId="09ED5EBE" w14:textId="7D0D6260" w:rsidR="00634BC2" w:rsidRPr="00FD5B0E" w:rsidRDefault="00634BC2" w:rsidP="002B07E1">
            <w:r>
              <w:t>Special Requirements</w:t>
            </w:r>
          </w:p>
        </w:tc>
        <w:tc>
          <w:tcPr>
            <w:tcW w:w="4311" w:type="dxa"/>
          </w:tcPr>
          <w:p w14:paraId="4FB40BA2" w14:textId="77777777" w:rsidR="00634BC2" w:rsidRPr="00530B3A" w:rsidRDefault="00634BC2" w:rsidP="00634BC2">
            <w:pPr>
              <w:pStyle w:val="TableParagraph"/>
              <w:spacing w:before="119"/>
              <w:ind w:left="52" w:right="226"/>
            </w:pPr>
            <w:r w:rsidRPr="00530B3A">
              <w:t>Enhanced Disclosure and Barring Service (DBS)</w:t>
            </w:r>
            <w:r w:rsidRPr="00530B3A">
              <w:rPr>
                <w:spacing w:val="-20"/>
              </w:rPr>
              <w:t xml:space="preserve"> </w:t>
            </w:r>
            <w:r w:rsidRPr="00530B3A">
              <w:t>check.</w:t>
            </w:r>
          </w:p>
          <w:p w14:paraId="6950BDEE" w14:textId="77777777" w:rsidR="00634BC2" w:rsidRPr="00530B3A" w:rsidRDefault="00634BC2" w:rsidP="00634BC2">
            <w:pPr>
              <w:pStyle w:val="TableParagraph"/>
              <w:spacing w:before="59"/>
              <w:ind w:left="52" w:right="874"/>
            </w:pPr>
          </w:p>
          <w:p w14:paraId="2E2E14C2" w14:textId="63659F80" w:rsidR="00634BC2" w:rsidRPr="00530B3A" w:rsidRDefault="00634BC2" w:rsidP="00634BC2">
            <w:pPr>
              <w:pStyle w:val="TableParagraph"/>
              <w:spacing w:before="59"/>
              <w:ind w:left="52" w:right="874"/>
              <w:rPr>
                <w:rFonts w:eastAsia="Lucida Sans" w:cs="Lucida Sans"/>
              </w:rPr>
            </w:pPr>
            <w:r w:rsidRPr="00530B3A">
              <w:t>Due to the nature of the work and the</w:t>
            </w:r>
            <w:r w:rsidRPr="00530B3A">
              <w:rPr>
                <w:spacing w:val="-12"/>
              </w:rPr>
              <w:t xml:space="preserve"> </w:t>
            </w:r>
            <w:r w:rsidRPr="00530B3A">
              <w:t>fact the post-holder would be expected, at</w:t>
            </w:r>
            <w:r w:rsidRPr="00530B3A">
              <w:rPr>
                <w:spacing w:val="-13"/>
              </w:rPr>
              <w:t xml:space="preserve"> </w:t>
            </w:r>
            <w:r w:rsidRPr="00530B3A">
              <w:t>times, to travel to rural locations, a driving</w:t>
            </w:r>
            <w:r w:rsidRPr="00530B3A">
              <w:rPr>
                <w:spacing w:val="-19"/>
              </w:rPr>
              <w:t xml:space="preserve"> </w:t>
            </w:r>
            <w:r w:rsidRPr="00530B3A">
              <w:t>license/other suitable means of visiting sites.</w:t>
            </w:r>
          </w:p>
          <w:p w14:paraId="72584D54" w14:textId="77777777" w:rsidR="00634BC2" w:rsidRPr="00530B3A" w:rsidRDefault="00634BC2" w:rsidP="00634BC2">
            <w:pPr>
              <w:pStyle w:val="TableParagraph"/>
              <w:spacing w:before="118"/>
              <w:ind w:left="52" w:right="290"/>
            </w:pPr>
          </w:p>
        </w:tc>
        <w:tc>
          <w:tcPr>
            <w:tcW w:w="2496" w:type="dxa"/>
          </w:tcPr>
          <w:p w14:paraId="644F4E52" w14:textId="65F7D89F" w:rsidR="00D71A68" w:rsidRDefault="00D71A68" w:rsidP="00D71A68">
            <w:pPr>
              <w:pStyle w:val="TableParagraph"/>
              <w:spacing w:before="90"/>
              <w:ind w:left="52" w:right="684"/>
            </w:pPr>
            <w:r w:rsidRPr="00530B3A">
              <w:t>Proficient database user; be</w:t>
            </w:r>
            <w:r w:rsidRPr="00530B3A">
              <w:rPr>
                <w:spacing w:val="-16"/>
              </w:rPr>
              <w:t xml:space="preserve"> </w:t>
            </w:r>
            <w:r w:rsidRPr="00530B3A">
              <w:t>fully conversant with Microsoft Office</w:t>
            </w:r>
            <w:r w:rsidRPr="00530B3A">
              <w:rPr>
                <w:spacing w:val="-16"/>
              </w:rPr>
              <w:t xml:space="preserve"> </w:t>
            </w:r>
            <w:r w:rsidRPr="00530B3A">
              <w:t>suite products.</w:t>
            </w:r>
          </w:p>
          <w:p w14:paraId="703E38B4" w14:textId="33EA2F58" w:rsidR="00D71A68" w:rsidRDefault="00D71A68" w:rsidP="00D71A68">
            <w:pPr>
              <w:pStyle w:val="TableParagraph"/>
              <w:spacing w:before="90"/>
              <w:ind w:left="52" w:right="684"/>
            </w:pPr>
          </w:p>
          <w:p w14:paraId="409B7318" w14:textId="04C4DAFA" w:rsidR="00634BC2" w:rsidRDefault="00D71A68" w:rsidP="00D71A68">
            <w:pPr>
              <w:pStyle w:val="TableParagraph"/>
              <w:spacing w:before="59"/>
              <w:ind w:left="52" w:right="874"/>
            </w:pPr>
            <w:r w:rsidRPr="00530B3A">
              <w:t>Proficient in using web based</w:t>
            </w:r>
            <w:r w:rsidRPr="00530B3A">
              <w:rPr>
                <w:spacing w:val="-20"/>
              </w:rPr>
              <w:t xml:space="preserve"> </w:t>
            </w:r>
            <w:r w:rsidRPr="00530B3A">
              <w:t>I.T solutions.</w:t>
            </w:r>
          </w:p>
        </w:tc>
        <w:tc>
          <w:tcPr>
            <w:tcW w:w="1324" w:type="dxa"/>
          </w:tcPr>
          <w:p w14:paraId="269B48FF" w14:textId="550953CC" w:rsidR="00634BC2" w:rsidRDefault="00634BC2" w:rsidP="002B07E1">
            <w:pPr>
              <w:spacing w:after="90"/>
            </w:pPr>
            <w:r>
              <w:t>Application and interview</w:t>
            </w:r>
          </w:p>
        </w:tc>
      </w:tr>
    </w:tbl>
    <w:p w14:paraId="7D3144EC" w14:textId="77777777" w:rsidR="00634BC2" w:rsidRDefault="00634BC2" w:rsidP="00634BC2"/>
    <w:p w14:paraId="662E02F3" w14:textId="77777777" w:rsidR="00634BC2" w:rsidRDefault="00634BC2" w:rsidP="00634BC2">
      <w:pPr>
        <w:overflowPunct/>
        <w:autoSpaceDE/>
        <w:autoSpaceDN/>
        <w:adjustRightInd/>
        <w:spacing w:before="0" w:after="0"/>
        <w:textAlignment w:val="auto"/>
        <w:rPr>
          <w:b/>
        </w:rPr>
      </w:pPr>
      <w:r>
        <w:rPr>
          <w:b/>
        </w:rPr>
        <w:br w:type="page"/>
      </w:r>
    </w:p>
    <w:p w14:paraId="618900BC" w14:textId="77777777" w:rsidR="000678BC" w:rsidRPr="00530B3A" w:rsidRDefault="000678BC" w:rsidP="000678BC">
      <w:pPr>
        <w:pStyle w:val="BodyText"/>
        <w:spacing w:before="72"/>
        <w:ind w:left="118"/>
        <w:rPr>
          <w:rFonts w:asciiTheme="minorHAnsi" w:hAnsiTheme="minorHAnsi"/>
          <w:sz w:val="22"/>
          <w:szCs w:val="22"/>
        </w:rPr>
      </w:pPr>
    </w:p>
    <w:p w14:paraId="0197808A" w14:textId="77777777" w:rsidR="0012209D" w:rsidRPr="00530B3A" w:rsidRDefault="0012209D" w:rsidP="0012209D">
      <w:pPr>
        <w:jc w:val="center"/>
        <w:rPr>
          <w:rFonts w:asciiTheme="minorHAnsi" w:hAnsiTheme="minorHAnsi"/>
          <w:b/>
          <w:bCs/>
          <w:sz w:val="22"/>
          <w:szCs w:val="22"/>
        </w:rPr>
      </w:pPr>
      <w:r w:rsidRPr="00530B3A">
        <w:rPr>
          <w:rFonts w:asciiTheme="minorHAnsi" w:hAnsiTheme="minorHAnsi"/>
          <w:b/>
          <w:bCs/>
          <w:sz w:val="22"/>
          <w:szCs w:val="22"/>
        </w:rPr>
        <w:t>JOB HAZARD ANALYSIS</w:t>
      </w:r>
    </w:p>
    <w:p w14:paraId="2C2AE309" w14:textId="77777777" w:rsidR="0012209D" w:rsidRPr="00530B3A" w:rsidRDefault="0012209D" w:rsidP="0012209D">
      <w:pPr>
        <w:rPr>
          <w:rFonts w:asciiTheme="minorHAnsi" w:hAnsiTheme="minorHAnsi"/>
          <w:b/>
          <w:bCs/>
          <w:sz w:val="22"/>
          <w:szCs w:val="22"/>
        </w:rPr>
      </w:pPr>
    </w:p>
    <w:p w14:paraId="04548CE4" w14:textId="77777777" w:rsidR="00D3349E" w:rsidRPr="00530B3A" w:rsidRDefault="00D3349E" w:rsidP="009064A9">
      <w:pPr>
        <w:rPr>
          <w:rFonts w:asciiTheme="minorHAnsi" w:hAnsiTheme="minorHAnsi"/>
          <w:b/>
          <w:bCs/>
          <w:sz w:val="22"/>
          <w:szCs w:val="22"/>
        </w:rPr>
      </w:pPr>
      <w:r w:rsidRPr="00530B3A">
        <w:rPr>
          <w:rFonts w:asciiTheme="minorHAnsi" w:hAnsiTheme="minorHAnsi"/>
          <w:b/>
          <w:bCs/>
          <w:sz w:val="22"/>
          <w:szCs w:val="22"/>
        </w:rPr>
        <w:t>Is this an office-based post?</w:t>
      </w:r>
    </w:p>
    <w:tbl>
      <w:tblPr>
        <w:tblStyle w:val="SUTable"/>
        <w:tblW w:w="0" w:type="auto"/>
        <w:tblLook w:val="04A0" w:firstRow="1" w:lastRow="0" w:firstColumn="1" w:lastColumn="0" w:noHBand="0" w:noVBand="1"/>
      </w:tblPr>
      <w:tblGrid>
        <w:gridCol w:w="901"/>
        <w:gridCol w:w="8726"/>
      </w:tblGrid>
      <w:tr w:rsidR="00D3349E" w:rsidRPr="00530B3A" w14:paraId="2EC4BD53" w14:textId="77777777" w:rsidTr="00D3349E">
        <w:tc>
          <w:tcPr>
            <w:tcW w:w="908" w:type="dxa"/>
          </w:tcPr>
          <w:p w14:paraId="3AADC3C8" w14:textId="4473D6E0" w:rsidR="00D3349E" w:rsidRPr="00530B3A" w:rsidRDefault="00117F81" w:rsidP="00E264FD">
            <w:pPr>
              <w:rPr>
                <w:rFonts w:asciiTheme="minorHAnsi" w:hAnsiTheme="minorHAnsi"/>
                <w:sz w:val="22"/>
                <w:szCs w:val="22"/>
              </w:rPr>
            </w:pPr>
            <w:sdt>
              <w:sdtPr>
                <w:rPr>
                  <w:rFonts w:asciiTheme="minorHAnsi" w:hAnsiTheme="minorHAnsi"/>
                  <w:sz w:val="22"/>
                  <w:szCs w:val="22"/>
                </w:rPr>
                <w:id w:val="579254332"/>
                <w14:checkbox>
                  <w14:checked w14:val="1"/>
                  <w14:checkedState w14:val="2612" w14:font="MS Gothic"/>
                  <w14:uncheckedState w14:val="2610" w14:font="MS Gothic"/>
                </w14:checkbox>
              </w:sdtPr>
              <w:sdtEndPr/>
              <w:sdtContent>
                <w:r w:rsidR="00D71A68">
                  <w:rPr>
                    <w:rFonts w:ascii="MS Gothic" w:eastAsia="MS Gothic" w:hAnsi="MS Gothic" w:hint="eastAsia"/>
                    <w:sz w:val="22"/>
                    <w:szCs w:val="22"/>
                  </w:rPr>
                  <w:t>☒</w:t>
                </w:r>
              </w:sdtContent>
            </w:sdt>
            <w:r w:rsidR="00D3349E" w:rsidRPr="00530B3A">
              <w:rPr>
                <w:rFonts w:asciiTheme="minorHAnsi" w:hAnsiTheme="minorHAnsi"/>
                <w:sz w:val="22"/>
                <w:szCs w:val="22"/>
              </w:rPr>
              <w:t xml:space="preserve"> Yes</w:t>
            </w:r>
          </w:p>
        </w:tc>
        <w:tc>
          <w:tcPr>
            <w:tcW w:w="8843" w:type="dxa"/>
          </w:tcPr>
          <w:p w14:paraId="373CB3A6" w14:textId="77777777" w:rsidR="00D3349E" w:rsidRPr="00530B3A" w:rsidRDefault="00D3349E" w:rsidP="00D3349E">
            <w:pPr>
              <w:rPr>
                <w:rFonts w:asciiTheme="minorHAnsi" w:hAnsiTheme="minorHAnsi"/>
                <w:sz w:val="22"/>
                <w:szCs w:val="22"/>
              </w:rPr>
            </w:pPr>
            <w:r w:rsidRPr="00530B3A">
              <w:rPr>
                <w:rFonts w:asciiTheme="minorHAnsi" w:hAnsiTheme="minorHAnsi"/>
                <w:sz w:val="22"/>
                <w:szCs w:val="22"/>
              </w:rPr>
              <w:t>If this post is an office-based job with routine office hazards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use of VDU)</w:t>
            </w:r>
            <w:r w:rsidR="009064A9" w:rsidRPr="00530B3A">
              <w:rPr>
                <w:rFonts w:asciiTheme="minorHAnsi" w:hAnsiTheme="minorHAnsi"/>
                <w:sz w:val="22"/>
                <w:szCs w:val="22"/>
              </w:rPr>
              <w:t>,</w:t>
            </w:r>
            <w:r w:rsidRPr="00530B3A">
              <w:rPr>
                <w:rFonts w:asciiTheme="minorHAnsi" w:hAnsiTheme="minorHAnsi"/>
                <w:sz w:val="22"/>
                <w:szCs w:val="22"/>
              </w:rPr>
              <w:t xml:space="preserve"> no further information needs to be supplied.</w:t>
            </w:r>
            <w:r w:rsidR="009064A9" w:rsidRPr="00530B3A">
              <w:rPr>
                <w:rFonts w:asciiTheme="minorHAnsi" w:hAnsiTheme="minorHAnsi"/>
                <w:sz w:val="22"/>
                <w:szCs w:val="22"/>
              </w:rPr>
              <w:t xml:space="preserve"> Do not complete the section below.</w:t>
            </w:r>
          </w:p>
        </w:tc>
      </w:tr>
      <w:tr w:rsidR="00D3349E" w:rsidRPr="00530B3A" w14:paraId="55C0F916" w14:textId="77777777" w:rsidTr="00D3349E">
        <w:tc>
          <w:tcPr>
            <w:tcW w:w="908" w:type="dxa"/>
          </w:tcPr>
          <w:p w14:paraId="4C9FE0B5" w14:textId="77777777" w:rsidR="00D3349E" w:rsidRPr="00530B3A" w:rsidRDefault="00117F81" w:rsidP="00E264FD">
            <w:pPr>
              <w:rPr>
                <w:rFonts w:asciiTheme="minorHAnsi" w:hAnsiTheme="minorHAnsi"/>
                <w:sz w:val="22"/>
                <w:szCs w:val="22"/>
              </w:rPr>
            </w:pPr>
            <w:sdt>
              <w:sdtPr>
                <w:rPr>
                  <w:rFonts w:asciiTheme="minorHAnsi" w:hAnsiTheme="minorHAnsi"/>
                  <w:sz w:val="22"/>
                  <w:szCs w:val="22"/>
                </w:rPr>
                <w:id w:val="-174965147"/>
                <w14:checkbox>
                  <w14:checked w14:val="0"/>
                  <w14:checkedState w14:val="2612" w14:font="MS Gothic"/>
                  <w14:uncheckedState w14:val="2610" w14:font="MS Gothic"/>
                </w14:checkbox>
              </w:sdtPr>
              <w:sdtEndPr/>
              <w:sdtContent>
                <w:r w:rsidR="00D3349E" w:rsidRPr="00530B3A">
                  <w:rPr>
                    <w:rFonts w:ascii="Segoe UI Symbol" w:eastAsia="MS Gothic" w:hAnsi="Segoe UI Symbol" w:cs="Segoe UI Symbol"/>
                    <w:sz w:val="22"/>
                    <w:szCs w:val="22"/>
                  </w:rPr>
                  <w:t>☐</w:t>
                </w:r>
              </w:sdtContent>
            </w:sdt>
            <w:r w:rsidR="00D3349E" w:rsidRPr="00530B3A">
              <w:rPr>
                <w:rFonts w:asciiTheme="minorHAnsi" w:hAnsiTheme="minorHAnsi"/>
                <w:sz w:val="22"/>
                <w:szCs w:val="22"/>
              </w:rPr>
              <w:t xml:space="preserve"> No</w:t>
            </w:r>
          </w:p>
        </w:tc>
        <w:tc>
          <w:tcPr>
            <w:tcW w:w="8843" w:type="dxa"/>
          </w:tcPr>
          <w:p w14:paraId="2C7C6B81" w14:textId="77777777" w:rsidR="00D3349E" w:rsidRPr="00530B3A" w:rsidRDefault="00D3349E" w:rsidP="00D3349E">
            <w:pPr>
              <w:rPr>
                <w:rFonts w:asciiTheme="minorHAnsi" w:hAnsiTheme="minorHAnsi"/>
                <w:sz w:val="22"/>
                <w:szCs w:val="22"/>
              </w:rPr>
            </w:pPr>
            <w:r w:rsidRPr="00530B3A">
              <w:rPr>
                <w:rFonts w:asciiTheme="minorHAnsi" w:hAnsiTheme="minorHAnsi"/>
                <w:sz w:val="22"/>
                <w:szCs w:val="22"/>
              </w:rPr>
              <w:t>If this post is not office-based or has some hazards other than routine office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more than use of VDU) please complete the analysis below.</w:t>
            </w:r>
          </w:p>
          <w:p w14:paraId="3C34EEFB" w14:textId="77777777" w:rsidR="009064A9" w:rsidRPr="00530B3A" w:rsidRDefault="009064A9" w:rsidP="00D3349E">
            <w:pPr>
              <w:rPr>
                <w:rFonts w:asciiTheme="minorHAnsi" w:hAnsiTheme="minorHAnsi"/>
                <w:sz w:val="22"/>
                <w:szCs w:val="22"/>
              </w:rPr>
            </w:pPr>
            <w:r w:rsidRPr="00530B3A">
              <w:rPr>
                <w:rFonts w:asciiTheme="minorHAnsi" w:hAnsiTheme="minorHAnsi"/>
                <w:sz w:val="22"/>
                <w:szCs w:val="22"/>
              </w:rPr>
              <w:t>Hiring managers are asked to complete this section as accurately as possible to ensure the safety of the post-holder.</w:t>
            </w:r>
          </w:p>
        </w:tc>
      </w:tr>
    </w:tbl>
    <w:p w14:paraId="67209C07" w14:textId="77777777" w:rsidR="00D3349E" w:rsidRPr="00530B3A" w:rsidRDefault="00D3349E" w:rsidP="00E264FD">
      <w:pPr>
        <w:rPr>
          <w:rFonts w:asciiTheme="minorHAnsi" w:hAnsiTheme="minorHAnsi"/>
          <w:sz w:val="22"/>
          <w:szCs w:val="22"/>
        </w:rPr>
      </w:pPr>
    </w:p>
    <w:p w14:paraId="690EACFB" w14:textId="77777777" w:rsidR="0012209D" w:rsidRPr="00530B3A" w:rsidRDefault="0012209D" w:rsidP="009064A9">
      <w:pPr>
        <w:rPr>
          <w:rFonts w:asciiTheme="minorHAnsi" w:hAnsiTheme="minorHAnsi"/>
          <w:sz w:val="22"/>
          <w:szCs w:val="22"/>
        </w:rPr>
      </w:pPr>
      <w:r w:rsidRPr="00530B3A">
        <w:rPr>
          <w:rFonts w:asciiTheme="minorHAnsi" w:hAnsiTheme="minorHAnsi"/>
          <w:sz w:val="22"/>
          <w:szCs w:val="22"/>
        </w:rPr>
        <w:t>## - HR will send a full PEHQ to all applicants for this position.</w:t>
      </w:r>
      <w:r w:rsidR="00D3349E" w:rsidRPr="00530B3A">
        <w:rPr>
          <w:rFonts w:asciiTheme="minorHAnsi" w:hAnsiTheme="minorHAnsi"/>
          <w:sz w:val="22"/>
          <w:szCs w:val="22"/>
        </w:rPr>
        <w:t xml:space="preserve"> </w:t>
      </w:r>
      <w:r w:rsidR="009064A9" w:rsidRPr="00530B3A">
        <w:rPr>
          <w:rFonts w:asciiTheme="minorHAnsi" w:hAnsiTheme="minorHAnsi"/>
          <w:sz w:val="22"/>
          <w:szCs w:val="22"/>
        </w:rPr>
        <w:t xml:space="preserve">Please note, if </w:t>
      </w:r>
      <w:r w:rsidR="00D3349E" w:rsidRPr="00530B3A">
        <w:rPr>
          <w:rFonts w:asciiTheme="minorHAnsi" w:hAnsiTheme="minorHAnsi"/>
          <w:sz w:val="22"/>
          <w:szCs w:val="22"/>
        </w:rPr>
        <w:t xml:space="preserve">full health clearance is required for a role, </w:t>
      </w:r>
      <w:r w:rsidR="009064A9" w:rsidRPr="00530B3A">
        <w:rPr>
          <w:rFonts w:asciiTheme="minorHAnsi" w:hAnsiTheme="minorHAnsi"/>
          <w:sz w:val="22"/>
          <w:szCs w:val="22"/>
        </w:rPr>
        <w:t xml:space="preserve">this will apply to </w:t>
      </w:r>
      <w:r w:rsidR="00D3349E" w:rsidRPr="00530B3A">
        <w:rPr>
          <w:rFonts w:asciiTheme="minorHAnsi" w:hAnsiTheme="minorHAnsi"/>
          <w:sz w:val="22"/>
          <w:szCs w:val="22"/>
        </w:rPr>
        <w:t>all individuals</w:t>
      </w:r>
      <w:r w:rsidR="009064A9" w:rsidRPr="00530B3A">
        <w:rPr>
          <w:rFonts w:asciiTheme="minorHAnsi" w:hAnsiTheme="minorHAnsi"/>
          <w:sz w:val="22"/>
          <w:szCs w:val="22"/>
        </w:rPr>
        <w:t>,</w:t>
      </w:r>
      <w:r w:rsidR="00D3349E" w:rsidRPr="00530B3A">
        <w:rPr>
          <w:rFonts w:asciiTheme="minorHAnsi" w:hAnsiTheme="minorHAnsi"/>
          <w:sz w:val="22"/>
          <w:szCs w:val="22"/>
        </w:rPr>
        <w:t xml:space="preserve"> </w:t>
      </w:r>
      <w:r w:rsidR="009064A9" w:rsidRPr="00530B3A">
        <w:rPr>
          <w:rFonts w:asciiTheme="minorHAnsi" w:hAnsiTheme="minorHAnsi"/>
          <w:sz w:val="22"/>
          <w:szCs w:val="22"/>
        </w:rPr>
        <w:t>including existing members of staff.</w:t>
      </w:r>
    </w:p>
    <w:p w14:paraId="730EFD5C" w14:textId="77777777" w:rsidR="0012209D" w:rsidRPr="00530B3A" w:rsidRDefault="0012209D" w:rsidP="0012209D">
      <w:pPr>
        <w:rPr>
          <w:rFonts w:asciiTheme="minorHAnsi" w:hAnsiTheme="minorHAnsi"/>
          <w:sz w:val="22"/>
          <w:szCs w:val="22"/>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530B3A" w14:paraId="40A88B73" w14:textId="77777777" w:rsidTr="00321CAA">
        <w:trPr>
          <w:jc w:val="center"/>
        </w:trPr>
        <w:tc>
          <w:tcPr>
            <w:tcW w:w="5929" w:type="dxa"/>
            <w:shd w:val="clear" w:color="auto" w:fill="D9D9D9" w:themeFill="background1" w:themeFillShade="D9"/>
            <w:vAlign w:val="center"/>
          </w:tcPr>
          <w:p w14:paraId="211AAD02" w14:textId="77777777" w:rsidR="0012209D" w:rsidRPr="00530B3A" w:rsidRDefault="0012209D" w:rsidP="00321CAA">
            <w:pPr>
              <w:rPr>
                <w:rFonts w:asciiTheme="minorHAnsi" w:hAnsiTheme="minorHAnsi"/>
                <w:b/>
                <w:bCs/>
                <w:sz w:val="22"/>
                <w:szCs w:val="22"/>
              </w:rPr>
            </w:pPr>
            <w:r w:rsidRPr="00530B3A">
              <w:rPr>
                <w:rFonts w:asciiTheme="minorHAnsi" w:hAnsiTheme="minorHAnsi"/>
                <w:b/>
                <w:bCs/>
                <w:sz w:val="22"/>
                <w:szCs w:val="22"/>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76BDF80" w14:textId="77777777" w:rsidR="0012209D" w:rsidRPr="00530B3A" w:rsidRDefault="0012209D" w:rsidP="00321CAA">
            <w:pPr>
              <w:rPr>
                <w:rFonts w:asciiTheme="minorHAnsi" w:hAnsiTheme="minorHAnsi"/>
                <w:b/>
                <w:bCs/>
                <w:sz w:val="22"/>
                <w:szCs w:val="22"/>
              </w:rPr>
            </w:pPr>
            <w:r w:rsidRPr="00530B3A">
              <w:rPr>
                <w:rFonts w:asciiTheme="minorHAnsi" w:hAnsiTheme="minorHAnsi"/>
                <w:b/>
                <w:bCs/>
                <w:sz w:val="22"/>
                <w:szCs w:val="22"/>
              </w:rPr>
              <w:t xml:space="preserve">Occasionally </w:t>
            </w:r>
          </w:p>
          <w:p w14:paraId="2069E6B4"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9C43985" w14:textId="77777777" w:rsidR="0012209D" w:rsidRPr="00530B3A" w:rsidRDefault="0012209D" w:rsidP="00321CAA">
            <w:pPr>
              <w:rPr>
                <w:rFonts w:asciiTheme="minorHAnsi" w:hAnsiTheme="minorHAnsi"/>
                <w:b/>
                <w:bCs/>
                <w:sz w:val="22"/>
                <w:szCs w:val="22"/>
              </w:rPr>
            </w:pPr>
            <w:r w:rsidRPr="00530B3A">
              <w:rPr>
                <w:rFonts w:asciiTheme="minorHAnsi" w:hAnsiTheme="minorHAnsi"/>
                <w:b/>
                <w:bCs/>
                <w:sz w:val="22"/>
                <w:szCs w:val="22"/>
              </w:rPr>
              <w:t>Frequently</w:t>
            </w:r>
          </w:p>
          <w:p w14:paraId="17DF6AA7"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(30-60% of time)</w:t>
            </w:r>
          </w:p>
        </w:tc>
        <w:tc>
          <w:tcPr>
            <w:tcW w:w="1314" w:type="dxa"/>
            <w:tcBorders>
              <w:left w:val="single" w:sz="4" w:space="0" w:color="auto"/>
            </w:tcBorders>
            <w:shd w:val="clear" w:color="auto" w:fill="D9D9D9" w:themeFill="background1" w:themeFillShade="D9"/>
            <w:vAlign w:val="center"/>
          </w:tcPr>
          <w:p w14:paraId="710B3925" w14:textId="77777777" w:rsidR="0012209D" w:rsidRPr="00530B3A" w:rsidRDefault="0012209D" w:rsidP="00321CAA">
            <w:pPr>
              <w:rPr>
                <w:rFonts w:asciiTheme="minorHAnsi" w:hAnsiTheme="minorHAnsi"/>
                <w:sz w:val="22"/>
                <w:szCs w:val="22"/>
              </w:rPr>
            </w:pPr>
            <w:r w:rsidRPr="00530B3A">
              <w:rPr>
                <w:rFonts w:asciiTheme="minorHAnsi" w:hAnsiTheme="minorHAnsi"/>
                <w:b/>
                <w:bCs/>
                <w:sz w:val="22"/>
                <w:szCs w:val="22"/>
              </w:rPr>
              <w:t>Constantly</w:t>
            </w:r>
          </w:p>
          <w:p w14:paraId="569C2E49"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(&gt; 60% of time)</w:t>
            </w:r>
          </w:p>
        </w:tc>
      </w:tr>
      <w:tr w:rsidR="0012209D" w:rsidRPr="00530B3A" w14:paraId="6D450854" w14:textId="77777777" w:rsidTr="00321CAA">
        <w:trPr>
          <w:jc w:val="center"/>
        </w:trPr>
        <w:tc>
          <w:tcPr>
            <w:tcW w:w="5929" w:type="dxa"/>
            <w:shd w:val="clear" w:color="auto" w:fill="auto"/>
            <w:vAlign w:val="center"/>
          </w:tcPr>
          <w:p w14:paraId="1CFA87F5"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xml:space="preserve">Outside work </w:t>
            </w:r>
          </w:p>
        </w:tc>
        <w:tc>
          <w:tcPr>
            <w:tcW w:w="1313" w:type="dxa"/>
            <w:shd w:val="clear" w:color="auto" w:fill="auto"/>
            <w:vAlign w:val="center"/>
          </w:tcPr>
          <w:p w14:paraId="523E78ED"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1B1FB68"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406A06B" w14:textId="77777777" w:rsidR="0012209D" w:rsidRPr="00530B3A" w:rsidRDefault="0012209D" w:rsidP="00321CAA">
            <w:pPr>
              <w:rPr>
                <w:rFonts w:asciiTheme="minorHAnsi" w:hAnsiTheme="minorHAnsi"/>
                <w:sz w:val="22"/>
                <w:szCs w:val="22"/>
              </w:rPr>
            </w:pPr>
          </w:p>
        </w:tc>
      </w:tr>
      <w:tr w:rsidR="0012209D" w:rsidRPr="00530B3A" w14:paraId="7B3309AE" w14:textId="77777777" w:rsidTr="00321CAA">
        <w:trPr>
          <w:jc w:val="center"/>
        </w:trPr>
        <w:tc>
          <w:tcPr>
            <w:tcW w:w="5929" w:type="dxa"/>
            <w:shd w:val="clear" w:color="auto" w:fill="auto"/>
            <w:vAlign w:val="center"/>
          </w:tcPr>
          <w:p w14:paraId="0C5D681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Extremes of temperature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fridge/ furnace)</w:t>
            </w:r>
          </w:p>
        </w:tc>
        <w:tc>
          <w:tcPr>
            <w:tcW w:w="1313" w:type="dxa"/>
            <w:shd w:val="clear" w:color="auto" w:fill="auto"/>
            <w:vAlign w:val="center"/>
          </w:tcPr>
          <w:p w14:paraId="766F11A5"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E04D83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3AE841DA" w14:textId="77777777" w:rsidR="0012209D" w:rsidRPr="00530B3A" w:rsidRDefault="0012209D" w:rsidP="00321CAA">
            <w:pPr>
              <w:rPr>
                <w:rFonts w:asciiTheme="minorHAnsi" w:hAnsiTheme="minorHAnsi"/>
                <w:sz w:val="22"/>
                <w:szCs w:val="22"/>
              </w:rPr>
            </w:pPr>
          </w:p>
        </w:tc>
      </w:tr>
      <w:tr w:rsidR="0012209D" w:rsidRPr="00530B3A" w14:paraId="6B8EDCD6" w14:textId="77777777" w:rsidTr="00321CAA">
        <w:trPr>
          <w:jc w:val="center"/>
        </w:trPr>
        <w:tc>
          <w:tcPr>
            <w:tcW w:w="5929" w:type="dxa"/>
            <w:shd w:val="clear" w:color="auto" w:fill="auto"/>
            <w:vAlign w:val="center"/>
          </w:tcPr>
          <w:p w14:paraId="70074EF8" w14:textId="77777777" w:rsidR="0012209D" w:rsidRPr="00530B3A" w:rsidRDefault="004263FE" w:rsidP="00321CAA">
            <w:pPr>
              <w:rPr>
                <w:rFonts w:asciiTheme="minorHAnsi" w:hAnsiTheme="minorHAnsi"/>
                <w:sz w:val="22"/>
                <w:szCs w:val="22"/>
              </w:rPr>
            </w:pPr>
            <w:r w:rsidRPr="00530B3A">
              <w:rPr>
                <w:rFonts w:asciiTheme="minorHAnsi" w:hAnsiTheme="minorHAnsi"/>
                <w:sz w:val="22"/>
                <w:szCs w:val="22"/>
              </w:rPr>
              <w:t xml:space="preserve">## </w:t>
            </w:r>
            <w:r w:rsidR="0012209D" w:rsidRPr="00530B3A">
              <w:rPr>
                <w:rFonts w:asciiTheme="minorHAnsi" w:hAnsiTheme="minorHAnsi"/>
                <w:sz w:val="22"/>
                <w:szCs w:val="22"/>
              </w:rPr>
              <w:t>Potential for exposure to body fluids</w:t>
            </w:r>
          </w:p>
        </w:tc>
        <w:tc>
          <w:tcPr>
            <w:tcW w:w="1313" w:type="dxa"/>
            <w:shd w:val="clear" w:color="auto" w:fill="auto"/>
            <w:vAlign w:val="center"/>
          </w:tcPr>
          <w:p w14:paraId="636D7C8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A4FFBD2"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97C95E2" w14:textId="77777777" w:rsidR="0012209D" w:rsidRPr="00530B3A" w:rsidRDefault="0012209D" w:rsidP="00321CAA">
            <w:pPr>
              <w:rPr>
                <w:rFonts w:asciiTheme="minorHAnsi" w:hAnsiTheme="minorHAnsi"/>
                <w:sz w:val="22"/>
                <w:szCs w:val="22"/>
              </w:rPr>
            </w:pPr>
          </w:p>
        </w:tc>
      </w:tr>
      <w:tr w:rsidR="0012209D" w:rsidRPr="00530B3A" w14:paraId="3817FFA9" w14:textId="77777777" w:rsidTr="00321CAA">
        <w:trPr>
          <w:jc w:val="center"/>
        </w:trPr>
        <w:tc>
          <w:tcPr>
            <w:tcW w:w="5929" w:type="dxa"/>
            <w:shd w:val="clear" w:color="auto" w:fill="auto"/>
            <w:vAlign w:val="center"/>
          </w:tcPr>
          <w:p w14:paraId="62BAE07F"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Noise (greater than 80 dba - 8 hrs twa)</w:t>
            </w:r>
          </w:p>
        </w:tc>
        <w:tc>
          <w:tcPr>
            <w:tcW w:w="1313" w:type="dxa"/>
            <w:tcBorders>
              <w:bottom w:val="single" w:sz="4" w:space="0" w:color="auto"/>
            </w:tcBorders>
            <w:shd w:val="clear" w:color="auto" w:fill="auto"/>
            <w:vAlign w:val="center"/>
          </w:tcPr>
          <w:p w14:paraId="36435190"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4F9CCA97"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4D14F56C" w14:textId="77777777" w:rsidR="0012209D" w:rsidRPr="00530B3A" w:rsidRDefault="0012209D" w:rsidP="00321CAA">
            <w:pPr>
              <w:rPr>
                <w:rFonts w:asciiTheme="minorHAnsi" w:hAnsiTheme="minorHAnsi"/>
                <w:sz w:val="22"/>
                <w:szCs w:val="22"/>
              </w:rPr>
            </w:pPr>
          </w:p>
        </w:tc>
      </w:tr>
      <w:tr w:rsidR="0012209D" w:rsidRPr="00530B3A" w14:paraId="4F66E899" w14:textId="77777777" w:rsidTr="00321CAA">
        <w:trPr>
          <w:jc w:val="center"/>
        </w:trPr>
        <w:tc>
          <w:tcPr>
            <w:tcW w:w="5929" w:type="dxa"/>
            <w:tcBorders>
              <w:bottom w:val="nil"/>
            </w:tcBorders>
            <w:shd w:val="clear" w:color="auto" w:fill="auto"/>
            <w:vAlign w:val="center"/>
          </w:tcPr>
          <w:p w14:paraId="0BB7BE8E"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Exposure to hazardous substances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solvents, liquids, dust, fumes, biohazards). Specify below:</w:t>
            </w:r>
          </w:p>
        </w:tc>
        <w:tc>
          <w:tcPr>
            <w:tcW w:w="1313" w:type="dxa"/>
            <w:tcBorders>
              <w:bottom w:val="single" w:sz="4" w:space="0" w:color="auto"/>
            </w:tcBorders>
            <w:shd w:val="clear" w:color="auto" w:fill="auto"/>
            <w:vAlign w:val="center"/>
          </w:tcPr>
          <w:p w14:paraId="2315FDFE"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1DBDB9CA"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128D3CEC" w14:textId="77777777" w:rsidR="0012209D" w:rsidRPr="00530B3A" w:rsidRDefault="0012209D" w:rsidP="00321CAA">
            <w:pPr>
              <w:rPr>
                <w:rFonts w:asciiTheme="minorHAnsi" w:hAnsiTheme="minorHAnsi"/>
                <w:sz w:val="22"/>
                <w:szCs w:val="22"/>
              </w:rPr>
            </w:pPr>
          </w:p>
        </w:tc>
      </w:tr>
      <w:tr w:rsidR="0012209D" w:rsidRPr="00530B3A" w14:paraId="777621C6" w14:textId="77777777" w:rsidTr="00321CAA">
        <w:trPr>
          <w:jc w:val="center"/>
        </w:trPr>
        <w:tc>
          <w:tcPr>
            <w:tcW w:w="5929" w:type="dxa"/>
            <w:shd w:val="clear" w:color="auto" w:fill="auto"/>
            <w:vAlign w:val="center"/>
          </w:tcPr>
          <w:p w14:paraId="39F61EA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Frequent hand washing</w:t>
            </w:r>
          </w:p>
        </w:tc>
        <w:tc>
          <w:tcPr>
            <w:tcW w:w="1313" w:type="dxa"/>
            <w:shd w:val="clear" w:color="auto" w:fill="auto"/>
            <w:vAlign w:val="center"/>
          </w:tcPr>
          <w:p w14:paraId="3201F9A7"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0D35C7B"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78F81E0" w14:textId="77777777" w:rsidR="0012209D" w:rsidRPr="00530B3A" w:rsidRDefault="0012209D" w:rsidP="00321CAA">
            <w:pPr>
              <w:rPr>
                <w:rFonts w:asciiTheme="minorHAnsi" w:hAnsiTheme="minorHAnsi"/>
                <w:sz w:val="22"/>
                <w:szCs w:val="22"/>
              </w:rPr>
            </w:pPr>
          </w:p>
        </w:tc>
      </w:tr>
      <w:tr w:rsidR="0012209D" w:rsidRPr="00530B3A" w14:paraId="4DA7711F" w14:textId="77777777" w:rsidTr="00321CAA">
        <w:trPr>
          <w:jc w:val="center"/>
        </w:trPr>
        <w:tc>
          <w:tcPr>
            <w:tcW w:w="5929" w:type="dxa"/>
            <w:tcBorders>
              <w:bottom w:val="single" w:sz="4" w:space="0" w:color="auto"/>
            </w:tcBorders>
            <w:shd w:val="clear" w:color="auto" w:fill="auto"/>
            <w:vAlign w:val="center"/>
          </w:tcPr>
          <w:p w14:paraId="09FA9A00"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xml:space="preserve">Ionising radiation </w:t>
            </w:r>
          </w:p>
        </w:tc>
        <w:tc>
          <w:tcPr>
            <w:tcW w:w="1313" w:type="dxa"/>
            <w:tcBorders>
              <w:bottom w:val="single" w:sz="4" w:space="0" w:color="auto"/>
            </w:tcBorders>
            <w:shd w:val="clear" w:color="auto" w:fill="auto"/>
            <w:vAlign w:val="center"/>
          </w:tcPr>
          <w:p w14:paraId="6DF2A938"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1152C487"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2F4A3A33" w14:textId="77777777" w:rsidR="0012209D" w:rsidRPr="00530B3A" w:rsidRDefault="0012209D" w:rsidP="00321CAA">
            <w:pPr>
              <w:rPr>
                <w:rFonts w:asciiTheme="minorHAnsi" w:hAnsiTheme="minorHAnsi"/>
                <w:sz w:val="22"/>
                <w:szCs w:val="22"/>
              </w:rPr>
            </w:pPr>
          </w:p>
        </w:tc>
      </w:tr>
      <w:tr w:rsidR="0012209D" w:rsidRPr="00530B3A" w14:paraId="6F69D045" w14:textId="77777777" w:rsidTr="00321CAA">
        <w:trPr>
          <w:jc w:val="center"/>
        </w:trPr>
        <w:tc>
          <w:tcPr>
            <w:tcW w:w="9870" w:type="dxa"/>
            <w:gridSpan w:val="4"/>
            <w:shd w:val="clear" w:color="auto" w:fill="D9D9D9"/>
            <w:vAlign w:val="center"/>
          </w:tcPr>
          <w:p w14:paraId="2BAB8DC0" w14:textId="77777777" w:rsidR="0012209D" w:rsidRPr="00530B3A" w:rsidRDefault="0012209D" w:rsidP="00321CAA">
            <w:pPr>
              <w:rPr>
                <w:rFonts w:asciiTheme="minorHAnsi" w:hAnsiTheme="minorHAnsi"/>
                <w:sz w:val="22"/>
                <w:szCs w:val="22"/>
              </w:rPr>
            </w:pPr>
            <w:r w:rsidRPr="00530B3A">
              <w:rPr>
                <w:rFonts w:asciiTheme="minorHAnsi" w:hAnsiTheme="minorHAnsi"/>
                <w:b/>
                <w:bCs/>
                <w:sz w:val="22"/>
                <w:szCs w:val="22"/>
              </w:rPr>
              <w:t>EQUIPMENT/TOOLS/MACHINES USED</w:t>
            </w:r>
          </w:p>
        </w:tc>
      </w:tr>
      <w:tr w:rsidR="0012209D" w:rsidRPr="00530B3A" w14:paraId="69FFAA62" w14:textId="77777777" w:rsidTr="00321CAA">
        <w:trPr>
          <w:jc w:val="center"/>
        </w:trPr>
        <w:tc>
          <w:tcPr>
            <w:tcW w:w="5929" w:type="dxa"/>
            <w:shd w:val="clear" w:color="auto" w:fill="auto"/>
            <w:vAlign w:val="center"/>
          </w:tcPr>
          <w:p w14:paraId="4967D8E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xml:space="preserve">## Food handling </w:t>
            </w:r>
          </w:p>
        </w:tc>
        <w:tc>
          <w:tcPr>
            <w:tcW w:w="1313" w:type="dxa"/>
            <w:shd w:val="clear" w:color="auto" w:fill="auto"/>
            <w:vAlign w:val="center"/>
          </w:tcPr>
          <w:p w14:paraId="2FF82CA5"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5ED587E9"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0CBEAE8" w14:textId="77777777" w:rsidR="0012209D" w:rsidRPr="00530B3A" w:rsidRDefault="0012209D" w:rsidP="00321CAA">
            <w:pPr>
              <w:rPr>
                <w:rFonts w:asciiTheme="minorHAnsi" w:hAnsiTheme="minorHAnsi"/>
                <w:sz w:val="22"/>
                <w:szCs w:val="22"/>
              </w:rPr>
            </w:pPr>
          </w:p>
        </w:tc>
      </w:tr>
      <w:tr w:rsidR="0012209D" w:rsidRPr="00530B3A" w14:paraId="2B65C3E3" w14:textId="77777777" w:rsidTr="00321CAA">
        <w:trPr>
          <w:jc w:val="center"/>
        </w:trPr>
        <w:tc>
          <w:tcPr>
            <w:tcW w:w="5929" w:type="dxa"/>
            <w:shd w:val="clear" w:color="auto" w:fill="auto"/>
            <w:vAlign w:val="center"/>
          </w:tcPr>
          <w:p w14:paraId="1038653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Driving university vehicles(</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xml:space="preserve">: car/van/LGV/PCV) </w:t>
            </w:r>
          </w:p>
        </w:tc>
        <w:tc>
          <w:tcPr>
            <w:tcW w:w="1313" w:type="dxa"/>
            <w:shd w:val="clear" w:color="auto" w:fill="auto"/>
            <w:vAlign w:val="center"/>
          </w:tcPr>
          <w:p w14:paraId="5E8FD33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EA77FF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0AE5C290" w14:textId="77777777" w:rsidR="0012209D" w:rsidRPr="00530B3A" w:rsidRDefault="0012209D" w:rsidP="00321CAA">
            <w:pPr>
              <w:rPr>
                <w:rFonts w:asciiTheme="minorHAnsi" w:hAnsiTheme="minorHAnsi"/>
                <w:sz w:val="22"/>
                <w:szCs w:val="22"/>
              </w:rPr>
            </w:pPr>
          </w:p>
        </w:tc>
      </w:tr>
      <w:tr w:rsidR="0012209D" w:rsidRPr="00530B3A" w14:paraId="1FA27049" w14:textId="77777777" w:rsidTr="00321CAA">
        <w:trPr>
          <w:jc w:val="center"/>
        </w:trPr>
        <w:tc>
          <w:tcPr>
            <w:tcW w:w="5929" w:type="dxa"/>
            <w:shd w:val="clear" w:color="auto" w:fill="auto"/>
            <w:vAlign w:val="center"/>
          </w:tcPr>
          <w:p w14:paraId="7A18B06E"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Use of latex gloves (prohibited unless specific clinical necessity)</w:t>
            </w:r>
          </w:p>
        </w:tc>
        <w:tc>
          <w:tcPr>
            <w:tcW w:w="1313" w:type="dxa"/>
            <w:shd w:val="clear" w:color="auto" w:fill="auto"/>
            <w:vAlign w:val="center"/>
          </w:tcPr>
          <w:p w14:paraId="20356B6B"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3C669A4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73A38D0" w14:textId="77777777" w:rsidR="0012209D" w:rsidRPr="00530B3A" w:rsidRDefault="0012209D" w:rsidP="00321CAA">
            <w:pPr>
              <w:rPr>
                <w:rFonts w:asciiTheme="minorHAnsi" w:hAnsiTheme="minorHAnsi"/>
                <w:sz w:val="22"/>
                <w:szCs w:val="22"/>
              </w:rPr>
            </w:pPr>
          </w:p>
        </w:tc>
      </w:tr>
      <w:tr w:rsidR="0012209D" w:rsidRPr="00530B3A" w14:paraId="4AEFEDC8" w14:textId="77777777" w:rsidTr="00321CAA">
        <w:trPr>
          <w:jc w:val="center"/>
        </w:trPr>
        <w:tc>
          <w:tcPr>
            <w:tcW w:w="5929" w:type="dxa"/>
            <w:tcBorders>
              <w:bottom w:val="single" w:sz="4" w:space="0" w:color="auto"/>
            </w:tcBorders>
            <w:shd w:val="clear" w:color="auto" w:fill="auto"/>
            <w:vAlign w:val="center"/>
          </w:tcPr>
          <w:p w14:paraId="35BA6980"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Vibrating tools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xml:space="preserve">: </w:t>
            </w:r>
            <w:proofErr w:type="spellStart"/>
            <w:r w:rsidRPr="00530B3A">
              <w:rPr>
                <w:rFonts w:asciiTheme="minorHAnsi" w:hAnsiTheme="minorHAnsi"/>
                <w:sz w:val="22"/>
                <w:szCs w:val="22"/>
              </w:rPr>
              <w:t>strimmers</w:t>
            </w:r>
            <w:proofErr w:type="spellEnd"/>
            <w:r w:rsidRPr="00530B3A">
              <w:rPr>
                <w:rFonts w:asciiTheme="minorHAnsi" w:hAnsiTheme="minorHAnsi"/>
                <w:sz w:val="22"/>
                <w:szCs w:val="22"/>
              </w:rPr>
              <w:t xml:space="preserve">, hammer drill, lawnmowers) </w:t>
            </w:r>
          </w:p>
        </w:tc>
        <w:tc>
          <w:tcPr>
            <w:tcW w:w="1313" w:type="dxa"/>
            <w:tcBorders>
              <w:bottom w:val="single" w:sz="4" w:space="0" w:color="auto"/>
            </w:tcBorders>
            <w:shd w:val="clear" w:color="auto" w:fill="auto"/>
            <w:vAlign w:val="center"/>
          </w:tcPr>
          <w:p w14:paraId="4B6E2A31"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5C5579B5"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562B01C6" w14:textId="77777777" w:rsidR="0012209D" w:rsidRPr="00530B3A" w:rsidRDefault="0012209D" w:rsidP="00321CAA">
            <w:pPr>
              <w:rPr>
                <w:rFonts w:asciiTheme="minorHAnsi" w:hAnsiTheme="minorHAnsi"/>
                <w:sz w:val="22"/>
                <w:szCs w:val="22"/>
              </w:rPr>
            </w:pPr>
          </w:p>
        </w:tc>
      </w:tr>
      <w:tr w:rsidR="0012209D" w:rsidRPr="00530B3A" w14:paraId="2302D87B" w14:textId="77777777" w:rsidTr="00321CAA">
        <w:trPr>
          <w:jc w:val="center"/>
        </w:trPr>
        <w:tc>
          <w:tcPr>
            <w:tcW w:w="9870" w:type="dxa"/>
            <w:gridSpan w:val="4"/>
            <w:shd w:val="clear" w:color="auto" w:fill="D9D9D9" w:themeFill="background1" w:themeFillShade="D9"/>
            <w:vAlign w:val="center"/>
          </w:tcPr>
          <w:p w14:paraId="7181FE3A" w14:textId="77777777" w:rsidR="0012209D" w:rsidRPr="00530B3A" w:rsidRDefault="0012209D" w:rsidP="00321CAA">
            <w:pPr>
              <w:rPr>
                <w:rFonts w:asciiTheme="minorHAnsi" w:hAnsiTheme="minorHAnsi"/>
                <w:sz w:val="22"/>
                <w:szCs w:val="22"/>
              </w:rPr>
            </w:pPr>
            <w:r w:rsidRPr="00530B3A">
              <w:rPr>
                <w:rFonts w:asciiTheme="minorHAnsi" w:hAnsiTheme="minorHAnsi"/>
                <w:b/>
                <w:bCs/>
                <w:sz w:val="22"/>
                <w:szCs w:val="22"/>
              </w:rPr>
              <w:t>PHYSICAL ABILITIES</w:t>
            </w:r>
          </w:p>
        </w:tc>
      </w:tr>
      <w:tr w:rsidR="0012209D" w:rsidRPr="00530B3A" w14:paraId="1018DE44" w14:textId="77777777" w:rsidTr="00321CAA">
        <w:trPr>
          <w:jc w:val="center"/>
        </w:trPr>
        <w:tc>
          <w:tcPr>
            <w:tcW w:w="5929" w:type="dxa"/>
            <w:shd w:val="clear" w:color="auto" w:fill="auto"/>
            <w:vAlign w:val="center"/>
          </w:tcPr>
          <w:p w14:paraId="3F379F41"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Load manual handling</w:t>
            </w:r>
          </w:p>
        </w:tc>
        <w:tc>
          <w:tcPr>
            <w:tcW w:w="1313" w:type="dxa"/>
            <w:shd w:val="clear" w:color="auto" w:fill="auto"/>
            <w:vAlign w:val="center"/>
          </w:tcPr>
          <w:p w14:paraId="53E55FC5"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2197FCA2"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5EC39430" w14:textId="77777777" w:rsidR="0012209D" w:rsidRPr="00530B3A" w:rsidRDefault="0012209D" w:rsidP="00321CAA">
            <w:pPr>
              <w:rPr>
                <w:rFonts w:asciiTheme="minorHAnsi" w:hAnsiTheme="minorHAnsi"/>
                <w:sz w:val="22"/>
                <w:szCs w:val="22"/>
              </w:rPr>
            </w:pPr>
          </w:p>
        </w:tc>
      </w:tr>
      <w:tr w:rsidR="0012209D" w:rsidRPr="00530B3A" w14:paraId="75B24305" w14:textId="77777777" w:rsidTr="00321CAA">
        <w:trPr>
          <w:jc w:val="center"/>
        </w:trPr>
        <w:tc>
          <w:tcPr>
            <w:tcW w:w="5929" w:type="dxa"/>
            <w:shd w:val="clear" w:color="auto" w:fill="auto"/>
            <w:vAlign w:val="center"/>
          </w:tcPr>
          <w:p w14:paraId="25138E9A"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crouching/kneeling/stooping</w:t>
            </w:r>
          </w:p>
        </w:tc>
        <w:tc>
          <w:tcPr>
            <w:tcW w:w="1313" w:type="dxa"/>
            <w:shd w:val="clear" w:color="auto" w:fill="auto"/>
            <w:vAlign w:val="center"/>
          </w:tcPr>
          <w:p w14:paraId="7A5270C0"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7BC688A"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22035A77" w14:textId="77777777" w:rsidR="0012209D" w:rsidRPr="00530B3A" w:rsidRDefault="0012209D" w:rsidP="00321CAA">
            <w:pPr>
              <w:rPr>
                <w:rFonts w:asciiTheme="minorHAnsi" w:hAnsiTheme="minorHAnsi"/>
                <w:sz w:val="22"/>
                <w:szCs w:val="22"/>
              </w:rPr>
            </w:pPr>
          </w:p>
        </w:tc>
      </w:tr>
      <w:tr w:rsidR="0012209D" w:rsidRPr="00530B3A" w14:paraId="7A228D63" w14:textId="77777777" w:rsidTr="00321CAA">
        <w:trPr>
          <w:jc w:val="center"/>
        </w:trPr>
        <w:tc>
          <w:tcPr>
            <w:tcW w:w="5929" w:type="dxa"/>
            <w:shd w:val="clear" w:color="auto" w:fill="auto"/>
            <w:vAlign w:val="center"/>
          </w:tcPr>
          <w:p w14:paraId="52C2151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pulling/pushing</w:t>
            </w:r>
          </w:p>
        </w:tc>
        <w:tc>
          <w:tcPr>
            <w:tcW w:w="1313" w:type="dxa"/>
            <w:shd w:val="clear" w:color="auto" w:fill="auto"/>
            <w:vAlign w:val="center"/>
          </w:tcPr>
          <w:p w14:paraId="7AAF2FEC"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2DCE6F84"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398DB51" w14:textId="77777777" w:rsidR="0012209D" w:rsidRPr="00530B3A" w:rsidRDefault="0012209D" w:rsidP="00321CAA">
            <w:pPr>
              <w:rPr>
                <w:rFonts w:asciiTheme="minorHAnsi" w:hAnsiTheme="minorHAnsi"/>
                <w:sz w:val="22"/>
                <w:szCs w:val="22"/>
              </w:rPr>
            </w:pPr>
          </w:p>
        </w:tc>
      </w:tr>
      <w:tr w:rsidR="0012209D" w:rsidRPr="00530B3A" w14:paraId="29DBFBC2" w14:textId="77777777" w:rsidTr="00321CAA">
        <w:trPr>
          <w:jc w:val="center"/>
        </w:trPr>
        <w:tc>
          <w:tcPr>
            <w:tcW w:w="5929" w:type="dxa"/>
            <w:shd w:val="clear" w:color="auto" w:fill="auto"/>
            <w:vAlign w:val="center"/>
          </w:tcPr>
          <w:p w14:paraId="1A96FC70"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lifting</w:t>
            </w:r>
          </w:p>
        </w:tc>
        <w:tc>
          <w:tcPr>
            <w:tcW w:w="1313" w:type="dxa"/>
            <w:shd w:val="clear" w:color="auto" w:fill="auto"/>
            <w:vAlign w:val="center"/>
          </w:tcPr>
          <w:p w14:paraId="2D5F16B3"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33F6ABD7"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92B36A4" w14:textId="77777777" w:rsidR="0012209D" w:rsidRPr="00530B3A" w:rsidRDefault="0012209D" w:rsidP="00321CAA">
            <w:pPr>
              <w:rPr>
                <w:rFonts w:asciiTheme="minorHAnsi" w:hAnsiTheme="minorHAnsi"/>
                <w:sz w:val="22"/>
                <w:szCs w:val="22"/>
              </w:rPr>
            </w:pPr>
          </w:p>
        </w:tc>
      </w:tr>
      <w:tr w:rsidR="0012209D" w:rsidRPr="00530B3A" w14:paraId="08B27B9F" w14:textId="77777777" w:rsidTr="00321CAA">
        <w:trPr>
          <w:jc w:val="center"/>
        </w:trPr>
        <w:tc>
          <w:tcPr>
            <w:tcW w:w="5929" w:type="dxa"/>
            <w:shd w:val="clear" w:color="auto" w:fill="auto"/>
            <w:vAlign w:val="center"/>
          </w:tcPr>
          <w:p w14:paraId="7756149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Standing for prolonged periods</w:t>
            </w:r>
          </w:p>
        </w:tc>
        <w:tc>
          <w:tcPr>
            <w:tcW w:w="1313" w:type="dxa"/>
            <w:shd w:val="clear" w:color="auto" w:fill="auto"/>
            <w:vAlign w:val="center"/>
          </w:tcPr>
          <w:p w14:paraId="3C600FBD"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C489250"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721D9F0" w14:textId="77777777" w:rsidR="0012209D" w:rsidRPr="00530B3A" w:rsidRDefault="0012209D" w:rsidP="00321CAA">
            <w:pPr>
              <w:rPr>
                <w:rFonts w:asciiTheme="minorHAnsi" w:hAnsiTheme="minorHAnsi"/>
                <w:sz w:val="22"/>
                <w:szCs w:val="22"/>
              </w:rPr>
            </w:pPr>
          </w:p>
        </w:tc>
      </w:tr>
      <w:tr w:rsidR="0012209D" w:rsidRPr="00530B3A" w14:paraId="2A56E084" w14:textId="77777777" w:rsidTr="00321CAA">
        <w:trPr>
          <w:jc w:val="center"/>
        </w:trPr>
        <w:tc>
          <w:tcPr>
            <w:tcW w:w="5929" w:type="dxa"/>
            <w:shd w:val="clear" w:color="auto" w:fill="auto"/>
            <w:vAlign w:val="center"/>
          </w:tcPr>
          <w:p w14:paraId="423D356A"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climbing (</w:t>
            </w:r>
            <w:proofErr w:type="spellStart"/>
            <w:r w:rsidRPr="00530B3A">
              <w:rPr>
                <w:rFonts w:asciiTheme="minorHAnsi" w:hAnsiTheme="minorHAnsi"/>
                <w:sz w:val="22"/>
                <w:szCs w:val="22"/>
              </w:rPr>
              <w:t>ie</w:t>
            </w:r>
            <w:proofErr w:type="spellEnd"/>
            <w:r w:rsidRPr="00530B3A">
              <w:rPr>
                <w:rFonts w:asciiTheme="minorHAnsi" w:hAnsiTheme="minorHAnsi"/>
                <w:sz w:val="22"/>
                <w:szCs w:val="22"/>
              </w:rPr>
              <w:t>: steps, stools, ladders, stairs)</w:t>
            </w:r>
          </w:p>
        </w:tc>
        <w:tc>
          <w:tcPr>
            <w:tcW w:w="1313" w:type="dxa"/>
            <w:shd w:val="clear" w:color="auto" w:fill="auto"/>
            <w:vAlign w:val="center"/>
          </w:tcPr>
          <w:p w14:paraId="4136F541"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46B9EF8"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5FBE808F" w14:textId="77777777" w:rsidR="0012209D" w:rsidRPr="00530B3A" w:rsidRDefault="0012209D" w:rsidP="00321CAA">
            <w:pPr>
              <w:rPr>
                <w:rFonts w:asciiTheme="minorHAnsi" w:hAnsiTheme="minorHAnsi"/>
                <w:sz w:val="22"/>
                <w:szCs w:val="22"/>
              </w:rPr>
            </w:pPr>
          </w:p>
        </w:tc>
      </w:tr>
      <w:tr w:rsidR="0012209D" w:rsidRPr="00530B3A" w14:paraId="33898224" w14:textId="77777777" w:rsidTr="00321CAA">
        <w:trPr>
          <w:jc w:val="center"/>
        </w:trPr>
        <w:tc>
          <w:tcPr>
            <w:tcW w:w="5929" w:type="dxa"/>
            <w:shd w:val="clear" w:color="auto" w:fill="auto"/>
            <w:vAlign w:val="center"/>
          </w:tcPr>
          <w:p w14:paraId="61EFF760"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Fine motor grips (</w:t>
            </w:r>
            <w:proofErr w:type="spellStart"/>
            <w:r w:rsidRPr="00530B3A">
              <w:rPr>
                <w:rFonts w:asciiTheme="minorHAnsi" w:hAnsiTheme="minorHAnsi"/>
                <w:sz w:val="22"/>
                <w:szCs w:val="22"/>
              </w:rPr>
              <w:t>eg</w:t>
            </w:r>
            <w:proofErr w:type="spellEnd"/>
            <w:r w:rsidRPr="00530B3A">
              <w:rPr>
                <w:rFonts w:asciiTheme="minorHAnsi" w:hAnsiTheme="minorHAnsi"/>
                <w:sz w:val="22"/>
                <w:szCs w:val="22"/>
              </w:rPr>
              <w:t>: pipetting)</w:t>
            </w:r>
          </w:p>
        </w:tc>
        <w:tc>
          <w:tcPr>
            <w:tcW w:w="1313" w:type="dxa"/>
            <w:shd w:val="clear" w:color="auto" w:fill="auto"/>
            <w:vAlign w:val="center"/>
          </w:tcPr>
          <w:p w14:paraId="4DF20C65"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59D25575"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5255061" w14:textId="77777777" w:rsidR="0012209D" w:rsidRPr="00530B3A" w:rsidRDefault="0012209D" w:rsidP="00321CAA">
            <w:pPr>
              <w:rPr>
                <w:rFonts w:asciiTheme="minorHAnsi" w:hAnsiTheme="minorHAnsi"/>
                <w:sz w:val="22"/>
                <w:szCs w:val="22"/>
              </w:rPr>
            </w:pPr>
          </w:p>
        </w:tc>
      </w:tr>
      <w:tr w:rsidR="0012209D" w:rsidRPr="00530B3A" w14:paraId="2800B6B7" w14:textId="77777777" w:rsidTr="00321CAA">
        <w:trPr>
          <w:jc w:val="center"/>
        </w:trPr>
        <w:tc>
          <w:tcPr>
            <w:tcW w:w="5929" w:type="dxa"/>
            <w:shd w:val="clear" w:color="auto" w:fill="auto"/>
            <w:vAlign w:val="center"/>
          </w:tcPr>
          <w:p w14:paraId="3D525DF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lastRenderedPageBreak/>
              <w:t>Gross motor grips</w:t>
            </w:r>
          </w:p>
        </w:tc>
        <w:tc>
          <w:tcPr>
            <w:tcW w:w="1313" w:type="dxa"/>
            <w:shd w:val="clear" w:color="auto" w:fill="auto"/>
            <w:vAlign w:val="center"/>
          </w:tcPr>
          <w:p w14:paraId="1BEACF9A"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A2B13C0"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01A16733" w14:textId="77777777" w:rsidR="0012209D" w:rsidRPr="00530B3A" w:rsidRDefault="0012209D" w:rsidP="00321CAA">
            <w:pPr>
              <w:rPr>
                <w:rFonts w:asciiTheme="minorHAnsi" w:hAnsiTheme="minorHAnsi"/>
                <w:sz w:val="22"/>
                <w:szCs w:val="22"/>
              </w:rPr>
            </w:pPr>
          </w:p>
        </w:tc>
      </w:tr>
      <w:tr w:rsidR="0012209D" w:rsidRPr="00530B3A" w14:paraId="50D5A858" w14:textId="77777777" w:rsidTr="00321CAA">
        <w:trPr>
          <w:jc w:val="center"/>
        </w:trPr>
        <w:tc>
          <w:tcPr>
            <w:tcW w:w="5929" w:type="dxa"/>
            <w:shd w:val="clear" w:color="auto" w:fill="auto"/>
            <w:vAlign w:val="center"/>
          </w:tcPr>
          <w:p w14:paraId="3E6E643F"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reaching below shoulder height</w:t>
            </w:r>
          </w:p>
        </w:tc>
        <w:tc>
          <w:tcPr>
            <w:tcW w:w="1313" w:type="dxa"/>
            <w:shd w:val="clear" w:color="auto" w:fill="auto"/>
            <w:vAlign w:val="center"/>
          </w:tcPr>
          <w:p w14:paraId="2C089B18"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132AD8D"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038DF26" w14:textId="77777777" w:rsidR="0012209D" w:rsidRPr="00530B3A" w:rsidRDefault="0012209D" w:rsidP="00321CAA">
            <w:pPr>
              <w:rPr>
                <w:rFonts w:asciiTheme="minorHAnsi" w:hAnsiTheme="minorHAnsi"/>
                <w:sz w:val="22"/>
                <w:szCs w:val="22"/>
              </w:rPr>
            </w:pPr>
          </w:p>
        </w:tc>
      </w:tr>
      <w:tr w:rsidR="0012209D" w:rsidRPr="00530B3A" w14:paraId="6F3D8367" w14:textId="77777777" w:rsidTr="00321CAA">
        <w:trPr>
          <w:jc w:val="center"/>
        </w:trPr>
        <w:tc>
          <w:tcPr>
            <w:tcW w:w="5929" w:type="dxa"/>
            <w:shd w:val="clear" w:color="auto" w:fill="auto"/>
            <w:vAlign w:val="center"/>
          </w:tcPr>
          <w:p w14:paraId="2FA81568"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reaching at shoulder height</w:t>
            </w:r>
          </w:p>
        </w:tc>
        <w:tc>
          <w:tcPr>
            <w:tcW w:w="1313" w:type="dxa"/>
            <w:shd w:val="clear" w:color="auto" w:fill="auto"/>
            <w:vAlign w:val="center"/>
          </w:tcPr>
          <w:p w14:paraId="5E49FDA9"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57953627"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124B5661" w14:textId="77777777" w:rsidR="0012209D" w:rsidRPr="00530B3A" w:rsidRDefault="0012209D" w:rsidP="00321CAA">
            <w:pPr>
              <w:rPr>
                <w:rFonts w:asciiTheme="minorHAnsi" w:hAnsiTheme="minorHAnsi"/>
                <w:sz w:val="22"/>
                <w:szCs w:val="22"/>
              </w:rPr>
            </w:pPr>
          </w:p>
        </w:tc>
      </w:tr>
      <w:tr w:rsidR="0012209D" w:rsidRPr="00530B3A" w14:paraId="33B5E5FA" w14:textId="77777777" w:rsidTr="00321CAA">
        <w:trPr>
          <w:jc w:val="center"/>
        </w:trPr>
        <w:tc>
          <w:tcPr>
            <w:tcW w:w="5929" w:type="dxa"/>
            <w:tcBorders>
              <w:bottom w:val="single" w:sz="4" w:space="0" w:color="auto"/>
            </w:tcBorders>
            <w:shd w:val="clear" w:color="auto" w:fill="auto"/>
            <w:vAlign w:val="center"/>
          </w:tcPr>
          <w:p w14:paraId="25E70127"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Repetitive reaching above shoulder height</w:t>
            </w:r>
          </w:p>
        </w:tc>
        <w:tc>
          <w:tcPr>
            <w:tcW w:w="1313" w:type="dxa"/>
            <w:tcBorders>
              <w:bottom w:val="single" w:sz="4" w:space="0" w:color="auto"/>
            </w:tcBorders>
            <w:shd w:val="clear" w:color="auto" w:fill="auto"/>
            <w:vAlign w:val="center"/>
          </w:tcPr>
          <w:p w14:paraId="2A23FD07"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41AEB070" w14:textId="77777777" w:rsidR="0012209D" w:rsidRPr="00530B3A" w:rsidRDefault="0012209D" w:rsidP="00321CAA">
            <w:pPr>
              <w:rPr>
                <w:rFonts w:asciiTheme="minorHAnsi" w:hAnsiTheme="minorHAnsi"/>
                <w:sz w:val="22"/>
                <w:szCs w:val="22"/>
              </w:rPr>
            </w:pPr>
          </w:p>
        </w:tc>
        <w:tc>
          <w:tcPr>
            <w:tcW w:w="1314" w:type="dxa"/>
            <w:tcBorders>
              <w:bottom w:val="single" w:sz="4" w:space="0" w:color="auto"/>
            </w:tcBorders>
            <w:shd w:val="clear" w:color="auto" w:fill="auto"/>
            <w:vAlign w:val="center"/>
          </w:tcPr>
          <w:p w14:paraId="65B389AF" w14:textId="77777777" w:rsidR="0012209D" w:rsidRPr="00530B3A" w:rsidRDefault="0012209D" w:rsidP="00321CAA">
            <w:pPr>
              <w:rPr>
                <w:rFonts w:asciiTheme="minorHAnsi" w:hAnsiTheme="minorHAnsi"/>
                <w:sz w:val="22"/>
                <w:szCs w:val="22"/>
              </w:rPr>
            </w:pPr>
          </w:p>
        </w:tc>
      </w:tr>
      <w:tr w:rsidR="0012209D" w:rsidRPr="00530B3A" w14:paraId="31409850" w14:textId="77777777" w:rsidTr="00321CAA">
        <w:trPr>
          <w:jc w:val="center"/>
        </w:trPr>
        <w:tc>
          <w:tcPr>
            <w:tcW w:w="9870" w:type="dxa"/>
            <w:gridSpan w:val="4"/>
            <w:shd w:val="clear" w:color="auto" w:fill="D9D9D9" w:themeFill="background1" w:themeFillShade="D9"/>
            <w:vAlign w:val="center"/>
          </w:tcPr>
          <w:p w14:paraId="644474C5" w14:textId="77777777" w:rsidR="0012209D" w:rsidRPr="00530B3A" w:rsidRDefault="0012209D" w:rsidP="00321CAA">
            <w:pPr>
              <w:rPr>
                <w:rFonts w:asciiTheme="minorHAnsi" w:hAnsiTheme="minorHAnsi"/>
                <w:sz w:val="22"/>
                <w:szCs w:val="22"/>
              </w:rPr>
            </w:pPr>
            <w:r w:rsidRPr="00530B3A">
              <w:rPr>
                <w:rFonts w:asciiTheme="minorHAnsi" w:hAnsiTheme="minorHAnsi"/>
                <w:b/>
                <w:bCs/>
                <w:sz w:val="22"/>
                <w:szCs w:val="22"/>
              </w:rPr>
              <w:t>PSYCHOSOCIAL ISSUES</w:t>
            </w:r>
          </w:p>
        </w:tc>
      </w:tr>
      <w:tr w:rsidR="0012209D" w:rsidRPr="00530B3A" w14:paraId="76B8E754" w14:textId="77777777" w:rsidTr="00321CAA">
        <w:trPr>
          <w:jc w:val="center"/>
        </w:trPr>
        <w:tc>
          <w:tcPr>
            <w:tcW w:w="5929" w:type="dxa"/>
            <w:shd w:val="clear" w:color="auto" w:fill="auto"/>
            <w:vAlign w:val="center"/>
          </w:tcPr>
          <w:p w14:paraId="161FFA60"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Face to face contact with public</w:t>
            </w:r>
          </w:p>
        </w:tc>
        <w:tc>
          <w:tcPr>
            <w:tcW w:w="1313" w:type="dxa"/>
            <w:shd w:val="clear" w:color="auto" w:fill="auto"/>
            <w:vAlign w:val="center"/>
          </w:tcPr>
          <w:p w14:paraId="63D4E906"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9FC7533"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529268D" w14:textId="77777777" w:rsidR="0012209D" w:rsidRPr="00530B3A" w:rsidRDefault="0012209D" w:rsidP="00321CAA">
            <w:pPr>
              <w:rPr>
                <w:rFonts w:asciiTheme="minorHAnsi" w:hAnsiTheme="minorHAnsi"/>
                <w:sz w:val="22"/>
                <w:szCs w:val="22"/>
              </w:rPr>
            </w:pPr>
          </w:p>
        </w:tc>
      </w:tr>
      <w:tr w:rsidR="0012209D" w:rsidRPr="00530B3A" w14:paraId="7AF00F6C" w14:textId="77777777" w:rsidTr="00321CAA">
        <w:trPr>
          <w:jc w:val="center"/>
        </w:trPr>
        <w:tc>
          <w:tcPr>
            <w:tcW w:w="5929" w:type="dxa"/>
            <w:shd w:val="clear" w:color="auto" w:fill="auto"/>
            <w:vAlign w:val="center"/>
          </w:tcPr>
          <w:p w14:paraId="2E8F883D"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Lone working</w:t>
            </w:r>
          </w:p>
        </w:tc>
        <w:tc>
          <w:tcPr>
            <w:tcW w:w="1313" w:type="dxa"/>
            <w:shd w:val="clear" w:color="auto" w:fill="auto"/>
            <w:vAlign w:val="center"/>
          </w:tcPr>
          <w:p w14:paraId="536A566A"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3181FA93"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6276999D" w14:textId="77777777" w:rsidR="0012209D" w:rsidRPr="00530B3A" w:rsidRDefault="0012209D" w:rsidP="00321CAA">
            <w:pPr>
              <w:rPr>
                <w:rFonts w:asciiTheme="minorHAnsi" w:hAnsiTheme="minorHAnsi"/>
                <w:sz w:val="22"/>
                <w:szCs w:val="22"/>
              </w:rPr>
            </w:pPr>
          </w:p>
        </w:tc>
      </w:tr>
      <w:tr w:rsidR="0012209D" w:rsidRPr="00530B3A" w14:paraId="57D684AD" w14:textId="77777777" w:rsidTr="00321CAA">
        <w:trPr>
          <w:jc w:val="center"/>
        </w:trPr>
        <w:tc>
          <w:tcPr>
            <w:tcW w:w="5929" w:type="dxa"/>
            <w:shd w:val="clear" w:color="auto" w:fill="auto"/>
            <w:vAlign w:val="center"/>
          </w:tcPr>
          <w:p w14:paraId="668C97F2" w14:textId="77777777" w:rsidR="0012209D" w:rsidRPr="00530B3A" w:rsidRDefault="0012209D" w:rsidP="00321CAA">
            <w:pPr>
              <w:rPr>
                <w:rFonts w:asciiTheme="minorHAnsi" w:hAnsiTheme="minorHAnsi"/>
                <w:sz w:val="22"/>
                <w:szCs w:val="22"/>
              </w:rPr>
            </w:pPr>
            <w:r w:rsidRPr="00530B3A">
              <w:rPr>
                <w:rFonts w:asciiTheme="minorHAnsi" w:hAnsiTheme="minorHAnsi"/>
                <w:sz w:val="22"/>
                <w:szCs w:val="22"/>
              </w:rPr>
              <w:t xml:space="preserve">## Shift work/night work/on call duties </w:t>
            </w:r>
          </w:p>
        </w:tc>
        <w:tc>
          <w:tcPr>
            <w:tcW w:w="1313" w:type="dxa"/>
            <w:shd w:val="clear" w:color="auto" w:fill="auto"/>
            <w:vAlign w:val="center"/>
          </w:tcPr>
          <w:p w14:paraId="3AAE068A"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413DBDFD" w14:textId="77777777" w:rsidR="0012209D" w:rsidRPr="00530B3A" w:rsidRDefault="0012209D" w:rsidP="00321CAA">
            <w:pPr>
              <w:rPr>
                <w:rFonts w:asciiTheme="minorHAnsi" w:hAnsiTheme="minorHAnsi"/>
                <w:sz w:val="22"/>
                <w:szCs w:val="22"/>
              </w:rPr>
            </w:pPr>
          </w:p>
        </w:tc>
        <w:tc>
          <w:tcPr>
            <w:tcW w:w="1314" w:type="dxa"/>
            <w:shd w:val="clear" w:color="auto" w:fill="auto"/>
            <w:vAlign w:val="center"/>
          </w:tcPr>
          <w:p w14:paraId="78AE754A" w14:textId="77777777" w:rsidR="0012209D" w:rsidRPr="00530B3A" w:rsidRDefault="0012209D" w:rsidP="00321CAA">
            <w:pPr>
              <w:rPr>
                <w:rFonts w:asciiTheme="minorHAnsi" w:hAnsiTheme="minorHAnsi"/>
                <w:sz w:val="22"/>
                <w:szCs w:val="22"/>
              </w:rPr>
            </w:pPr>
          </w:p>
        </w:tc>
      </w:tr>
    </w:tbl>
    <w:p w14:paraId="5BACD728" w14:textId="77777777" w:rsidR="00F01EA0" w:rsidRPr="00530B3A" w:rsidRDefault="00F01EA0" w:rsidP="0012209D">
      <w:pPr>
        <w:rPr>
          <w:rFonts w:asciiTheme="minorHAnsi" w:hAnsiTheme="minorHAnsi"/>
          <w:sz w:val="22"/>
          <w:szCs w:val="22"/>
        </w:rPr>
      </w:pPr>
    </w:p>
    <w:sectPr w:rsidR="00F01EA0" w:rsidRPr="00530B3A"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468D" w14:textId="77777777" w:rsidR="00675A0B" w:rsidRDefault="00675A0B">
      <w:r>
        <w:separator/>
      </w:r>
    </w:p>
    <w:p w14:paraId="1B91616C" w14:textId="77777777" w:rsidR="00675A0B" w:rsidRDefault="00675A0B"/>
  </w:endnote>
  <w:endnote w:type="continuationSeparator" w:id="0">
    <w:p w14:paraId="1872A997" w14:textId="77777777" w:rsidR="00675A0B" w:rsidRDefault="00675A0B">
      <w:r>
        <w:continuationSeparator/>
      </w:r>
    </w:p>
    <w:p w14:paraId="01E0D43C" w14:textId="77777777" w:rsidR="00675A0B" w:rsidRDefault="00675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505D" w14:textId="78D82C7D" w:rsidR="00062768" w:rsidRDefault="00117F81" w:rsidP="00A7690B">
    <w:pPr>
      <w:pStyle w:val="ContinuationFooter"/>
    </w:pPr>
    <w:r>
      <w:fldChar w:fldCharType="begin"/>
    </w:r>
    <w:r>
      <w:instrText xml:space="preserve"> FILENAME   \* MERGEFORMAT </w:instrText>
    </w:r>
    <w:r>
      <w:fldChar w:fldCharType="separate"/>
    </w:r>
    <w:r w:rsidR="00E264FD">
      <w:t>Template</w:t>
    </w:r>
    <w:r w:rsidR="00746AEB">
      <w:t xml:space="preserve"> Job Description</w:t>
    </w:r>
    <w:r w:rsidR="00E264FD">
      <w:t xml:space="preserve"> - </w:t>
    </w:r>
    <w:r>
      <w:fldChar w:fldCharType="end"/>
    </w:r>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325C73">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17F6" w14:textId="77777777" w:rsidR="00675A0B" w:rsidRDefault="00675A0B">
      <w:r>
        <w:separator/>
      </w:r>
    </w:p>
    <w:p w14:paraId="29212278" w14:textId="77777777" w:rsidR="00675A0B" w:rsidRDefault="00675A0B"/>
  </w:footnote>
  <w:footnote w:type="continuationSeparator" w:id="0">
    <w:p w14:paraId="2377BBC3" w14:textId="77777777" w:rsidR="00675A0B" w:rsidRDefault="00675A0B">
      <w:r>
        <w:continuationSeparator/>
      </w:r>
    </w:p>
    <w:p w14:paraId="436AFAC9" w14:textId="77777777" w:rsidR="00675A0B" w:rsidRDefault="00675A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7520C48A" w14:textId="77777777" w:rsidTr="00854B1E">
      <w:trPr>
        <w:trHeight w:hRule="exact" w:val="227"/>
      </w:trPr>
      <w:tc>
        <w:tcPr>
          <w:tcW w:w="9639" w:type="dxa"/>
        </w:tcPr>
        <w:p w14:paraId="2F7D4DDC" w14:textId="77777777" w:rsidR="00062768" w:rsidRDefault="00062768" w:rsidP="0029789A">
          <w:pPr>
            <w:pStyle w:val="Header"/>
          </w:pPr>
        </w:p>
      </w:tc>
    </w:tr>
    <w:tr w:rsidR="00062768" w14:paraId="57EE6221" w14:textId="77777777" w:rsidTr="00013C10">
      <w:trPr>
        <w:trHeight w:val="1183"/>
      </w:trPr>
      <w:tc>
        <w:tcPr>
          <w:tcW w:w="9639" w:type="dxa"/>
        </w:tcPr>
        <w:p w14:paraId="0520D740" w14:textId="77777777" w:rsidR="00062768" w:rsidRDefault="008D52C9" w:rsidP="0029789A">
          <w:pPr>
            <w:pStyle w:val="Header"/>
            <w:jc w:val="right"/>
          </w:pPr>
          <w:r>
            <w:rPr>
              <w:noProof/>
            </w:rPr>
            <w:drawing>
              <wp:inline distT="0" distB="0" distL="0" distR="0" wp14:anchorId="114A9896" wp14:editId="75CC6032">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6F376872"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3BAEE329"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82231D"/>
    <w:multiLevelType w:val="hybridMultilevel"/>
    <w:tmpl w:val="9B6C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B3D4B"/>
    <w:multiLevelType w:val="hybridMultilevel"/>
    <w:tmpl w:val="61789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0325B5"/>
    <w:multiLevelType w:val="hybridMultilevel"/>
    <w:tmpl w:val="B44C3E7A"/>
    <w:lvl w:ilvl="0" w:tplc="26C0ED7A">
      <w:start w:val="1"/>
      <w:numFmt w:val="bullet"/>
      <w:lvlText w:val="●"/>
      <w:lvlJc w:val="left"/>
      <w:pPr>
        <w:ind w:left="412" w:hanging="360"/>
      </w:pPr>
      <w:rPr>
        <w:rFonts w:ascii="Times New Roman" w:eastAsia="Times New Roman" w:hAnsi="Times New Roman" w:hint="default"/>
        <w:w w:val="100"/>
        <w:sz w:val="18"/>
        <w:szCs w:val="18"/>
      </w:rPr>
    </w:lvl>
    <w:lvl w:ilvl="1" w:tplc="E70C464A">
      <w:start w:val="1"/>
      <w:numFmt w:val="bullet"/>
      <w:lvlText w:val="•"/>
      <w:lvlJc w:val="left"/>
      <w:pPr>
        <w:ind w:left="1339" w:hanging="360"/>
      </w:pPr>
      <w:rPr>
        <w:rFonts w:hint="default"/>
      </w:rPr>
    </w:lvl>
    <w:lvl w:ilvl="2" w:tplc="1C762C18">
      <w:start w:val="1"/>
      <w:numFmt w:val="bullet"/>
      <w:lvlText w:val="•"/>
      <w:lvlJc w:val="left"/>
      <w:pPr>
        <w:ind w:left="2259" w:hanging="360"/>
      </w:pPr>
      <w:rPr>
        <w:rFonts w:hint="default"/>
      </w:rPr>
    </w:lvl>
    <w:lvl w:ilvl="3" w:tplc="050E3510">
      <w:start w:val="1"/>
      <w:numFmt w:val="bullet"/>
      <w:lvlText w:val="•"/>
      <w:lvlJc w:val="left"/>
      <w:pPr>
        <w:ind w:left="3179" w:hanging="360"/>
      </w:pPr>
      <w:rPr>
        <w:rFonts w:hint="default"/>
      </w:rPr>
    </w:lvl>
    <w:lvl w:ilvl="4" w:tplc="F5C65B68">
      <w:start w:val="1"/>
      <w:numFmt w:val="bullet"/>
      <w:lvlText w:val="•"/>
      <w:lvlJc w:val="left"/>
      <w:pPr>
        <w:ind w:left="4099" w:hanging="360"/>
      </w:pPr>
      <w:rPr>
        <w:rFonts w:hint="default"/>
      </w:rPr>
    </w:lvl>
    <w:lvl w:ilvl="5" w:tplc="F7DA152C">
      <w:start w:val="1"/>
      <w:numFmt w:val="bullet"/>
      <w:lvlText w:val="•"/>
      <w:lvlJc w:val="left"/>
      <w:pPr>
        <w:ind w:left="5019" w:hanging="360"/>
      </w:pPr>
      <w:rPr>
        <w:rFonts w:hint="default"/>
      </w:rPr>
    </w:lvl>
    <w:lvl w:ilvl="6" w:tplc="7AD47CFE">
      <w:start w:val="1"/>
      <w:numFmt w:val="bullet"/>
      <w:lvlText w:val="•"/>
      <w:lvlJc w:val="left"/>
      <w:pPr>
        <w:ind w:left="5939" w:hanging="360"/>
      </w:pPr>
      <w:rPr>
        <w:rFonts w:hint="default"/>
      </w:rPr>
    </w:lvl>
    <w:lvl w:ilvl="7" w:tplc="BB146FCA">
      <w:start w:val="1"/>
      <w:numFmt w:val="bullet"/>
      <w:lvlText w:val="•"/>
      <w:lvlJc w:val="left"/>
      <w:pPr>
        <w:ind w:left="6858" w:hanging="360"/>
      </w:pPr>
      <w:rPr>
        <w:rFonts w:hint="default"/>
      </w:rPr>
    </w:lvl>
    <w:lvl w:ilvl="8" w:tplc="11C2AC7A">
      <w:start w:val="1"/>
      <w:numFmt w:val="bullet"/>
      <w:lvlText w:val="•"/>
      <w:lvlJc w:val="left"/>
      <w:pPr>
        <w:ind w:left="7778" w:hanging="36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9D3674F"/>
    <w:multiLevelType w:val="hybridMultilevel"/>
    <w:tmpl w:val="0DB0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C4156"/>
    <w:multiLevelType w:val="hybridMultilevel"/>
    <w:tmpl w:val="8BD6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05B46C7"/>
    <w:multiLevelType w:val="hybridMultilevel"/>
    <w:tmpl w:val="EB88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B84BB6"/>
    <w:multiLevelType w:val="hybridMultilevel"/>
    <w:tmpl w:val="755E1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10318134">
    <w:abstractNumId w:val="24"/>
  </w:num>
  <w:num w:numId="2" w16cid:durableId="303236483">
    <w:abstractNumId w:val="0"/>
  </w:num>
  <w:num w:numId="3" w16cid:durableId="1642536438">
    <w:abstractNumId w:val="19"/>
  </w:num>
  <w:num w:numId="4" w16cid:durableId="64843954">
    <w:abstractNumId w:val="12"/>
  </w:num>
  <w:num w:numId="5" w16cid:durableId="165825017">
    <w:abstractNumId w:val="13"/>
  </w:num>
  <w:num w:numId="6" w16cid:durableId="387655519">
    <w:abstractNumId w:val="9"/>
  </w:num>
  <w:num w:numId="7" w16cid:durableId="2073842601">
    <w:abstractNumId w:val="3"/>
  </w:num>
  <w:num w:numId="8" w16cid:durableId="2024816836">
    <w:abstractNumId w:val="5"/>
  </w:num>
  <w:num w:numId="9" w16cid:durableId="1493914659">
    <w:abstractNumId w:val="1"/>
  </w:num>
  <w:num w:numId="10" w16cid:durableId="54134457">
    <w:abstractNumId w:val="10"/>
  </w:num>
  <w:num w:numId="11" w16cid:durableId="2088334643">
    <w:abstractNumId w:val="4"/>
  </w:num>
  <w:num w:numId="12" w16cid:durableId="717781738">
    <w:abstractNumId w:val="20"/>
  </w:num>
  <w:num w:numId="13" w16cid:durableId="1738430612">
    <w:abstractNumId w:val="21"/>
  </w:num>
  <w:num w:numId="14" w16cid:durableId="253442944">
    <w:abstractNumId w:val="6"/>
  </w:num>
  <w:num w:numId="15" w16cid:durableId="1744907105">
    <w:abstractNumId w:val="2"/>
  </w:num>
  <w:num w:numId="16" w16cid:durableId="706373947">
    <w:abstractNumId w:val="16"/>
  </w:num>
  <w:num w:numId="17" w16cid:durableId="1943881186">
    <w:abstractNumId w:val="18"/>
  </w:num>
  <w:num w:numId="18" w16cid:durableId="1029988224">
    <w:abstractNumId w:val="22"/>
  </w:num>
  <w:num w:numId="19" w16cid:durableId="1654874990">
    <w:abstractNumId w:val="7"/>
  </w:num>
  <w:num w:numId="20" w16cid:durableId="1952200469">
    <w:abstractNumId w:val="11"/>
  </w:num>
  <w:num w:numId="21" w16cid:durableId="203442737">
    <w:abstractNumId w:val="23"/>
  </w:num>
  <w:num w:numId="22" w16cid:durableId="1415516461">
    <w:abstractNumId w:val="17"/>
  </w:num>
  <w:num w:numId="23" w16cid:durableId="1719814241">
    <w:abstractNumId w:val="8"/>
  </w:num>
  <w:num w:numId="24" w16cid:durableId="930895660">
    <w:abstractNumId w:val="15"/>
  </w:num>
  <w:num w:numId="25" w16cid:durableId="183252199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78BC"/>
    <w:rsid w:val="00071653"/>
    <w:rsid w:val="000824F4"/>
    <w:rsid w:val="000978E8"/>
    <w:rsid w:val="000B1DED"/>
    <w:rsid w:val="000B4E5A"/>
    <w:rsid w:val="00102BCB"/>
    <w:rsid w:val="00117F81"/>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5C5C"/>
    <w:rsid w:val="00266C6A"/>
    <w:rsid w:val="0028509A"/>
    <w:rsid w:val="00287575"/>
    <w:rsid w:val="0029789A"/>
    <w:rsid w:val="002A70BE"/>
    <w:rsid w:val="002C6198"/>
    <w:rsid w:val="002D4DF4"/>
    <w:rsid w:val="00312C9E"/>
    <w:rsid w:val="00313CC8"/>
    <w:rsid w:val="003178D9"/>
    <w:rsid w:val="00325C73"/>
    <w:rsid w:val="00337169"/>
    <w:rsid w:val="0034151E"/>
    <w:rsid w:val="00343D93"/>
    <w:rsid w:val="00364B2C"/>
    <w:rsid w:val="003701F7"/>
    <w:rsid w:val="00392974"/>
    <w:rsid w:val="003A2001"/>
    <w:rsid w:val="003B0262"/>
    <w:rsid w:val="003B7540"/>
    <w:rsid w:val="004263FE"/>
    <w:rsid w:val="00463797"/>
    <w:rsid w:val="00467596"/>
    <w:rsid w:val="00472769"/>
    <w:rsid w:val="00474D00"/>
    <w:rsid w:val="004B2A50"/>
    <w:rsid w:val="004C0252"/>
    <w:rsid w:val="004F6518"/>
    <w:rsid w:val="0051744C"/>
    <w:rsid w:val="00524005"/>
    <w:rsid w:val="00530B3A"/>
    <w:rsid w:val="00541CE0"/>
    <w:rsid w:val="005534E1"/>
    <w:rsid w:val="00573487"/>
    <w:rsid w:val="00580CBF"/>
    <w:rsid w:val="005907B3"/>
    <w:rsid w:val="005949FA"/>
    <w:rsid w:val="005D44D1"/>
    <w:rsid w:val="00601F61"/>
    <w:rsid w:val="006043D7"/>
    <w:rsid w:val="00617FAD"/>
    <w:rsid w:val="006249FD"/>
    <w:rsid w:val="00634205"/>
    <w:rsid w:val="00634BC2"/>
    <w:rsid w:val="00651280"/>
    <w:rsid w:val="00671F76"/>
    <w:rsid w:val="00675A0B"/>
    <w:rsid w:val="00680547"/>
    <w:rsid w:val="00695D76"/>
    <w:rsid w:val="006B1AF6"/>
    <w:rsid w:val="006F44EB"/>
    <w:rsid w:val="00702D64"/>
    <w:rsid w:val="0070376B"/>
    <w:rsid w:val="00735776"/>
    <w:rsid w:val="00746AEB"/>
    <w:rsid w:val="007526F6"/>
    <w:rsid w:val="00752B97"/>
    <w:rsid w:val="00761108"/>
    <w:rsid w:val="00791076"/>
    <w:rsid w:val="0079197B"/>
    <w:rsid w:val="00791A2A"/>
    <w:rsid w:val="007C22CC"/>
    <w:rsid w:val="007C6FAA"/>
    <w:rsid w:val="007D5295"/>
    <w:rsid w:val="007E2D19"/>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521A9"/>
    <w:rsid w:val="00A7244A"/>
    <w:rsid w:val="00A7690B"/>
    <w:rsid w:val="00A925C0"/>
    <w:rsid w:val="00AA3CB5"/>
    <w:rsid w:val="00AC2B17"/>
    <w:rsid w:val="00AE1CA0"/>
    <w:rsid w:val="00AE39DC"/>
    <w:rsid w:val="00AE4DC4"/>
    <w:rsid w:val="00B02F38"/>
    <w:rsid w:val="00B20AA1"/>
    <w:rsid w:val="00B430BB"/>
    <w:rsid w:val="00B84C12"/>
    <w:rsid w:val="00BA3758"/>
    <w:rsid w:val="00BB4A42"/>
    <w:rsid w:val="00BB7845"/>
    <w:rsid w:val="00BD25E0"/>
    <w:rsid w:val="00BF1CC6"/>
    <w:rsid w:val="00C51450"/>
    <w:rsid w:val="00C907D0"/>
    <w:rsid w:val="00CB1F23"/>
    <w:rsid w:val="00CD04F0"/>
    <w:rsid w:val="00CE3A26"/>
    <w:rsid w:val="00D1578F"/>
    <w:rsid w:val="00D16D9D"/>
    <w:rsid w:val="00D3349E"/>
    <w:rsid w:val="00D37888"/>
    <w:rsid w:val="00D50678"/>
    <w:rsid w:val="00D50984"/>
    <w:rsid w:val="00D54AA2"/>
    <w:rsid w:val="00D55315"/>
    <w:rsid w:val="00D5587F"/>
    <w:rsid w:val="00D65B56"/>
    <w:rsid w:val="00D67D41"/>
    <w:rsid w:val="00D71A68"/>
    <w:rsid w:val="00D73BB9"/>
    <w:rsid w:val="00DC1CE3"/>
    <w:rsid w:val="00DE553C"/>
    <w:rsid w:val="00E14D28"/>
    <w:rsid w:val="00E25775"/>
    <w:rsid w:val="00E264FD"/>
    <w:rsid w:val="00E363B8"/>
    <w:rsid w:val="00E455B5"/>
    <w:rsid w:val="00E63AC1"/>
    <w:rsid w:val="00E96015"/>
    <w:rsid w:val="00EB589D"/>
    <w:rsid w:val="00ED2E52"/>
    <w:rsid w:val="00EE13FB"/>
    <w:rsid w:val="00F01EA0"/>
    <w:rsid w:val="00F05446"/>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B72DB15"/>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TableParagraph">
    <w:name w:val="Table Paragraph"/>
    <w:basedOn w:val="Normal"/>
    <w:uiPriority w:val="1"/>
    <w:qFormat/>
    <w:rsid w:val="000678BC"/>
    <w:pPr>
      <w:widowControl w:val="0"/>
      <w:overflowPunct/>
      <w:autoSpaceDE/>
      <w:autoSpaceDN/>
      <w:adjustRightInd/>
      <w:spacing w:before="0" w:after="0"/>
      <w:textAlignment w:val="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E76E6-F7CC-4327-BE20-563B4B8D027C}">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openxmlformats.org/package/2006/metadata/core-propertie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1CBAFE80-8425-4A52-A843-9DDE02289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13</TotalTime>
  <Pages>8</Pages>
  <Words>1838</Words>
  <Characters>11031</Characters>
  <Application>Microsoft Office Word</Application>
  <DocSecurity>0</DocSecurity>
  <Lines>507</Lines>
  <Paragraphs>175</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Claire O'Neill</cp:lastModifiedBy>
  <cp:revision>3</cp:revision>
  <cp:lastPrinted>2008-01-14T17:11:00Z</cp:lastPrinted>
  <dcterms:created xsi:type="dcterms:W3CDTF">2021-04-21T15:50:00Z</dcterms:created>
  <dcterms:modified xsi:type="dcterms:W3CDTF">2023-09-21T08:39:00Z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y fmtid="{D5CDD505-2E9C-101B-9397-08002B2CF9AE}" pid="3" name="GrammarlyDocumentId">
    <vt:lpwstr>1c3a33d7cb0c023b252cf1feef76631a530bb9fbda69f77318c8204c7e6577f9</vt:lpwstr>
  </property>
</Properties>
</file>