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8990B71" w:rsidR="0012209D" w:rsidRPr="004A3B44" w:rsidRDefault="004A3B44" w:rsidP="00321CAA">
            <w:r>
              <w:t>22 August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60E90E0B">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1607AB9" w:rsidR="0012209D" w:rsidRPr="00447FD8" w:rsidRDefault="004A3B44" w:rsidP="00321CAA">
            <w:pPr>
              <w:rPr>
                <w:b/>
                <w:bCs/>
              </w:rPr>
            </w:pPr>
            <w:r w:rsidRPr="004A3B44">
              <w:rPr>
                <w:b/>
                <w:bCs/>
              </w:rPr>
              <w:t>Operations Manager</w:t>
            </w:r>
          </w:p>
        </w:tc>
      </w:tr>
      <w:tr w:rsidR="003E3C65" w14:paraId="6C455E62" w14:textId="77777777" w:rsidTr="60E90E0B">
        <w:tc>
          <w:tcPr>
            <w:tcW w:w="2525" w:type="dxa"/>
            <w:shd w:val="clear" w:color="auto" w:fill="D9D9D9" w:themeFill="background1" w:themeFillShade="D9"/>
          </w:tcPr>
          <w:p w14:paraId="440D3ECE" w14:textId="740CA350" w:rsidR="003E3C65" w:rsidRDefault="003E3C65"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Pr>
          <w:p w14:paraId="4B2F2FB0" w14:textId="63971A54" w:rsidR="003E3C65" w:rsidRDefault="004A3B44" w:rsidP="60E90E0B">
            <w:pPr>
              <w:rPr>
                <w:rFonts w:eastAsia="Lucida Sans" w:cs="Lucida Sans"/>
                <w:szCs w:val="18"/>
              </w:rPr>
            </w:pPr>
            <w:r>
              <w:rPr>
                <w:rFonts w:eastAsia="Lucida Sans" w:cs="Lucida Sans"/>
                <w:color w:val="000000" w:themeColor="text1"/>
                <w:szCs w:val="18"/>
              </w:rPr>
              <w:t>TBC</w:t>
            </w:r>
          </w:p>
        </w:tc>
      </w:tr>
      <w:tr w:rsidR="0012209D" w14:paraId="15BF0875" w14:textId="77777777" w:rsidTr="60E90E0B">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4ED722D4" w:rsidR="0012209D" w:rsidRDefault="004A3B44" w:rsidP="00321CAA">
            <w:r w:rsidRPr="004A3B44">
              <w:t>Faculty Operating Service (FOS)</w:t>
            </w:r>
          </w:p>
        </w:tc>
      </w:tr>
      <w:tr w:rsidR="00746AEB" w14:paraId="07201851" w14:textId="77777777" w:rsidTr="60E90E0B">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17EB921" w:rsidR="00746AEB" w:rsidRDefault="004A3B44" w:rsidP="00321CAA">
            <w:r w:rsidRPr="004A3B44">
              <w:t>Faculty of Social Sciences</w:t>
            </w:r>
          </w:p>
        </w:tc>
      </w:tr>
      <w:tr w:rsidR="0012209D" w14:paraId="15BF087A" w14:textId="77777777" w:rsidTr="60E90E0B">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60E90E0B">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60E90E0B">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31FFAE7" w:rsidR="0012209D" w:rsidRPr="005508A2" w:rsidRDefault="004A3B44" w:rsidP="00321CAA">
            <w:r>
              <w:rPr>
                <w:rFonts w:cstheme="minorHAnsi"/>
                <w:szCs w:val="18"/>
              </w:rPr>
              <w:t>Senior Operations Manager</w:t>
            </w:r>
          </w:p>
        </w:tc>
      </w:tr>
      <w:tr w:rsidR="0012209D" w14:paraId="15BF0884" w14:textId="77777777" w:rsidTr="60E90E0B">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D716CEF" w:rsidR="0012209D" w:rsidRPr="005508A2" w:rsidRDefault="004A3B44" w:rsidP="00321CAA">
            <w:r w:rsidRPr="009D7969">
              <w:rPr>
                <w:rFonts w:cstheme="minorHAnsi"/>
                <w:szCs w:val="18"/>
              </w:rPr>
              <w:t>Administration staff at level 3 and 2b</w:t>
            </w:r>
          </w:p>
        </w:tc>
      </w:tr>
      <w:tr w:rsidR="0012209D" w14:paraId="15BF0887" w14:textId="77777777" w:rsidTr="60E90E0B">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119A486"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113C4" w:rsidR="0012209D" w:rsidRDefault="004A3B44" w:rsidP="00B02F38">
            <w:r w:rsidRPr="004A3B44">
              <w:t>Manage the delivery of business critical services, the local administrative function and the delivery of FOS Core Services and provide high level strategic support to senior managers in line with strategic objectives and priorities.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4"/>
        <w:gridCol w:w="1017"/>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47988068" w14:textId="77777777" w:rsidR="004A3B44" w:rsidRPr="004A3B44" w:rsidRDefault="004A3B44" w:rsidP="004A3B44">
            <w:pPr>
              <w:rPr>
                <w:b/>
                <w:bCs/>
              </w:rPr>
            </w:pPr>
            <w:r w:rsidRPr="004A3B44">
              <w:rPr>
                <w:b/>
                <w:bCs/>
              </w:rPr>
              <w:t xml:space="preserve">Team Management and workload planning: </w:t>
            </w:r>
          </w:p>
          <w:p w14:paraId="4082EFC5" w14:textId="76E1AF06" w:rsidR="004A3B44" w:rsidRDefault="004A3B44" w:rsidP="004A3B44">
            <w:pPr>
              <w:pStyle w:val="ListParagraph"/>
              <w:numPr>
                <w:ilvl w:val="0"/>
                <w:numId w:val="19"/>
              </w:numPr>
            </w:pPr>
            <w:r>
              <w:t>Manage the administration teams including establishing operational direction, expectations and goals in line with strategy, effectively coordinating the team’s workload, communicating and implementing clear systems and processes and sharing best practice across teams.</w:t>
            </w:r>
          </w:p>
          <w:p w14:paraId="7A35382C" w14:textId="4B046F6B" w:rsidR="004A3B44" w:rsidRDefault="004A3B44" w:rsidP="004A3B44">
            <w:pPr>
              <w:pStyle w:val="ListParagraph"/>
              <w:numPr>
                <w:ilvl w:val="0"/>
                <w:numId w:val="19"/>
              </w:numPr>
            </w:pPr>
            <w:r>
              <w:t>Manage staff performance including setting objectives and targets, ensuring standards and quality of outputs, carrying out team appraisals, mentoring and supporting professional development, individual and team development plans.</w:t>
            </w:r>
          </w:p>
          <w:p w14:paraId="66B8E77E" w14:textId="043327A1" w:rsidR="004A3B44" w:rsidRDefault="004A3B44" w:rsidP="004A3B44">
            <w:pPr>
              <w:pStyle w:val="ListParagraph"/>
              <w:numPr>
                <w:ilvl w:val="0"/>
                <w:numId w:val="19"/>
              </w:numPr>
            </w:pPr>
            <w:r>
              <w:t>Working with the Associate Director of Faculty Operations, lead the continued development of a customer/student-focused, professional team culture working within the Faculty, in conjunction with the defined team purpose statement and identified strategic / operational priorities.</w:t>
            </w:r>
          </w:p>
          <w:p w14:paraId="15BF0892" w14:textId="39451D08" w:rsidR="0012209D" w:rsidRDefault="004A3B44" w:rsidP="004A3B44">
            <w:pPr>
              <w:pStyle w:val="ListParagraph"/>
              <w:numPr>
                <w:ilvl w:val="0"/>
                <w:numId w:val="19"/>
              </w:numPr>
            </w:pPr>
            <w:r>
              <w:t>Develop, monitor, review and implement processes and procedures to ensure the provision of a high quality, flexible, on-time, on-budget service, maximising team efficiency and delivering innovative solutions where appropriate.</w:t>
            </w:r>
          </w:p>
        </w:tc>
        <w:tc>
          <w:tcPr>
            <w:tcW w:w="1027" w:type="dxa"/>
          </w:tcPr>
          <w:p w14:paraId="15BF0893" w14:textId="479A8F7F" w:rsidR="0012209D" w:rsidRDefault="004A3B44" w:rsidP="00321CAA">
            <w:r>
              <w:t>30</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2C4CEDA0" w14:textId="77777777" w:rsidR="004A3B44" w:rsidRPr="004A3B44" w:rsidRDefault="004A3B44" w:rsidP="004A3B44">
            <w:pPr>
              <w:rPr>
                <w:b/>
                <w:bCs/>
              </w:rPr>
            </w:pPr>
            <w:r w:rsidRPr="004A3B44">
              <w:rPr>
                <w:b/>
                <w:bCs/>
              </w:rPr>
              <w:t xml:space="preserve">Senior Management High Level Support: </w:t>
            </w:r>
          </w:p>
          <w:p w14:paraId="1E44CBFF" w14:textId="77777777" w:rsidR="004A3B44" w:rsidRDefault="004A3B44" w:rsidP="004A3B44">
            <w:pPr>
              <w:pStyle w:val="ListParagraph"/>
              <w:numPr>
                <w:ilvl w:val="0"/>
                <w:numId w:val="20"/>
              </w:numPr>
            </w:pPr>
            <w:r>
              <w:t>Act as a point of expertise on administrative and management processes, providing detailed specialised knowledge of the organisation, its aims and objectives, staffing responsibilities and operational structures</w:t>
            </w:r>
          </w:p>
          <w:p w14:paraId="5052CA4E" w14:textId="77777777" w:rsidR="004A3B44" w:rsidRDefault="004A3B44" w:rsidP="004A3B44">
            <w:pPr>
              <w:pStyle w:val="ListParagraph"/>
              <w:numPr>
                <w:ilvl w:val="0"/>
                <w:numId w:val="20"/>
              </w:numPr>
            </w:pPr>
            <w:r>
              <w:t>Provide advice and guidance to the local Management Team on issues of key strategic importance, using influencing and judgement skills when recommending appropriate courses of action and timelines.</w:t>
            </w:r>
          </w:p>
          <w:p w14:paraId="1327F5EB" w14:textId="77777777" w:rsidR="004A3B44" w:rsidRDefault="004A3B44" w:rsidP="004A3B44">
            <w:pPr>
              <w:pStyle w:val="ListParagraph"/>
              <w:numPr>
                <w:ilvl w:val="0"/>
                <w:numId w:val="20"/>
              </w:numPr>
            </w:pPr>
            <w:r>
              <w:t>Support the local governance processes, and develop timelines to ensure that external and internal reporting and compliance requirements are met effectively.</w:t>
            </w:r>
          </w:p>
          <w:p w14:paraId="7F11FB34" w14:textId="77777777" w:rsidR="004A3B44" w:rsidRDefault="004A3B44" w:rsidP="004A3B44">
            <w:pPr>
              <w:pStyle w:val="ListParagraph"/>
              <w:numPr>
                <w:ilvl w:val="0"/>
                <w:numId w:val="20"/>
              </w:numPr>
            </w:pPr>
            <w:r>
              <w:t>Provide strategic support for senior managers to achieve an effective and efficient service including design and implementation of innovative systems to increase effectiveness and financial efficiency.</w:t>
            </w:r>
          </w:p>
          <w:p w14:paraId="15BF0896" w14:textId="6FDEFAFD" w:rsidR="0012209D" w:rsidRDefault="004A3B44" w:rsidP="004A3B44">
            <w:pPr>
              <w:pStyle w:val="ListParagraph"/>
              <w:numPr>
                <w:ilvl w:val="0"/>
                <w:numId w:val="20"/>
              </w:numPr>
            </w:pPr>
            <w:r>
              <w:t>Maintain coordination across the Faculty (Dean’s office, the Faculty Office and Administration teams in other Schools as relevant).</w:t>
            </w:r>
          </w:p>
        </w:tc>
        <w:tc>
          <w:tcPr>
            <w:tcW w:w="1027" w:type="dxa"/>
          </w:tcPr>
          <w:p w14:paraId="15BF0897" w14:textId="4E1A9209" w:rsidR="0012209D" w:rsidRDefault="004A3B44" w:rsidP="00321CAA">
            <w:r>
              <w:t>20</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5377BBD7" w14:textId="77777777" w:rsidR="004A3B44" w:rsidRPr="004A3B44" w:rsidRDefault="004A3B44" w:rsidP="004A3B44">
            <w:pPr>
              <w:rPr>
                <w:b/>
                <w:bCs/>
              </w:rPr>
            </w:pPr>
            <w:r w:rsidRPr="004A3B44">
              <w:rPr>
                <w:b/>
                <w:bCs/>
              </w:rPr>
              <w:t xml:space="preserve">Project Management: </w:t>
            </w:r>
          </w:p>
          <w:p w14:paraId="336DFC26" w14:textId="5FB210A9" w:rsidR="004A3B44" w:rsidRDefault="004A3B44" w:rsidP="004A3B44">
            <w:pPr>
              <w:pStyle w:val="ListParagraph"/>
              <w:numPr>
                <w:ilvl w:val="0"/>
                <w:numId w:val="23"/>
              </w:numPr>
            </w:pPr>
            <w:r>
              <w:t>Hands-on management of the more complex medium and long-term administrative functions, including the implementation of change projects and the development of innovative, forward-looking processes that contribute to the continuous improvement agenda.</w:t>
            </w:r>
          </w:p>
          <w:p w14:paraId="1D6F1DDD" w14:textId="2D713F40" w:rsidR="004A3B44" w:rsidRDefault="004A3B44" w:rsidP="004A3B44">
            <w:pPr>
              <w:pStyle w:val="ListParagraph"/>
              <w:numPr>
                <w:ilvl w:val="0"/>
                <w:numId w:val="23"/>
              </w:numPr>
            </w:pPr>
            <w:r>
              <w:t>Lead on strategic administration focussed projects, including background analysis and research, assessment of issues and how they may be mitigated; testing out potential solutions; presenting findings and recommendations to facilitate informed decision-making.</w:t>
            </w:r>
          </w:p>
          <w:p w14:paraId="4AD97BE1" w14:textId="11A72551" w:rsidR="004A3B44" w:rsidRDefault="004A3B44" w:rsidP="004A3B44">
            <w:pPr>
              <w:pStyle w:val="ListParagraph"/>
              <w:numPr>
                <w:ilvl w:val="0"/>
                <w:numId w:val="23"/>
              </w:numPr>
            </w:pPr>
            <w:r>
              <w:t xml:space="preserve">Develop project objectives and related timelines; appropriate resource plans and agreed budgets, detailed delivery plans and success factors, in consultation with project stakeholders and colleagues across the Faculty </w:t>
            </w:r>
          </w:p>
          <w:p w14:paraId="15BF089A" w14:textId="7EFF4C2D" w:rsidR="0012209D" w:rsidRDefault="004A3B44" w:rsidP="004A3B44">
            <w:pPr>
              <w:pStyle w:val="ListParagraph"/>
              <w:numPr>
                <w:ilvl w:val="0"/>
                <w:numId w:val="23"/>
              </w:numPr>
            </w:pPr>
            <w:r>
              <w:t>Monitor project delivery and progress in line with agreed scope and plans and ensure that ongoing project actions and decisions are clearly recorded, communicated and completed, as appropriate.</w:t>
            </w:r>
          </w:p>
        </w:tc>
        <w:tc>
          <w:tcPr>
            <w:tcW w:w="1027" w:type="dxa"/>
          </w:tcPr>
          <w:p w14:paraId="15BF089B" w14:textId="4203DEDB" w:rsidR="0012209D" w:rsidRDefault="004A3B44" w:rsidP="00321CAA">
            <w:r>
              <w:t>10</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08024C23" w14:textId="77777777" w:rsidR="004A3B44" w:rsidRPr="004A3B44" w:rsidRDefault="004A3B44" w:rsidP="004A3B44">
            <w:pPr>
              <w:rPr>
                <w:b/>
                <w:bCs/>
              </w:rPr>
            </w:pPr>
            <w:r w:rsidRPr="004A3B44">
              <w:rPr>
                <w:b/>
                <w:bCs/>
              </w:rPr>
              <w:t xml:space="preserve">Analysis and Reporting: </w:t>
            </w:r>
          </w:p>
          <w:p w14:paraId="5B2F9502" w14:textId="4A6A6CA1" w:rsidR="004A3B44" w:rsidRDefault="004A3B44" w:rsidP="004A3B44">
            <w:pPr>
              <w:pStyle w:val="ListParagraph"/>
              <w:numPr>
                <w:ilvl w:val="0"/>
                <w:numId w:val="24"/>
              </w:numPr>
            </w:pPr>
            <w:r>
              <w:t>Apply robust analytical skills and knowledge of the University and wider sector’s structure and governance to carry out background research and complex analysis, producing reports, management information, recommendations, briefing papers, presentations and documentation to inform decision making by senior management.</w:t>
            </w:r>
          </w:p>
          <w:p w14:paraId="4B7453B4" w14:textId="09B531C2" w:rsidR="004A3B44" w:rsidRDefault="004A3B44" w:rsidP="004A3B44">
            <w:pPr>
              <w:pStyle w:val="ListParagraph"/>
              <w:numPr>
                <w:ilvl w:val="0"/>
                <w:numId w:val="24"/>
              </w:numPr>
            </w:pPr>
            <w:r>
              <w:t>Scope, develop and maintain a repository for key management data, leading on to the development of a comprehensive management information resource.</w:t>
            </w:r>
          </w:p>
          <w:p w14:paraId="48BC0266" w14:textId="20236B48" w:rsidR="004A3B44" w:rsidRDefault="004A3B44" w:rsidP="004A3B44">
            <w:pPr>
              <w:pStyle w:val="ListParagraph"/>
              <w:numPr>
                <w:ilvl w:val="0"/>
                <w:numId w:val="24"/>
              </w:numPr>
            </w:pPr>
            <w:r>
              <w:t>Oversee office service standards, including the safe custody and maintenance of all relevant electronic and paper datasets, files and records.</w:t>
            </w:r>
          </w:p>
          <w:p w14:paraId="15BF089E" w14:textId="643CEECE" w:rsidR="0012209D" w:rsidRDefault="004A3B44" w:rsidP="004A3B44">
            <w:pPr>
              <w:pStyle w:val="ListParagraph"/>
              <w:numPr>
                <w:ilvl w:val="0"/>
                <w:numId w:val="24"/>
              </w:numPr>
            </w:pPr>
            <w:r>
              <w:t>A</w:t>
            </w:r>
            <w:r>
              <w:t>pply and use the full range of existing University management information and administrative processes to provide specialist advice and guidance to senior management in line with the Faculty and University strategy.</w:t>
            </w:r>
          </w:p>
        </w:tc>
        <w:tc>
          <w:tcPr>
            <w:tcW w:w="1027" w:type="dxa"/>
          </w:tcPr>
          <w:p w14:paraId="15BF089F" w14:textId="7669C00E" w:rsidR="0012209D" w:rsidRDefault="004A3B44" w:rsidP="00321CAA">
            <w:r>
              <w:t>10</w:t>
            </w:r>
            <w:r w:rsidR="00343D93">
              <w:t xml:space="preserve"> %</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426DB3FA" w14:textId="77777777" w:rsidR="004A3B44" w:rsidRPr="004A3B44" w:rsidRDefault="004A3B44" w:rsidP="004A3B44">
            <w:pPr>
              <w:rPr>
                <w:b/>
                <w:bCs/>
              </w:rPr>
            </w:pPr>
            <w:r w:rsidRPr="004A3B44">
              <w:rPr>
                <w:b/>
                <w:bCs/>
              </w:rPr>
              <w:t xml:space="preserve">Liaison and Communication: </w:t>
            </w:r>
          </w:p>
          <w:p w14:paraId="059E59FC" w14:textId="544B6258" w:rsidR="004A3B44" w:rsidRDefault="004A3B44" w:rsidP="004A3B44">
            <w:pPr>
              <w:pStyle w:val="ListParagraph"/>
              <w:numPr>
                <w:ilvl w:val="0"/>
                <w:numId w:val="25"/>
              </w:numPr>
            </w:pPr>
            <w:r>
              <w:t>Build and maintain effective internal and external relationships with key stakeholders, including senior management, Professional Services staff, Faculty staff and high profile external visitors, contacts and stakeholders to provide specialist knowledge, advice and customer-focused service as a key point of contact for the Departments.</w:t>
            </w:r>
          </w:p>
          <w:p w14:paraId="26EEDC0F" w14:textId="466423A7" w:rsidR="004A3B44" w:rsidRDefault="004A3B44" w:rsidP="004A3B44">
            <w:pPr>
              <w:pStyle w:val="ListParagraph"/>
              <w:numPr>
                <w:ilvl w:val="0"/>
                <w:numId w:val="25"/>
              </w:numPr>
            </w:pPr>
            <w:r>
              <w:t>Manage local internal communications and contribute to the Faculty Newsletter, Intranet, digital signage and information sharing events; identifying and implementing improvements and interventions to improve their quality and effectiveness.</w:t>
            </w:r>
          </w:p>
          <w:p w14:paraId="347CF82D" w14:textId="697EC688" w:rsidR="004A3B44" w:rsidRDefault="004A3B44" w:rsidP="004A3B44">
            <w:pPr>
              <w:pStyle w:val="ListParagraph"/>
              <w:numPr>
                <w:ilvl w:val="0"/>
                <w:numId w:val="25"/>
              </w:numPr>
            </w:pPr>
            <w:r>
              <w:t>Work actively with colleagues from other Professional Services to help deliver a cohesive, integrated and complementary support service, taking opportunities to improve communications, deliver joined-up solutions and influence strategic decision-making;</w:t>
            </w:r>
          </w:p>
          <w:p w14:paraId="15BF08A2" w14:textId="0D349575" w:rsidR="0012209D" w:rsidRDefault="004A3B44" w:rsidP="004A3B44">
            <w:pPr>
              <w:pStyle w:val="ListParagraph"/>
              <w:numPr>
                <w:ilvl w:val="0"/>
                <w:numId w:val="25"/>
              </w:numPr>
            </w:pPr>
            <w:r>
              <w:t>Establish, maintain and utilise network contacts across other Faculty and Professional Service teams to help share best practice and consistent ways of working wherever possible</w:t>
            </w:r>
          </w:p>
        </w:tc>
        <w:tc>
          <w:tcPr>
            <w:tcW w:w="1027" w:type="dxa"/>
          </w:tcPr>
          <w:p w14:paraId="15BF08A3" w14:textId="1223898B" w:rsidR="0012209D" w:rsidRDefault="004A3B44" w:rsidP="00321CAA">
            <w:r>
              <w:t>10</w:t>
            </w:r>
            <w:r w:rsidR="00343D93">
              <w:t xml:space="preserve"> %</w:t>
            </w:r>
          </w:p>
        </w:tc>
      </w:tr>
      <w:tr w:rsidR="00671F76" w14:paraId="4EBD8610" w14:textId="77777777" w:rsidTr="00467596">
        <w:trPr>
          <w:cantSplit/>
        </w:trPr>
        <w:tc>
          <w:tcPr>
            <w:tcW w:w="606" w:type="dxa"/>
            <w:tcBorders>
              <w:right w:val="nil"/>
            </w:tcBorders>
          </w:tcPr>
          <w:p w14:paraId="1C4D6734" w14:textId="77777777" w:rsidR="00671F76" w:rsidRDefault="00671F76" w:rsidP="00671F76">
            <w:pPr>
              <w:pStyle w:val="ListParagraph"/>
              <w:numPr>
                <w:ilvl w:val="0"/>
                <w:numId w:val="17"/>
              </w:numPr>
            </w:pPr>
          </w:p>
        </w:tc>
        <w:tc>
          <w:tcPr>
            <w:tcW w:w="8118" w:type="dxa"/>
            <w:tcBorders>
              <w:left w:val="nil"/>
            </w:tcBorders>
          </w:tcPr>
          <w:p w14:paraId="361A7FFD" w14:textId="77777777" w:rsidR="004A3B44" w:rsidRPr="004A3B44" w:rsidRDefault="004A3B44" w:rsidP="004A3B44">
            <w:pPr>
              <w:rPr>
                <w:b/>
                <w:bCs/>
              </w:rPr>
            </w:pPr>
            <w:r w:rsidRPr="004A3B44">
              <w:rPr>
                <w:b/>
                <w:bCs/>
              </w:rPr>
              <w:t>Collegiality</w:t>
            </w:r>
          </w:p>
          <w:p w14:paraId="31ACD524" w14:textId="168CDF69" w:rsidR="004A3B44" w:rsidRDefault="004A3B44" w:rsidP="004A3B44">
            <w:pPr>
              <w:pStyle w:val="ListParagraph"/>
              <w:numPr>
                <w:ilvl w:val="0"/>
                <w:numId w:val="26"/>
              </w:numPr>
            </w:pPr>
            <w:r>
              <w:t>Share and exchange key information and identify areas of best practice, leading the development of office administrative systems, working with colleagues across the Faculty.</w:t>
            </w:r>
          </w:p>
          <w:p w14:paraId="4E79A3D0" w14:textId="427357F8" w:rsidR="004A3B44" w:rsidRDefault="004A3B44" w:rsidP="004A3B44">
            <w:pPr>
              <w:pStyle w:val="ListParagraph"/>
              <w:numPr>
                <w:ilvl w:val="0"/>
                <w:numId w:val="26"/>
              </w:numPr>
            </w:pPr>
            <w:r>
              <w:t>Proactively review procedures and processes, ensuring they are fit for purpose and maximise efficiency, recommend improvements and implement agreed changes.</w:t>
            </w:r>
          </w:p>
          <w:p w14:paraId="2B8E4552" w14:textId="260B0353" w:rsidR="004A3B44" w:rsidRDefault="004A3B44" w:rsidP="004A3B44">
            <w:pPr>
              <w:pStyle w:val="ListParagraph"/>
              <w:numPr>
                <w:ilvl w:val="0"/>
                <w:numId w:val="26"/>
              </w:numPr>
            </w:pPr>
            <w:r>
              <w:t>Work with colleagues / team members to support successful delivery of Faculty/School/Department objectives.</w:t>
            </w:r>
          </w:p>
          <w:p w14:paraId="607CF98D" w14:textId="6F4E9660" w:rsidR="00671F76" w:rsidRPr="00671F76" w:rsidRDefault="004A3B44" w:rsidP="004A3B44">
            <w:pPr>
              <w:pStyle w:val="ListParagraph"/>
              <w:numPr>
                <w:ilvl w:val="0"/>
                <w:numId w:val="26"/>
              </w:numPr>
            </w:pPr>
            <w:r>
              <w:t>Take a leading role in the development and maintenance of a collaborative and inclusive team culture</w:t>
            </w:r>
          </w:p>
        </w:tc>
        <w:tc>
          <w:tcPr>
            <w:tcW w:w="1027" w:type="dxa"/>
          </w:tcPr>
          <w:p w14:paraId="357E70E3" w14:textId="13F38C28" w:rsidR="00671F76" w:rsidRDefault="004A3B44" w:rsidP="00671F76">
            <w:r>
              <w:t>10</w:t>
            </w:r>
            <w:r w:rsidR="00671F76">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565AFE08" w14:textId="77777777" w:rsidR="004A3B44" w:rsidRPr="004A3B44" w:rsidRDefault="004A3B44" w:rsidP="004A3B44">
            <w:pPr>
              <w:rPr>
                <w:b/>
                <w:bCs/>
              </w:rPr>
            </w:pPr>
            <w:r w:rsidRPr="004A3B44">
              <w:rPr>
                <w:b/>
                <w:bCs/>
              </w:rPr>
              <w:t>Space &amp; Facilities</w:t>
            </w:r>
          </w:p>
          <w:p w14:paraId="7BD04F4C" w14:textId="77777777" w:rsidR="004A3B44" w:rsidRDefault="004A3B44" w:rsidP="004A3B44">
            <w:pPr>
              <w:pStyle w:val="ListParagraph"/>
              <w:numPr>
                <w:ilvl w:val="0"/>
                <w:numId w:val="27"/>
              </w:numPr>
            </w:pPr>
            <w:r>
              <w:t>Manage space planning and local infrastructure requirements, to ensure that all space requirements with the Schools are effectively met</w:t>
            </w:r>
          </w:p>
          <w:p w14:paraId="06FB577A" w14:textId="017F0103" w:rsidR="00671F76" w:rsidRPr="00447FD8" w:rsidRDefault="004A3B44" w:rsidP="004A3B44">
            <w:pPr>
              <w:pStyle w:val="ListParagraph"/>
              <w:numPr>
                <w:ilvl w:val="0"/>
                <w:numId w:val="27"/>
              </w:numPr>
            </w:pPr>
            <w:r>
              <w:t>Manage the planning and implementation for office relocations when required</w:t>
            </w:r>
          </w:p>
        </w:tc>
        <w:tc>
          <w:tcPr>
            <w:tcW w:w="1027" w:type="dxa"/>
          </w:tcPr>
          <w:p w14:paraId="73579A3D" w14:textId="03329D40" w:rsidR="00671F76" w:rsidRDefault="004A3B44" w:rsidP="00671F76">
            <w:r>
              <w:t>5</w:t>
            </w:r>
            <w:r w:rsidR="00671F76">
              <w:t xml:space="preserve"> %</w:t>
            </w:r>
          </w:p>
        </w:tc>
      </w:tr>
      <w:tr w:rsidR="004A3B44" w14:paraId="420777EF" w14:textId="77777777" w:rsidTr="00467596">
        <w:trPr>
          <w:cantSplit/>
        </w:trPr>
        <w:tc>
          <w:tcPr>
            <w:tcW w:w="606" w:type="dxa"/>
            <w:tcBorders>
              <w:right w:val="nil"/>
            </w:tcBorders>
          </w:tcPr>
          <w:p w14:paraId="3712F77D" w14:textId="77777777" w:rsidR="004A3B44" w:rsidRDefault="004A3B44" w:rsidP="00671F76">
            <w:pPr>
              <w:pStyle w:val="ListParagraph"/>
              <w:numPr>
                <w:ilvl w:val="0"/>
                <w:numId w:val="17"/>
              </w:numPr>
            </w:pPr>
          </w:p>
        </w:tc>
        <w:tc>
          <w:tcPr>
            <w:tcW w:w="8118" w:type="dxa"/>
            <w:tcBorders>
              <w:left w:val="nil"/>
            </w:tcBorders>
          </w:tcPr>
          <w:p w14:paraId="117F90F4" w14:textId="5A0BC75C" w:rsidR="004A3B44" w:rsidRPr="004A3B44" w:rsidRDefault="004A3B44" w:rsidP="004A3B44">
            <w:pPr>
              <w:pStyle w:val="ListParagraph"/>
              <w:numPr>
                <w:ilvl w:val="0"/>
                <w:numId w:val="28"/>
              </w:numPr>
            </w:pPr>
            <w:r w:rsidRPr="004A3B44">
              <w:t xml:space="preserve">Contribute to projects or priorities as agreed with the </w:t>
            </w:r>
            <w:proofErr w:type="spellStart"/>
            <w:r w:rsidRPr="004A3B44">
              <w:t>ADoFO</w:t>
            </w:r>
            <w:proofErr w:type="spellEnd"/>
            <w:r w:rsidRPr="004A3B44">
              <w:t>, usually FOS or academic environment-centred, to support planning activities for the wider Faculty Operating Service.</w:t>
            </w:r>
          </w:p>
          <w:p w14:paraId="65E8A7D2" w14:textId="46906CF8" w:rsidR="004A3B44" w:rsidRPr="004A3B44" w:rsidRDefault="004A3B44" w:rsidP="004A3B44">
            <w:pPr>
              <w:pStyle w:val="ListParagraph"/>
              <w:numPr>
                <w:ilvl w:val="0"/>
                <w:numId w:val="28"/>
              </w:numPr>
            </w:pPr>
            <w:r w:rsidRPr="004A3B44">
              <w:t xml:space="preserve">Support the Faculty Health and Safety and Diversity agendas by promoting key messages and adherence to University / Faculty policy.    </w:t>
            </w:r>
          </w:p>
          <w:p w14:paraId="297B1E10" w14:textId="02C672D2" w:rsidR="004A3B44" w:rsidRPr="004A3B44" w:rsidRDefault="004A3B44" w:rsidP="004A3B44">
            <w:pPr>
              <w:pStyle w:val="ListParagraph"/>
              <w:numPr>
                <w:ilvl w:val="0"/>
                <w:numId w:val="28"/>
              </w:numPr>
            </w:pPr>
            <w:r w:rsidRPr="004A3B44">
              <w:t>Support and promote the University’s ‘Southampton Behaviours’ and student experience initiatives work with colleagues to embed them as a way of working within the Faculty.</w:t>
            </w:r>
          </w:p>
          <w:p w14:paraId="6DAD4E60" w14:textId="46DEEE63" w:rsidR="004A3B44" w:rsidRPr="004A3B44" w:rsidRDefault="004A3B44" w:rsidP="004A3B44">
            <w:pPr>
              <w:pStyle w:val="ListParagraph"/>
              <w:numPr>
                <w:ilvl w:val="0"/>
                <w:numId w:val="28"/>
              </w:numPr>
              <w:rPr>
                <w:b/>
                <w:bCs/>
              </w:rPr>
            </w:pPr>
            <w:r w:rsidRPr="004A3B44">
              <w:t>Any other duties as allocated by the line manager following consultation with the post holder</w:t>
            </w:r>
          </w:p>
        </w:tc>
        <w:tc>
          <w:tcPr>
            <w:tcW w:w="1027" w:type="dxa"/>
          </w:tcPr>
          <w:p w14:paraId="2CA49C28" w14:textId="023A7590" w:rsidR="004A3B44" w:rsidRDefault="004A3B44"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59B4F24" w14:textId="4AC2CFF8" w:rsidR="004A3B44" w:rsidRPr="004A3B44" w:rsidRDefault="004A3B44" w:rsidP="004A3B44">
            <w:pPr>
              <w:pStyle w:val="ListParagraph"/>
              <w:numPr>
                <w:ilvl w:val="0"/>
                <w:numId w:val="29"/>
              </w:numPr>
            </w:pPr>
            <w:r w:rsidRPr="004A3B44">
              <w:t xml:space="preserve">Faculty Office and School administration staff </w:t>
            </w:r>
          </w:p>
          <w:p w14:paraId="2237E94D" w14:textId="6124CE85" w:rsidR="004A3B44" w:rsidRPr="004A3B44" w:rsidRDefault="004A3B44" w:rsidP="004A3B44">
            <w:pPr>
              <w:pStyle w:val="ListParagraph"/>
              <w:numPr>
                <w:ilvl w:val="0"/>
                <w:numId w:val="29"/>
              </w:numPr>
            </w:pPr>
            <w:r w:rsidRPr="004A3B44">
              <w:t xml:space="preserve">Heads of School, School Management Teams, Faculty Leadership and other senior staff </w:t>
            </w:r>
          </w:p>
          <w:p w14:paraId="55FE04EA" w14:textId="77FA9273" w:rsidR="004A3B44" w:rsidRPr="004A3B44" w:rsidRDefault="004A3B44" w:rsidP="004A3B44">
            <w:pPr>
              <w:pStyle w:val="ListParagraph"/>
              <w:numPr>
                <w:ilvl w:val="0"/>
                <w:numId w:val="29"/>
              </w:numPr>
            </w:pPr>
            <w:r w:rsidRPr="004A3B44">
              <w:t>Others including Professional Service staff</w:t>
            </w:r>
          </w:p>
          <w:p w14:paraId="15BF08B0" w14:textId="10BBA86A" w:rsidR="00C31B06" w:rsidRDefault="004A3B44" w:rsidP="004A3B44">
            <w:pPr>
              <w:pStyle w:val="ListParagraph"/>
              <w:numPr>
                <w:ilvl w:val="0"/>
                <w:numId w:val="29"/>
              </w:numPr>
            </w:pPr>
            <w:r w:rsidRPr="004A3B44">
              <w:t>Liaise with external authorities, stakeholders and others as required.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18604E4" w14:textId="4C640699" w:rsidR="004A3B44" w:rsidRDefault="004A3B44" w:rsidP="004A3B44">
            <w:pPr>
              <w:pStyle w:val="ListParagraph"/>
              <w:numPr>
                <w:ilvl w:val="0"/>
                <w:numId w:val="30"/>
              </w:numPr>
            </w:pPr>
            <w:r>
              <w:t>Travel to other Faculty/University sites and flexible hours of work may be required for events, meetings etc.</w:t>
            </w:r>
          </w:p>
          <w:p w14:paraId="3D769F7B" w14:textId="15A26AA1" w:rsidR="004A3B44" w:rsidRDefault="004A3B44" w:rsidP="004A3B44">
            <w:pPr>
              <w:pStyle w:val="ListParagraph"/>
              <w:numPr>
                <w:ilvl w:val="0"/>
                <w:numId w:val="30"/>
              </w:numPr>
            </w:pPr>
            <w:r>
              <w:t xml:space="preserve">Excellent communication skills are essential </w:t>
            </w:r>
          </w:p>
          <w:p w14:paraId="0AD106E1" w14:textId="6D6BCB34" w:rsidR="004A3B44" w:rsidRDefault="004A3B44" w:rsidP="004A3B44">
            <w:pPr>
              <w:pStyle w:val="ListParagraph"/>
              <w:numPr>
                <w:ilvl w:val="0"/>
                <w:numId w:val="30"/>
              </w:numPr>
            </w:pPr>
            <w:r>
              <w:t xml:space="preserve">The maintenance of confidentiality in information and data management is mandatory  </w:t>
            </w:r>
          </w:p>
          <w:p w14:paraId="6DA5CA0A" w14:textId="7BE28538" w:rsidR="00343D93" w:rsidRDefault="004A3B44" w:rsidP="004A3B44">
            <w:pPr>
              <w:pStyle w:val="ListParagraph"/>
              <w:numPr>
                <w:ilvl w:val="0"/>
                <w:numId w:val="30"/>
              </w:numPr>
            </w:pPr>
            <w:r>
              <w:t>The post will require the holder to possess excellent attention to detail and record keeping skills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1"/>
        <w:gridCol w:w="3337"/>
        <w:gridCol w:w="1316"/>
      </w:tblGrid>
      <w:tr w:rsidR="00013C10" w14:paraId="15BF08BA" w14:textId="77777777" w:rsidTr="004A3B44">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6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4A3B44" w14:paraId="15BF08BF" w14:textId="77777777" w:rsidTr="004A3B44">
        <w:tc>
          <w:tcPr>
            <w:tcW w:w="1613" w:type="dxa"/>
          </w:tcPr>
          <w:p w14:paraId="15BF08BB" w14:textId="21456655" w:rsidR="004A3B44" w:rsidRPr="00FD5B0E" w:rsidRDefault="004A3B44" w:rsidP="004A3B44">
            <w:r w:rsidRPr="00FD5B0E">
              <w:t xml:space="preserve">Qualifications, knowledge </w:t>
            </w:r>
            <w:r>
              <w:t>and</w:t>
            </w:r>
            <w:r w:rsidRPr="00FD5B0E">
              <w:t xml:space="preserve"> experience</w:t>
            </w:r>
          </w:p>
        </w:tc>
        <w:tc>
          <w:tcPr>
            <w:tcW w:w="3361" w:type="dxa"/>
          </w:tcPr>
          <w:p w14:paraId="71D370C7" w14:textId="0028849D" w:rsidR="004A3B44" w:rsidRPr="004A3B44" w:rsidRDefault="004A3B44" w:rsidP="004A3B44">
            <w:pPr>
              <w:spacing w:before="0" w:after="0"/>
              <w:rPr>
                <w:rFonts w:cstheme="minorBidi"/>
              </w:rPr>
            </w:pPr>
            <w:r w:rsidRPr="004A3B44">
              <w:rPr>
                <w:rFonts w:cstheme="minorBidi"/>
              </w:rPr>
              <w:t>Skill level equivalent to achievement of HND, Degree, NVQ4 or basic professional qualification.</w:t>
            </w:r>
            <w:r>
              <w:rPr>
                <w:rFonts w:cstheme="minorBidi"/>
              </w:rPr>
              <w:br/>
            </w:r>
          </w:p>
          <w:p w14:paraId="579A75D5" w14:textId="2D743974" w:rsidR="004A3B44" w:rsidRPr="004A3B44" w:rsidRDefault="004A3B44" w:rsidP="004A3B44">
            <w:pPr>
              <w:spacing w:before="0" w:after="0"/>
              <w:rPr>
                <w:rFonts w:cstheme="minorHAnsi"/>
                <w:szCs w:val="18"/>
              </w:rPr>
            </w:pPr>
            <w:r w:rsidRPr="004A3B44">
              <w:rPr>
                <w:rFonts w:cstheme="minorHAnsi"/>
                <w:szCs w:val="18"/>
              </w:rPr>
              <w:t>Substantial relevant experience in similar work at a high level in a complex environment, particularly in project management.</w:t>
            </w:r>
            <w:r>
              <w:rPr>
                <w:rFonts w:cstheme="minorHAnsi"/>
                <w:szCs w:val="18"/>
              </w:rPr>
              <w:br/>
            </w:r>
          </w:p>
          <w:p w14:paraId="5BA749D0" w14:textId="5ECCD661" w:rsidR="004A3B44" w:rsidRPr="004A3B44" w:rsidRDefault="004A3B44" w:rsidP="004A3B44">
            <w:pPr>
              <w:spacing w:before="0" w:after="0"/>
              <w:rPr>
                <w:rFonts w:cstheme="minorHAnsi"/>
                <w:szCs w:val="18"/>
              </w:rPr>
            </w:pPr>
            <w:r w:rsidRPr="004A3B44">
              <w:rPr>
                <w:rFonts w:cstheme="minorHAnsi"/>
                <w:szCs w:val="18"/>
              </w:rPr>
              <w:t>Line management experience including dealing with performance management issues</w:t>
            </w:r>
            <w:r>
              <w:rPr>
                <w:rFonts w:cstheme="minorHAnsi"/>
                <w:szCs w:val="18"/>
              </w:rPr>
              <w:br/>
            </w:r>
          </w:p>
          <w:p w14:paraId="15BF08BC" w14:textId="3BC79DCF" w:rsidR="004A3B44" w:rsidRDefault="004A3B44" w:rsidP="004A3B44">
            <w:pPr>
              <w:spacing w:after="90"/>
            </w:pPr>
            <w:r w:rsidRPr="004A3B44">
              <w:rPr>
                <w:szCs w:val="18"/>
              </w:rPr>
              <w:t>Excellent IT skills, including standard Microsoft Office packages and confidence working with new technologies</w:t>
            </w:r>
          </w:p>
        </w:tc>
        <w:tc>
          <w:tcPr>
            <w:tcW w:w="3337" w:type="dxa"/>
          </w:tcPr>
          <w:p w14:paraId="7CADF13F" w14:textId="77777777" w:rsidR="004A3B44" w:rsidRDefault="004A3B44" w:rsidP="004A3B44">
            <w:pPr>
              <w:spacing w:after="90"/>
            </w:pPr>
            <w:r>
              <w:t>PRINCE2 qualification or equivalent relevant project management experience.</w:t>
            </w:r>
          </w:p>
          <w:p w14:paraId="380CF8FF" w14:textId="77777777" w:rsidR="004A3B44" w:rsidRDefault="004A3B44" w:rsidP="004A3B44">
            <w:pPr>
              <w:spacing w:after="90"/>
            </w:pPr>
          </w:p>
          <w:p w14:paraId="15BF08BD" w14:textId="64B912E5" w:rsidR="004A3B44" w:rsidRDefault="004A3B44" w:rsidP="004A3B44">
            <w:pPr>
              <w:spacing w:after="90"/>
            </w:pPr>
            <w:r>
              <w:t>Knowledge of HE structures, University processes and regulations.</w:t>
            </w:r>
          </w:p>
        </w:tc>
        <w:tc>
          <w:tcPr>
            <w:tcW w:w="1316" w:type="dxa"/>
          </w:tcPr>
          <w:p w14:paraId="15BF08BE" w14:textId="517F6B41" w:rsidR="004A3B44" w:rsidRDefault="004A3B44" w:rsidP="004A3B44">
            <w:pPr>
              <w:spacing w:after="90"/>
            </w:pPr>
            <w:r w:rsidRPr="004A3B44">
              <w:t>Application/ Interview</w:t>
            </w:r>
          </w:p>
        </w:tc>
      </w:tr>
      <w:tr w:rsidR="004A3B44" w14:paraId="15BF08C4" w14:textId="77777777" w:rsidTr="004A3B44">
        <w:tc>
          <w:tcPr>
            <w:tcW w:w="1613" w:type="dxa"/>
          </w:tcPr>
          <w:p w14:paraId="15BF08C0" w14:textId="4C2794C2" w:rsidR="004A3B44" w:rsidRPr="00FD5B0E" w:rsidRDefault="004A3B44" w:rsidP="004A3B44">
            <w:r w:rsidRPr="00FD5B0E">
              <w:t xml:space="preserve">Planning </w:t>
            </w:r>
            <w:r>
              <w:t>and</w:t>
            </w:r>
            <w:r w:rsidRPr="00FD5B0E">
              <w:t xml:space="preserve"> organising</w:t>
            </w:r>
          </w:p>
        </w:tc>
        <w:tc>
          <w:tcPr>
            <w:tcW w:w="3361" w:type="dxa"/>
          </w:tcPr>
          <w:p w14:paraId="62536EB3" w14:textId="4B9051E5" w:rsidR="004A3B44" w:rsidRPr="004A3B44" w:rsidRDefault="004A3B44" w:rsidP="004A3B44">
            <w:pPr>
              <w:spacing w:before="0" w:after="0"/>
              <w:rPr>
                <w:rFonts w:cstheme="minorHAnsi"/>
                <w:szCs w:val="18"/>
              </w:rPr>
            </w:pPr>
            <w:r w:rsidRPr="004A3B44">
              <w:rPr>
                <w:rFonts w:cstheme="minorHAnsi"/>
                <w:szCs w:val="18"/>
              </w:rPr>
              <w:t>Experience of independently organising activities, planning work, setting objectives and implementing regular reviews to evaluate progress.</w:t>
            </w:r>
            <w:r w:rsidRPr="004A3B44">
              <w:rPr>
                <w:rFonts w:cstheme="minorHAnsi"/>
                <w:szCs w:val="18"/>
              </w:rPr>
              <w:br/>
            </w:r>
          </w:p>
          <w:p w14:paraId="35CAB629" w14:textId="7AA2AD62" w:rsidR="004A3B44" w:rsidRPr="004A3B44" w:rsidRDefault="004A3B44" w:rsidP="004A3B44">
            <w:pPr>
              <w:spacing w:before="0" w:after="0"/>
              <w:rPr>
                <w:rFonts w:cstheme="minorHAnsi"/>
                <w:szCs w:val="18"/>
              </w:rPr>
            </w:pPr>
            <w:r w:rsidRPr="004A3B44">
              <w:rPr>
                <w:rFonts w:cstheme="minorHAnsi"/>
                <w:szCs w:val="18"/>
              </w:rPr>
              <w:t>Experience in efficiently planning, supporting and executing projects in line with strategic and management plans</w:t>
            </w:r>
            <w:r w:rsidRPr="004A3B44">
              <w:rPr>
                <w:rFonts w:cstheme="minorHAnsi"/>
                <w:szCs w:val="18"/>
              </w:rPr>
              <w:br/>
            </w:r>
          </w:p>
          <w:p w14:paraId="3CBB1F0F" w14:textId="4DE277B8" w:rsidR="004A3B44" w:rsidRPr="004A3B44" w:rsidRDefault="004A3B44" w:rsidP="004A3B44">
            <w:pPr>
              <w:spacing w:before="0" w:after="0"/>
              <w:rPr>
                <w:rFonts w:cstheme="minorHAnsi"/>
                <w:szCs w:val="18"/>
              </w:rPr>
            </w:pPr>
            <w:r w:rsidRPr="004A3B44">
              <w:rPr>
                <w:rFonts w:cstheme="minorHAnsi"/>
                <w:szCs w:val="18"/>
              </w:rPr>
              <w:t>Able to efficiently and systematically organise and store office data and use management information and records appropriately</w:t>
            </w:r>
            <w:r w:rsidRPr="004A3B44">
              <w:rPr>
                <w:rFonts w:cstheme="minorHAnsi"/>
                <w:szCs w:val="18"/>
              </w:rPr>
              <w:br/>
            </w:r>
          </w:p>
          <w:p w14:paraId="15BF08C1" w14:textId="71A345F5" w:rsidR="004A3B44" w:rsidRPr="004A3B44" w:rsidRDefault="004A3B44" w:rsidP="004A3B44">
            <w:pPr>
              <w:spacing w:after="90"/>
            </w:pPr>
            <w:r w:rsidRPr="004A3B44">
              <w:rPr>
                <w:rFonts w:cstheme="minorHAnsi"/>
                <w:szCs w:val="18"/>
              </w:rPr>
              <w:t>Ability to multi-task and prioritise a conflicting workload.</w:t>
            </w:r>
          </w:p>
        </w:tc>
        <w:tc>
          <w:tcPr>
            <w:tcW w:w="3337" w:type="dxa"/>
          </w:tcPr>
          <w:p w14:paraId="15BF08C2" w14:textId="5D2C1E23" w:rsidR="004A3B44" w:rsidRDefault="004A3B44" w:rsidP="004A3B44">
            <w:pPr>
              <w:spacing w:after="90"/>
            </w:pPr>
          </w:p>
        </w:tc>
        <w:tc>
          <w:tcPr>
            <w:tcW w:w="1316" w:type="dxa"/>
          </w:tcPr>
          <w:p w14:paraId="15BF08C3" w14:textId="5DB704B4" w:rsidR="004A3B44" w:rsidRDefault="004A3B44" w:rsidP="004A3B44">
            <w:pPr>
              <w:spacing w:after="90"/>
            </w:pPr>
            <w:r w:rsidRPr="004A3B44">
              <w:t>Application/ Interview</w:t>
            </w:r>
          </w:p>
        </w:tc>
      </w:tr>
      <w:tr w:rsidR="004A3B44" w14:paraId="15BF08C9" w14:textId="77777777" w:rsidTr="004A3B44">
        <w:tc>
          <w:tcPr>
            <w:tcW w:w="1613" w:type="dxa"/>
          </w:tcPr>
          <w:p w14:paraId="15BF08C5" w14:textId="1EC20CD1" w:rsidR="004A3B44" w:rsidRPr="00FD5B0E" w:rsidRDefault="004A3B44" w:rsidP="004A3B44">
            <w:r w:rsidRPr="00FD5B0E">
              <w:t xml:space="preserve">Problem solving </w:t>
            </w:r>
            <w:r>
              <w:t>and</w:t>
            </w:r>
            <w:r w:rsidRPr="00FD5B0E">
              <w:t xml:space="preserve"> initiative</w:t>
            </w:r>
          </w:p>
        </w:tc>
        <w:tc>
          <w:tcPr>
            <w:tcW w:w="3361" w:type="dxa"/>
          </w:tcPr>
          <w:p w14:paraId="5A222BCA" w14:textId="45F40B6C" w:rsidR="004A3B44" w:rsidRDefault="004A3B44" w:rsidP="004A3B44">
            <w:pPr>
              <w:spacing w:after="90"/>
            </w:pPr>
            <w:r>
              <w:t>Ability to provide constructive advice, analyse and interpret complex and/or specialist issues and translate these into efficient management measures and actions with respect to the relevant tasks.</w:t>
            </w:r>
            <w:r>
              <w:br/>
            </w:r>
          </w:p>
          <w:p w14:paraId="15BF08C6" w14:textId="446731F3" w:rsidR="004A3B44" w:rsidRPr="004A3B44" w:rsidRDefault="004A3B44" w:rsidP="004A3B44">
            <w:pPr>
              <w:spacing w:after="90"/>
            </w:pPr>
            <w:r>
              <w:t>Ability to use own initiative and su</w:t>
            </w:r>
            <w:r>
              <w:t>g</w:t>
            </w:r>
            <w:r>
              <w:t>gest innovative, practical and effective solutions, acting on behalf of the Dean and members of the Faculty Executive group.</w:t>
            </w:r>
          </w:p>
        </w:tc>
        <w:tc>
          <w:tcPr>
            <w:tcW w:w="3337" w:type="dxa"/>
          </w:tcPr>
          <w:p w14:paraId="15BF08C7" w14:textId="77777777" w:rsidR="004A3B44" w:rsidRDefault="004A3B44" w:rsidP="004A3B44">
            <w:pPr>
              <w:spacing w:after="90"/>
            </w:pPr>
          </w:p>
        </w:tc>
        <w:tc>
          <w:tcPr>
            <w:tcW w:w="1316" w:type="dxa"/>
          </w:tcPr>
          <w:p w14:paraId="15BF08C8" w14:textId="23421F3A" w:rsidR="004A3B44" w:rsidRDefault="004A3B44" w:rsidP="004A3B44">
            <w:pPr>
              <w:spacing w:after="90"/>
            </w:pPr>
            <w:r w:rsidRPr="004A3B44">
              <w:t>Application/ Interview</w:t>
            </w:r>
          </w:p>
        </w:tc>
      </w:tr>
      <w:tr w:rsidR="004A3B44" w14:paraId="15BF08CE" w14:textId="77777777" w:rsidTr="004A3B44">
        <w:tc>
          <w:tcPr>
            <w:tcW w:w="1613" w:type="dxa"/>
          </w:tcPr>
          <w:p w14:paraId="15BF08CA" w14:textId="63F21CD8" w:rsidR="004A3B44" w:rsidRPr="00FD5B0E" w:rsidRDefault="004A3B44" w:rsidP="004A3B44">
            <w:r w:rsidRPr="00FD5B0E">
              <w:t xml:space="preserve">Management </w:t>
            </w:r>
            <w:r>
              <w:t>and</w:t>
            </w:r>
            <w:r w:rsidRPr="00FD5B0E">
              <w:t xml:space="preserve"> teamwork</w:t>
            </w:r>
          </w:p>
        </w:tc>
        <w:tc>
          <w:tcPr>
            <w:tcW w:w="3361" w:type="dxa"/>
          </w:tcPr>
          <w:p w14:paraId="64FB9F81" w14:textId="240FFCFE" w:rsidR="004A3B44" w:rsidRDefault="004A3B44" w:rsidP="004A3B44">
            <w:pPr>
              <w:spacing w:after="90"/>
            </w:pPr>
            <w:r>
              <w:t>Proven experience managing staff, objective setting, motivating staff and providing quality feedback, and developing teams to reach their potential</w:t>
            </w:r>
            <w:r>
              <w:br/>
            </w:r>
          </w:p>
          <w:p w14:paraId="242300FD" w14:textId="112A6FCE" w:rsidR="004A3B44" w:rsidRDefault="004A3B44" w:rsidP="004A3B44">
            <w:pPr>
              <w:spacing w:after="90"/>
            </w:pPr>
            <w:r>
              <w:t>Able to proactively and collaboratively work with other individuals and teams, including external bodies and post holders to achieve outcomes.</w:t>
            </w:r>
          </w:p>
          <w:p w14:paraId="15BF08CB" w14:textId="734FF58D" w:rsidR="004A3B44" w:rsidRDefault="004A3B44" w:rsidP="004A3B44">
            <w:pPr>
              <w:spacing w:after="90"/>
            </w:pPr>
            <w:r>
              <w:lastRenderedPageBreak/>
              <w:t>Excellent time management, working with conflicting deadlines to manage priorities and workload across a team, ability to work independently on specialised projects.</w:t>
            </w:r>
            <w:r>
              <w:br/>
            </w:r>
            <w:r>
              <w:br/>
            </w:r>
            <w:r>
              <w:t>Evidence of ability to superv</w:t>
            </w:r>
            <w:r>
              <w:t>i</w:t>
            </w:r>
            <w:r>
              <w:t>se and oversee requests to ensure completion of deliverables in a timely way.</w:t>
            </w:r>
          </w:p>
        </w:tc>
        <w:tc>
          <w:tcPr>
            <w:tcW w:w="3337" w:type="dxa"/>
          </w:tcPr>
          <w:p w14:paraId="15BF08CC" w14:textId="5D8C21D3" w:rsidR="004A3B44" w:rsidRDefault="004A3B44" w:rsidP="004A3B44">
            <w:pPr>
              <w:spacing w:after="90"/>
            </w:pPr>
          </w:p>
        </w:tc>
        <w:tc>
          <w:tcPr>
            <w:tcW w:w="1316" w:type="dxa"/>
          </w:tcPr>
          <w:p w14:paraId="15BF08CD" w14:textId="3AB4CA77" w:rsidR="004A3B44" w:rsidRDefault="004A3B44" w:rsidP="004A3B44">
            <w:pPr>
              <w:spacing w:after="90"/>
            </w:pPr>
            <w:r w:rsidRPr="004A3B44">
              <w:t>Application/ Interview</w:t>
            </w:r>
          </w:p>
        </w:tc>
      </w:tr>
      <w:tr w:rsidR="004A3B44" w14:paraId="15BF08D3" w14:textId="77777777" w:rsidTr="004A3B44">
        <w:tc>
          <w:tcPr>
            <w:tcW w:w="1613" w:type="dxa"/>
          </w:tcPr>
          <w:p w14:paraId="15BF08CF" w14:textId="346C4DB8" w:rsidR="004A3B44" w:rsidRPr="00FD5B0E" w:rsidRDefault="004A3B44" w:rsidP="004A3B44">
            <w:r w:rsidRPr="00FD5B0E">
              <w:t xml:space="preserve">Communicating </w:t>
            </w:r>
            <w:r>
              <w:t>and</w:t>
            </w:r>
            <w:r w:rsidRPr="00FD5B0E">
              <w:t xml:space="preserve"> influencing</w:t>
            </w:r>
          </w:p>
        </w:tc>
        <w:tc>
          <w:tcPr>
            <w:tcW w:w="3361" w:type="dxa"/>
          </w:tcPr>
          <w:p w14:paraId="514BE09F" w14:textId="671FA8E8" w:rsidR="004A3B44" w:rsidRDefault="004A3B44" w:rsidP="004A3B44">
            <w:pPr>
              <w:spacing w:after="90"/>
            </w:pPr>
            <w:r>
              <w:t xml:space="preserve">Ability to communicate effectively and appropriately at all times to influence successful delivery of planned objectives. </w:t>
            </w:r>
            <w:r>
              <w:br/>
            </w:r>
          </w:p>
          <w:p w14:paraId="66F525E0" w14:textId="449FC3A4" w:rsidR="004A3B44" w:rsidRDefault="004A3B44" w:rsidP="004A3B44">
            <w:pPr>
              <w:spacing w:after="90"/>
            </w:pPr>
            <w:r>
              <w:t>Able to clearly and effectively communicate requirements, processes, recommendations and findings verbally and in writing</w:t>
            </w:r>
            <w:r>
              <w:br/>
            </w:r>
            <w:r>
              <w:t xml:space="preserve"> </w:t>
            </w:r>
          </w:p>
          <w:p w14:paraId="65BAF4B7" w14:textId="402151FB" w:rsidR="004A3B44" w:rsidRDefault="004A3B44" w:rsidP="004A3B44">
            <w:pPr>
              <w:spacing w:after="90"/>
            </w:pPr>
            <w:r>
              <w:t>Ability to show adequate preparation so that presentations are focussed, accurate and meet objectives</w:t>
            </w:r>
            <w:r>
              <w:br/>
            </w:r>
          </w:p>
          <w:p w14:paraId="15BF08D0" w14:textId="7FF14CE3" w:rsidR="004A3B44" w:rsidRDefault="004A3B44" w:rsidP="004A3B44">
            <w:pPr>
              <w:spacing w:after="90"/>
            </w:pPr>
            <w:r>
              <w:t>Evidence of ability to manage secretariat for senior/high level meetings</w:t>
            </w:r>
          </w:p>
        </w:tc>
        <w:tc>
          <w:tcPr>
            <w:tcW w:w="3337" w:type="dxa"/>
          </w:tcPr>
          <w:p w14:paraId="15BF08D1" w14:textId="6F8313F9" w:rsidR="004A3B44" w:rsidRDefault="004A3B44" w:rsidP="004A3B44">
            <w:pPr>
              <w:spacing w:after="90"/>
            </w:pPr>
          </w:p>
        </w:tc>
        <w:tc>
          <w:tcPr>
            <w:tcW w:w="1316" w:type="dxa"/>
          </w:tcPr>
          <w:p w14:paraId="15BF08D2" w14:textId="44C7FB44" w:rsidR="004A3B44" w:rsidRDefault="004A3B44" w:rsidP="004A3B44">
            <w:pPr>
              <w:spacing w:after="90"/>
            </w:pPr>
            <w:r w:rsidRPr="004A3B44">
              <w:t>Application/ Interview</w:t>
            </w:r>
          </w:p>
        </w:tc>
      </w:tr>
      <w:tr w:rsidR="004A3B44" w14:paraId="15BF08D8" w14:textId="77777777" w:rsidTr="004A3B44">
        <w:tc>
          <w:tcPr>
            <w:tcW w:w="1613" w:type="dxa"/>
          </w:tcPr>
          <w:p w14:paraId="15BF08D4" w14:textId="35F3A57F" w:rsidR="004A3B44" w:rsidRPr="00FD5B0E" w:rsidRDefault="004A3B44" w:rsidP="004A3B44">
            <w:r w:rsidRPr="00FD5B0E">
              <w:t xml:space="preserve">Other skills </w:t>
            </w:r>
            <w:r>
              <w:t>and</w:t>
            </w:r>
            <w:r w:rsidRPr="00FD5B0E">
              <w:t xml:space="preserve"> behaviours</w:t>
            </w:r>
          </w:p>
        </w:tc>
        <w:tc>
          <w:tcPr>
            <w:tcW w:w="3361" w:type="dxa"/>
          </w:tcPr>
          <w:p w14:paraId="003A659F" w14:textId="09143053" w:rsidR="004A3B44" w:rsidRDefault="004A3B44" w:rsidP="004A3B44">
            <w:pPr>
              <w:spacing w:after="90"/>
            </w:pPr>
            <w:r>
              <w:t>Ability to interface with relevant professional service departments in the University, colleagues within the Faculty, external stakeholders, customers and beneficiaries. An essential requirement will be the ability to develop good relationships and networking skills.</w:t>
            </w:r>
            <w:r>
              <w:br/>
            </w:r>
          </w:p>
          <w:p w14:paraId="5B5928A7" w14:textId="668E8B3C" w:rsidR="004A3B44" w:rsidRDefault="004A3B44" w:rsidP="004A3B44">
            <w:pPr>
              <w:spacing w:after="90"/>
            </w:pPr>
            <w:r>
              <w:t>Evidence of excellent interpersonal and customer service skills.</w:t>
            </w:r>
            <w:r>
              <w:br/>
            </w:r>
          </w:p>
          <w:p w14:paraId="15BF08D5" w14:textId="79212EFA" w:rsidR="004A3B44" w:rsidRDefault="004A3B44" w:rsidP="004A3B44">
            <w:pPr>
              <w:spacing w:after="90"/>
            </w:pPr>
            <w:r>
              <w:t>Ability to track devolved work and maintain schedules, secure outcomes and manage events and meetings.</w:t>
            </w:r>
          </w:p>
        </w:tc>
        <w:tc>
          <w:tcPr>
            <w:tcW w:w="3337" w:type="dxa"/>
          </w:tcPr>
          <w:p w14:paraId="15BF08D6" w14:textId="77777777" w:rsidR="004A3B44" w:rsidRDefault="004A3B44" w:rsidP="004A3B44">
            <w:pPr>
              <w:spacing w:after="90"/>
            </w:pPr>
          </w:p>
        </w:tc>
        <w:tc>
          <w:tcPr>
            <w:tcW w:w="1316" w:type="dxa"/>
          </w:tcPr>
          <w:p w14:paraId="15BF08D7" w14:textId="46FF36D8" w:rsidR="004A3B44" w:rsidRDefault="004A3B44" w:rsidP="004A3B44">
            <w:pPr>
              <w:spacing w:after="90"/>
            </w:pPr>
            <w:r w:rsidRPr="004A3B44">
              <w:t>Application/ Interview</w:t>
            </w:r>
          </w:p>
        </w:tc>
      </w:tr>
      <w:tr w:rsidR="004A3B44" w14:paraId="15BF08DD" w14:textId="77777777" w:rsidTr="004A3B44">
        <w:tc>
          <w:tcPr>
            <w:tcW w:w="1613" w:type="dxa"/>
          </w:tcPr>
          <w:p w14:paraId="15BF08D9" w14:textId="77777777" w:rsidR="004A3B44" w:rsidRPr="00FD5B0E" w:rsidRDefault="004A3B44" w:rsidP="004A3B44">
            <w:r w:rsidRPr="00FD5B0E">
              <w:t>Special requirements</w:t>
            </w:r>
          </w:p>
        </w:tc>
        <w:tc>
          <w:tcPr>
            <w:tcW w:w="3361" w:type="dxa"/>
          </w:tcPr>
          <w:p w14:paraId="5AA5916C" w14:textId="6BC95EE3" w:rsidR="004A3B44" w:rsidRDefault="004A3B44" w:rsidP="004A3B44">
            <w:pPr>
              <w:spacing w:after="90"/>
            </w:pPr>
            <w:r>
              <w:t xml:space="preserve">Able to work flexible hours as required by the work activities and timelines and as directed. </w:t>
            </w:r>
          </w:p>
          <w:p w14:paraId="1CC8B9BF" w14:textId="62E398D6" w:rsidR="004A3B44" w:rsidRDefault="004A3B44" w:rsidP="004A3B44">
            <w:pPr>
              <w:spacing w:after="90"/>
            </w:pPr>
            <w:r>
              <w:t>There may be a requirement to work out of hours on occasions</w:t>
            </w:r>
          </w:p>
          <w:p w14:paraId="15BF08DA" w14:textId="3A467108" w:rsidR="004A3B44" w:rsidRDefault="004A3B44" w:rsidP="004A3B44">
            <w:pPr>
              <w:spacing w:after="90"/>
            </w:pPr>
            <w:r>
              <w:t>Able to demonstrate excellent attention to detail, record keeping skills, interpersonal skills, anticipation and planning and customer service skills.</w:t>
            </w:r>
          </w:p>
        </w:tc>
        <w:tc>
          <w:tcPr>
            <w:tcW w:w="3337" w:type="dxa"/>
          </w:tcPr>
          <w:p w14:paraId="15BF08DB" w14:textId="77777777" w:rsidR="004A3B44" w:rsidRDefault="004A3B44" w:rsidP="004A3B44">
            <w:pPr>
              <w:spacing w:after="90"/>
            </w:pPr>
          </w:p>
        </w:tc>
        <w:tc>
          <w:tcPr>
            <w:tcW w:w="1316" w:type="dxa"/>
          </w:tcPr>
          <w:p w14:paraId="15BF08DC" w14:textId="47E7DFD3" w:rsidR="004A3B44" w:rsidRDefault="004A3B44" w:rsidP="004A3B44">
            <w:pPr>
              <w:spacing w:after="90"/>
            </w:pPr>
            <w:r w:rsidRPr="004A3B44">
              <w:t>Application/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8F3AC05" w:rsidR="00D3349E" w:rsidRDefault="004A3B44" w:rsidP="00E264FD">
            <w:sdt>
              <w:sdtPr>
                <w:id w:val="57925433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A3B4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01AEEF1" w:rsidR="00062768" w:rsidRDefault="00700673" w:rsidP="0008018B">
    <w:pPr>
      <w:pStyle w:val="ContinuationFooter"/>
    </w:pPr>
    <w:fldSimple w:instr=" FILENAME   \* MERGEFORMAT ">
      <w:r w:rsidR="00746AEB">
        <w:t>Job Description</w:t>
      </w:r>
      <w:r w:rsidR="00E264FD">
        <w:t xml:space="preserve"> - </w:t>
      </w:r>
    </w:fldSimple>
    <w:r w:rsidR="00467596">
      <w:t>MSA</w:t>
    </w:r>
    <w:r w:rsidR="00746AEB">
      <w:t xml:space="preserve"> Level </w:t>
    </w:r>
    <w:r w:rsidR="00C31B06">
      <w:t>4</w:t>
    </w:r>
    <w:r w:rsidR="004A3B44">
      <w:t xml:space="preserve"> - </w:t>
    </w:r>
    <w:r w:rsidR="004A3B44" w:rsidRPr="004A3B44">
      <w:t>Operations Manager</w:t>
    </w:r>
    <w:r w:rsidR="004A3B44" w:rsidRPr="004A3B44">
      <w:t xml:space="preserve"> </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A3160"/>
    <w:multiLevelType w:val="hybridMultilevel"/>
    <w:tmpl w:val="E736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1C68E4"/>
    <w:multiLevelType w:val="hybridMultilevel"/>
    <w:tmpl w:val="64E4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D636F"/>
    <w:multiLevelType w:val="hybridMultilevel"/>
    <w:tmpl w:val="E5C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EC28DA"/>
    <w:multiLevelType w:val="hybridMultilevel"/>
    <w:tmpl w:val="67A82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91237"/>
    <w:multiLevelType w:val="hybridMultilevel"/>
    <w:tmpl w:val="EAFC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23832"/>
    <w:multiLevelType w:val="hybridMultilevel"/>
    <w:tmpl w:val="448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4F5722"/>
    <w:multiLevelType w:val="hybridMultilevel"/>
    <w:tmpl w:val="ED3C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86965"/>
    <w:multiLevelType w:val="hybridMultilevel"/>
    <w:tmpl w:val="15662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602774"/>
    <w:multiLevelType w:val="hybridMultilevel"/>
    <w:tmpl w:val="DFF6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335CC"/>
    <w:multiLevelType w:val="hybridMultilevel"/>
    <w:tmpl w:val="453A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27C9A"/>
    <w:multiLevelType w:val="hybridMultilevel"/>
    <w:tmpl w:val="C9DC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F58F4"/>
    <w:multiLevelType w:val="hybridMultilevel"/>
    <w:tmpl w:val="B0B0E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5B078A"/>
    <w:multiLevelType w:val="hybridMultilevel"/>
    <w:tmpl w:val="D2B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9F0085"/>
    <w:multiLevelType w:val="hybridMultilevel"/>
    <w:tmpl w:val="1E9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A94D7B"/>
    <w:multiLevelType w:val="hybridMultilevel"/>
    <w:tmpl w:val="39E0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89566683">
    <w:abstractNumId w:val="32"/>
  </w:num>
  <w:num w:numId="2" w16cid:durableId="991567204">
    <w:abstractNumId w:val="0"/>
  </w:num>
  <w:num w:numId="3" w16cid:durableId="533155571">
    <w:abstractNumId w:val="25"/>
  </w:num>
  <w:num w:numId="4" w16cid:durableId="43336094">
    <w:abstractNumId w:val="17"/>
  </w:num>
  <w:num w:numId="5" w16cid:durableId="1989548205">
    <w:abstractNumId w:val="18"/>
  </w:num>
  <w:num w:numId="6" w16cid:durableId="1780564181">
    <w:abstractNumId w:val="14"/>
  </w:num>
  <w:num w:numId="7" w16cid:durableId="1342002184">
    <w:abstractNumId w:val="4"/>
  </w:num>
  <w:num w:numId="8" w16cid:durableId="1959797903">
    <w:abstractNumId w:val="10"/>
  </w:num>
  <w:num w:numId="9" w16cid:durableId="1416322718">
    <w:abstractNumId w:val="2"/>
  </w:num>
  <w:num w:numId="10" w16cid:durableId="549659390">
    <w:abstractNumId w:val="15"/>
  </w:num>
  <w:num w:numId="11" w16cid:durableId="1502892083">
    <w:abstractNumId w:val="7"/>
  </w:num>
  <w:num w:numId="12" w16cid:durableId="834541002">
    <w:abstractNumId w:val="26"/>
  </w:num>
  <w:num w:numId="13" w16cid:durableId="2054840283">
    <w:abstractNumId w:val="28"/>
  </w:num>
  <w:num w:numId="14" w16cid:durableId="919407449">
    <w:abstractNumId w:val="12"/>
  </w:num>
  <w:num w:numId="15" w16cid:durableId="299045152">
    <w:abstractNumId w:val="3"/>
  </w:num>
  <w:num w:numId="16" w16cid:durableId="1682312991">
    <w:abstractNumId w:val="23"/>
  </w:num>
  <w:num w:numId="17" w16cid:durableId="965350589">
    <w:abstractNumId w:val="24"/>
  </w:num>
  <w:num w:numId="18" w16cid:durableId="1145656864">
    <w:abstractNumId w:val="31"/>
  </w:num>
  <w:num w:numId="19" w16cid:durableId="412627499">
    <w:abstractNumId w:val="20"/>
  </w:num>
  <w:num w:numId="20" w16cid:durableId="364058520">
    <w:abstractNumId w:val="21"/>
  </w:num>
  <w:num w:numId="21" w16cid:durableId="11037529">
    <w:abstractNumId w:val="8"/>
  </w:num>
  <w:num w:numId="22" w16cid:durableId="173619592">
    <w:abstractNumId w:val="16"/>
  </w:num>
  <w:num w:numId="23" w16cid:durableId="1886477792">
    <w:abstractNumId w:val="13"/>
  </w:num>
  <w:num w:numId="24" w16cid:durableId="2117359263">
    <w:abstractNumId w:val="27"/>
  </w:num>
  <w:num w:numId="25" w16cid:durableId="176576161">
    <w:abstractNumId w:val="9"/>
  </w:num>
  <w:num w:numId="26" w16cid:durableId="153955193">
    <w:abstractNumId w:val="1"/>
  </w:num>
  <w:num w:numId="27" w16cid:durableId="499278761">
    <w:abstractNumId w:val="5"/>
  </w:num>
  <w:num w:numId="28" w16cid:durableId="1076509800">
    <w:abstractNumId w:val="6"/>
  </w:num>
  <w:num w:numId="29" w16cid:durableId="216668538">
    <w:abstractNumId w:val="11"/>
  </w:num>
  <w:num w:numId="30" w16cid:durableId="274944094">
    <w:abstractNumId w:val="30"/>
  </w:num>
  <w:num w:numId="31" w16cid:durableId="897518189">
    <w:abstractNumId w:val="19"/>
  </w:num>
  <w:num w:numId="32" w16cid:durableId="399443601">
    <w:abstractNumId w:val="22"/>
  </w:num>
  <w:num w:numId="33" w16cid:durableId="168481636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7DE4"/>
    <w:rsid w:val="00062768"/>
    <w:rsid w:val="00063081"/>
    <w:rsid w:val="00071653"/>
    <w:rsid w:val="0008018B"/>
    <w:rsid w:val="000824F4"/>
    <w:rsid w:val="000978E8"/>
    <w:rsid w:val="000B1DED"/>
    <w:rsid w:val="000B4E5A"/>
    <w:rsid w:val="00100CCB"/>
    <w:rsid w:val="00102BCB"/>
    <w:rsid w:val="0012209D"/>
    <w:rsid w:val="001532E2"/>
    <w:rsid w:val="00156F2F"/>
    <w:rsid w:val="0018144C"/>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4151E"/>
    <w:rsid w:val="00343D93"/>
    <w:rsid w:val="00364B2C"/>
    <w:rsid w:val="003701F7"/>
    <w:rsid w:val="003A2001"/>
    <w:rsid w:val="003B0262"/>
    <w:rsid w:val="003B7540"/>
    <w:rsid w:val="003E3C65"/>
    <w:rsid w:val="004263FE"/>
    <w:rsid w:val="00463797"/>
    <w:rsid w:val="00467596"/>
    <w:rsid w:val="00474D00"/>
    <w:rsid w:val="004A3B44"/>
    <w:rsid w:val="004B2A50"/>
    <w:rsid w:val="004C0252"/>
    <w:rsid w:val="00510FA7"/>
    <w:rsid w:val="0051744C"/>
    <w:rsid w:val="00524005"/>
    <w:rsid w:val="00541CE0"/>
    <w:rsid w:val="005534E1"/>
    <w:rsid w:val="00573487"/>
    <w:rsid w:val="00580CBF"/>
    <w:rsid w:val="005907B3"/>
    <w:rsid w:val="005949FA"/>
    <w:rsid w:val="005D44D1"/>
    <w:rsid w:val="00601F61"/>
    <w:rsid w:val="00617FAD"/>
    <w:rsid w:val="006249FD"/>
    <w:rsid w:val="00651280"/>
    <w:rsid w:val="00671F76"/>
    <w:rsid w:val="00680547"/>
    <w:rsid w:val="00695D76"/>
    <w:rsid w:val="006B1AF6"/>
    <w:rsid w:val="006F44EB"/>
    <w:rsid w:val="00700673"/>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40BDB"/>
    <w:rsid w:val="00A521A9"/>
    <w:rsid w:val="00A7244A"/>
    <w:rsid w:val="00A925C0"/>
    <w:rsid w:val="00AA3CB5"/>
    <w:rsid w:val="00AB4D17"/>
    <w:rsid w:val="00AC2B17"/>
    <w:rsid w:val="00AE1CA0"/>
    <w:rsid w:val="00AE39DC"/>
    <w:rsid w:val="00AE4DC4"/>
    <w:rsid w:val="00B02F38"/>
    <w:rsid w:val="00B430BB"/>
    <w:rsid w:val="00B84C12"/>
    <w:rsid w:val="00BB4A42"/>
    <w:rsid w:val="00BB7845"/>
    <w:rsid w:val="00BF1CC6"/>
    <w:rsid w:val="00C262BD"/>
    <w:rsid w:val="00C31B06"/>
    <w:rsid w:val="00C907D0"/>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1106"/>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 w:val="60E90E0B"/>
    <w:rsid w:val="7F4DBE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dcmityp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1f7eed3-2b11-46f3-9fe7-2a1574a47e4c"/>
    <ds:schemaRef ds:uri="524add4e-2174-41a0-92b3-70c55419a2d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1C723AF5-6A47-45B0-BF8C-AFB71AA5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6</Pages>
  <Words>1957</Words>
  <Characters>11160</Characters>
  <Application>Microsoft Office Word</Application>
  <DocSecurity>0</DocSecurity>
  <Lines>93</Lines>
  <Paragraphs>26</Paragraphs>
  <ScaleCrop>false</ScaleCrop>
  <Company>Southampton University</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Kate Pounds</cp:lastModifiedBy>
  <cp:revision>2</cp:revision>
  <cp:lastPrinted>2008-01-14T17:11:00Z</cp:lastPrinted>
  <dcterms:created xsi:type="dcterms:W3CDTF">2024-02-21T10:21:00Z</dcterms:created>
  <dcterms:modified xsi:type="dcterms:W3CDTF">2024-02-21T10:21:00Z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