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378E8E" w:rsidR="0012209D" w:rsidRPr="00447FD8" w:rsidRDefault="003F5010" w:rsidP="007A7278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Fellow</w:t>
            </w:r>
          </w:p>
        </w:tc>
      </w:tr>
      <w:tr w:rsidR="00520963" w:rsidRPr="00636A76" w14:paraId="6132922E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0B4D3506" w14:textId="30713046" w:rsidR="00520963" w:rsidRPr="00636A76" w:rsidRDefault="00520963" w:rsidP="00321CAA">
            <w:pPr>
              <w:rPr>
                <w:lang w:val="fr-FR"/>
              </w:rPr>
            </w:pPr>
            <w:r w:rsidRPr="00636A76">
              <w:rPr>
                <w:lang w:val="fr-FR"/>
              </w:rPr>
              <w:t xml:space="preserve">Standard Occupation </w:t>
            </w:r>
            <w:proofErr w:type="gramStart"/>
            <w:r w:rsidRPr="00636A76">
              <w:rPr>
                <w:lang w:val="fr-FR"/>
              </w:rPr>
              <w:t>Code:</w:t>
            </w:r>
            <w:proofErr w:type="gramEnd"/>
            <w:r w:rsidRPr="00636A76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2BF7EC57" w14:textId="17C386E5" w:rsidR="00520963" w:rsidRPr="00636A76" w:rsidRDefault="00520963" w:rsidP="00321CAA">
            <w:pPr>
              <w:rPr>
                <w:lang w:val="fr-FR"/>
              </w:rPr>
            </w:pPr>
          </w:p>
        </w:tc>
      </w:tr>
      <w:tr w:rsidR="0012209D" w14:paraId="15BF0875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73" w14:textId="647BC6A8" w:rsidR="0012209D" w:rsidRDefault="00DD2AB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CDE3295" w:rsidR="0012209D" w:rsidRDefault="003144B5" w:rsidP="00321CAA">
            <w:r>
              <w:t xml:space="preserve">Human Development </w:t>
            </w:r>
            <w:r w:rsidR="002B2C51">
              <w:t xml:space="preserve">and </w:t>
            </w:r>
            <w:r>
              <w:t xml:space="preserve">Health </w:t>
            </w:r>
          </w:p>
        </w:tc>
      </w:tr>
      <w:tr w:rsidR="00746AEB" w14:paraId="07201851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02B287F" w:rsidR="00746AEB" w:rsidRDefault="00671BD7" w:rsidP="00321CAA">
            <w:r>
              <w:t>Medicine</w:t>
            </w:r>
          </w:p>
        </w:tc>
      </w:tr>
      <w:tr w:rsidR="0012209D" w14:paraId="15BF087A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3EB064F" w:rsidR="0012209D" w:rsidRDefault="00F67BF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49D7995C" w:rsidR="0012209D" w:rsidRDefault="00D32BE7" w:rsidP="00321CAA">
            <w:r>
              <w:t>5</w:t>
            </w:r>
          </w:p>
        </w:tc>
      </w:tr>
      <w:tr w:rsidR="0012209D" w14:paraId="15BF087E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1E45636" w:rsidR="0012209D" w:rsidRPr="005508A2" w:rsidRDefault="00AA3EC4" w:rsidP="00321CAA">
            <w:r>
              <w:t>Work Package 1 Lead (School of Psychology)</w:t>
            </w:r>
            <w:r w:rsidR="00E062FE" w:rsidRPr="00E062FE">
              <w:t xml:space="preserve"> </w:t>
            </w:r>
            <w:r w:rsidR="00D357AC">
              <w:t>(project years 1-2)</w:t>
            </w:r>
            <w:r w:rsidR="007F0928">
              <w:t>, Pr</w:t>
            </w:r>
            <w:r>
              <w:t xml:space="preserve">ogramme Lead </w:t>
            </w:r>
            <w:r w:rsidR="00D357AC">
              <w:t>(project years 3-5)</w:t>
            </w:r>
          </w:p>
        </w:tc>
      </w:tr>
      <w:tr w:rsidR="0012209D" w14:paraId="15BF0884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D1CFAAC" w:rsidR="0012209D" w:rsidRPr="005508A2" w:rsidRDefault="001E7726" w:rsidP="00321CAA">
            <w:r>
              <w:t xml:space="preserve">Administrative assistant </w:t>
            </w:r>
          </w:p>
        </w:tc>
      </w:tr>
      <w:tr w:rsidR="0012209D" w14:paraId="15BF0887" w14:textId="77777777" w:rsidTr="4F8C4E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189EF15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0316F7C" w:rsidR="0012209D" w:rsidRDefault="0064062E" w:rsidP="00321CAA">
            <w:r w:rsidRPr="00387075">
              <w:rPr>
                <w:rFonts w:cs="Arial"/>
                <w:szCs w:val="18"/>
              </w:rPr>
              <w:t xml:space="preserve">To </w:t>
            </w:r>
            <w:r>
              <w:rPr>
                <w:rFonts w:cs="Arial"/>
                <w:szCs w:val="18"/>
              </w:rPr>
              <w:t xml:space="preserve">lead the development of a </w:t>
            </w:r>
            <w:r w:rsidR="00671BD7">
              <w:rPr>
                <w:rFonts w:cs="Arial"/>
                <w:szCs w:val="18"/>
              </w:rPr>
              <w:t xml:space="preserve">complex </w:t>
            </w:r>
            <w:r>
              <w:rPr>
                <w:rFonts w:cs="Arial"/>
                <w:szCs w:val="18"/>
              </w:rPr>
              <w:t xml:space="preserve">digital </w:t>
            </w:r>
            <w:r w:rsidRPr="00387075">
              <w:rPr>
                <w:rFonts w:cs="Arial"/>
                <w:szCs w:val="18"/>
              </w:rPr>
              <w:t>health intervention</w:t>
            </w:r>
            <w:r w:rsidR="00671BD7">
              <w:rPr>
                <w:rFonts w:cs="Arial"/>
                <w:szCs w:val="18"/>
              </w:rPr>
              <w:t xml:space="preserve"> using the </w:t>
            </w:r>
            <w:r>
              <w:rPr>
                <w:rFonts w:cs="Arial"/>
                <w:szCs w:val="18"/>
              </w:rPr>
              <w:t>Person-Based Approach</w:t>
            </w:r>
            <w:r w:rsidR="00671BD7">
              <w:rPr>
                <w:rFonts w:cs="Arial"/>
                <w:szCs w:val="18"/>
              </w:rPr>
              <w:t xml:space="preserve">, </w:t>
            </w:r>
            <w:r w:rsidR="00FC4F41">
              <w:rPr>
                <w:rFonts w:cs="Arial"/>
                <w:szCs w:val="18"/>
              </w:rPr>
              <w:t>coordinate it assessment (</w:t>
            </w:r>
            <w:r w:rsidR="00643B86">
              <w:rPr>
                <w:rFonts w:cs="Arial"/>
                <w:szCs w:val="18"/>
              </w:rPr>
              <w:t xml:space="preserve">feasibility </w:t>
            </w:r>
            <w:r w:rsidR="00FC4F41">
              <w:rPr>
                <w:rFonts w:cs="Arial"/>
                <w:szCs w:val="18"/>
              </w:rPr>
              <w:t xml:space="preserve">study, </w:t>
            </w:r>
            <w:r w:rsidR="00643B86">
              <w:rPr>
                <w:rFonts w:cs="Arial"/>
                <w:szCs w:val="18"/>
              </w:rPr>
              <w:t>randomised controlled trial</w:t>
            </w:r>
            <w:r w:rsidR="00FC4F41">
              <w:rPr>
                <w:rFonts w:cs="Arial"/>
                <w:szCs w:val="18"/>
              </w:rPr>
              <w:t>)</w:t>
            </w:r>
            <w:r w:rsidR="00643B86">
              <w:rPr>
                <w:rFonts w:cs="Arial"/>
                <w:szCs w:val="18"/>
              </w:rPr>
              <w:t xml:space="preserve">, </w:t>
            </w:r>
            <w:r w:rsidR="00671BD7">
              <w:rPr>
                <w:rFonts w:cs="Arial"/>
                <w:szCs w:val="18"/>
              </w:rPr>
              <w:t>manage stakeholder groups and implementation planning</w:t>
            </w:r>
            <w:r>
              <w:rPr>
                <w:rFonts w:cs="Arial"/>
                <w:szCs w:val="18"/>
              </w:rPr>
              <w:t>.</w:t>
            </w:r>
            <w:r w:rsidR="00671BD7">
              <w:rPr>
                <w:rFonts w:cs="Arial"/>
                <w:szCs w:val="18"/>
              </w:rPr>
              <w:t xml:space="preserve"> </w:t>
            </w:r>
            <w:r w:rsidR="001E4BEE">
              <w:rPr>
                <w:rFonts w:cs="Arial"/>
                <w:szCs w:val="18"/>
              </w:rPr>
              <w:t xml:space="preserve">The position is expected to be mostly focused on development in </w:t>
            </w:r>
            <w:r w:rsidR="00486DF3">
              <w:rPr>
                <w:rFonts w:cs="Arial"/>
                <w:szCs w:val="18"/>
              </w:rPr>
              <w:t xml:space="preserve">years 1-2 with the focus moving more to its assessment in years 3-5.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7813"/>
        <w:gridCol w:w="1330"/>
      </w:tblGrid>
      <w:tr w:rsidR="0012209D" w14:paraId="15BF0890" w14:textId="77777777" w:rsidTr="00C20D2A">
        <w:trPr>
          <w:cantSplit/>
          <w:tblHeader/>
        </w:trPr>
        <w:tc>
          <w:tcPr>
            <w:tcW w:w="8421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12C6CE1E" w14:textId="77777777" w:rsidR="0012209D" w:rsidRDefault="0012209D" w:rsidP="00321CAA">
            <w:r>
              <w:t>% Time</w:t>
            </w:r>
            <w:r w:rsidR="009A1B57">
              <w:t xml:space="preserve"> </w:t>
            </w:r>
          </w:p>
          <w:p w14:paraId="15BF088F" w14:textId="2129450F" w:rsidR="00C20D2A" w:rsidRDefault="00C20D2A" w:rsidP="00321CAA">
            <w:r>
              <w:t>Years 1-2/3-5</w:t>
            </w:r>
          </w:p>
        </w:tc>
      </w:tr>
      <w:tr w:rsidR="0012209D" w14:paraId="15BF0894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15BF0892" w14:textId="3A711163" w:rsidR="0012209D" w:rsidRDefault="00671BD7" w:rsidP="004919B0">
            <w:pPr>
              <w:tabs>
                <w:tab w:val="left" w:pos="1095"/>
              </w:tabs>
            </w:pPr>
            <w:r>
              <w:t>Lead intervention planning, including behavioural analysis and theoretical modelli</w:t>
            </w:r>
            <w:r w:rsidR="007C2745">
              <w:t>ng</w:t>
            </w:r>
            <w:r w:rsidR="004919B0" w:rsidRPr="004919B0">
              <w:t>.</w:t>
            </w:r>
            <w:r w:rsidR="004919B0">
              <w:tab/>
            </w:r>
          </w:p>
        </w:tc>
        <w:tc>
          <w:tcPr>
            <w:tcW w:w="1330" w:type="dxa"/>
          </w:tcPr>
          <w:p w14:paraId="15BF0893" w14:textId="47587CAF" w:rsidR="0012209D" w:rsidRDefault="00C908A4" w:rsidP="00321CAA">
            <w:r>
              <w:t>20</w:t>
            </w:r>
            <w:r w:rsidR="00343D93">
              <w:t>%</w:t>
            </w:r>
            <w:r w:rsidR="00E91FEB">
              <w:t xml:space="preserve"> </w:t>
            </w:r>
          </w:p>
        </w:tc>
      </w:tr>
      <w:tr w:rsidR="00530AFD" w14:paraId="77CFA90E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36EF042F" w14:textId="77777777" w:rsidR="00530AFD" w:rsidRDefault="00530AFD" w:rsidP="00530AF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0A805E16" w14:textId="32D0A55E" w:rsidR="00530AFD" w:rsidRDefault="00530AFD" w:rsidP="00530AFD">
            <w:pPr>
              <w:tabs>
                <w:tab w:val="left" w:pos="1095"/>
              </w:tabs>
            </w:pPr>
            <w:r>
              <w:t xml:space="preserve">Develop intervention content and work with external software developers to build the intervention and trial set-up.  </w:t>
            </w:r>
          </w:p>
        </w:tc>
        <w:tc>
          <w:tcPr>
            <w:tcW w:w="1330" w:type="dxa"/>
          </w:tcPr>
          <w:p w14:paraId="79A631C1" w14:textId="4FBCBA7A" w:rsidR="00530AFD" w:rsidRDefault="00530AFD" w:rsidP="00530AFD">
            <w:r>
              <w:t xml:space="preserve">20% </w:t>
            </w:r>
          </w:p>
        </w:tc>
      </w:tr>
      <w:tr w:rsidR="00671BD7" w14:paraId="17CC848F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531C0DF1" w14:textId="77777777" w:rsidR="00671BD7" w:rsidRDefault="00671BD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764FC584" w14:textId="1344BAF0" w:rsidR="00671BD7" w:rsidRPr="004919B0" w:rsidRDefault="00671BD7" w:rsidP="00321CAA">
            <w:r>
              <w:t>Lead qualitative research</w:t>
            </w:r>
            <w:r w:rsidR="007C2745">
              <w:t xml:space="preserve"> with </w:t>
            </w:r>
            <w:r w:rsidR="009A1B57">
              <w:t>parents</w:t>
            </w:r>
            <w:r w:rsidR="007C2745">
              <w:t xml:space="preserve"> and health professional</w:t>
            </w:r>
            <w:r w:rsidR="0068353B">
              <w:t>s</w:t>
            </w:r>
            <w:r w:rsidR="007C2745">
              <w:t>.</w:t>
            </w:r>
          </w:p>
        </w:tc>
        <w:tc>
          <w:tcPr>
            <w:tcW w:w="1330" w:type="dxa"/>
          </w:tcPr>
          <w:p w14:paraId="6D595987" w14:textId="6F1F2E7B" w:rsidR="00671BD7" w:rsidRDefault="00EB125A" w:rsidP="00321CAA">
            <w:r>
              <w:t>15</w:t>
            </w:r>
            <w:r w:rsidR="00283E1C">
              <w:t>%</w:t>
            </w:r>
            <w:r w:rsidR="00E91FEB">
              <w:t xml:space="preserve"> </w:t>
            </w:r>
          </w:p>
        </w:tc>
      </w:tr>
      <w:tr w:rsidR="009A4A6F" w14:paraId="118256AB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14763079" w14:textId="77777777" w:rsidR="009A4A6F" w:rsidRDefault="009A4A6F" w:rsidP="009A4A6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152E3F84" w14:textId="000B0012" w:rsidR="009A4A6F" w:rsidRDefault="009A4A6F" w:rsidP="009A4A6F">
            <w:r>
              <w:t>Coordinate feasibility study and randomised controlled trial with clinical trials unit</w:t>
            </w:r>
          </w:p>
        </w:tc>
        <w:tc>
          <w:tcPr>
            <w:tcW w:w="1330" w:type="dxa"/>
          </w:tcPr>
          <w:p w14:paraId="2A476F37" w14:textId="23767254" w:rsidR="009A4A6F" w:rsidRDefault="009A4A6F" w:rsidP="009A4A6F">
            <w:r>
              <w:t>10%</w:t>
            </w:r>
          </w:p>
        </w:tc>
      </w:tr>
      <w:tr w:rsidR="00D24BB9" w14:paraId="45140B60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F121E8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0FAEC2C3" w14:textId="45FB12B1" w:rsidR="00D24BB9" w:rsidRPr="004919B0" w:rsidRDefault="00D24BB9" w:rsidP="00D24BB9">
            <w:r>
              <w:t>Manage key stakeholder groups and wider public engagement.</w:t>
            </w:r>
          </w:p>
        </w:tc>
        <w:tc>
          <w:tcPr>
            <w:tcW w:w="1330" w:type="dxa"/>
          </w:tcPr>
          <w:p w14:paraId="3E726185" w14:textId="03A9FA69" w:rsidR="00D24BB9" w:rsidRDefault="00D24BB9" w:rsidP="00D24BB9">
            <w:r>
              <w:t>5%</w:t>
            </w:r>
            <w:r w:rsidR="00876E73">
              <w:t xml:space="preserve"> </w:t>
            </w:r>
          </w:p>
        </w:tc>
      </w:tr>
      <w:tr w:rsidR="00D24BB9" w14:paraId="15BF0898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15BF0896" w14:textId="50428D5A" w:rsidR="00D24BB9" w:rsidRDefault="00D24BB9" w:rsidP="00D24BB9">
            <w:r>
              <w:t>Lead implementation planning to feed into intervention development.</w:t>
            </w:r>
          </w:p>
        </w:tc>
        <w:tc>
          <w:tcPr>
            <w:tcW w:w="1330" w:type="dxa"/>
          </w:tcPr>
          <w:p w14:paraId="15BF0897" w14:textId="6343DE3F" w:rsidR="00D24BB9" w:rsidRDefault="00514F8C" w:rsidP="00D24BB9">
            <w:r>
              <w:t>5</w:t>
            </w:r>
            <w:r w:rsidR="00D24BB9">
              <w:t>%</w:t>
            </w:r>
            <w:r w:rsidR="00AF1A04">
              <w:t xml:space="preserve"> </w:t>
            </w:r>
          </w:p>
        </w:tc>
      </w:tr>
      <w:tr w:rsidR="00D24BB9" w14:paraId="1DD877F4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2BE82D86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05273D7B" w14:textId="4FA9DDB9" w:rsidR="00D24BB9" w:rsidRPr="004919B0" w:rsidRDefault="00D24BB9" w:rsidP="00D24BB9">
            <w:r>
              <w:t>Train others on Person-Based intervention development as needed.</w:t>
            </w:r>
          </w:p>
        </w:tc>
        <w:tc>
          <w:tcPr>
            <w:tcW w:w="1330" w:type="dxa"/>
          </w:tcPr>
          <w:p w14:paraId="4D6E5C51" w14:textId="04000813" w:rsidR="00D24BB9" w:rsidRDefault="00D24BB9" w:rsidP="00D24BB9">
            <w:r>
              <w:t>5%</w:t>
            </w:r>
          </w:p>
        </w:tc>
      </w:tr>
      <w:tr w:rsidR="00D24BB9" w14:paraId="4E017F89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147E8E08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561B79D5" w14:textId="4B0698C4" w:rsidR="00D24BB9" w:rsidRPr="004919B0" w:rsidRDefault="00D24BB9" w:rsidP="00D24BB9">
            <w:r>
              <w:t>D</w:t>
            </w:r>
            <w:r w:rsidRPr="004919B0">
              <w:t>issemin</w:t>
            </w:r>
            <w:r>
              <w:t>ate research</w:t>
            </w:r>
            <w:r w:rsidRPr="004919B0">
              <w:t xml:space="preserve"> findings through leading peer-reviewed publications, presenting results at conferences, or exhibiting work at other appropriate events.</w:t>
            </w:r>
          </w:p>
        </w:tc>
        <w:tc>
          <w:tcPr>
            <w:tcW w:w="1330" w:type="dxa"/>
          </w:tcPr>
          <w:p w14:paraId="771DD1AB" w14:textId="4821B38E" w:rsidR="00D24BB9" w:rsidRDefault="00D24BB9" w:rsidP="00D24BB9">
            <w:r>
              <w:t>5%</w:t>
            </w:r>
          </w:p>
        </w:tc>
      </w:tr>
      <w:tr w:rsidR="00D24BB9" w14:paraId="15BF08A0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15BF089E" w14:textId="4AF15BF9" w:rsidR="00D24BB9" w:rsidRDefault="00D24BB9" w:rsidP="00D24BB9">
            <w:r w:rsidRPr="004919B0">
              <w:t xml:space="preserve">Carry out management and administrative tasks associated with </w:t>
            </w:r>
            <w:r>
              <w:t>the</w:t>
            </w:r>
            <w:r w:rsidRPr="004919B0">
              <w:t xml:space="preserve"> fund</w:t>
            </w:r>
            <w:r>
              <w:t>er</w:t>
            </w:r>
            <w:r w:rsidRPr="004919B0">
              <w:t xml:space="preserve">, including risk assessment and preparation of annual reports.  </w:t>
            </w:r>
          </w:p>
        </w:tc>
        <w:tc>
          <w:tcPr>
            <w:tcW w:w="1330" w:type="dxa"/>
          </w:tcPr>
          <w:p w14:paraId="15BF089F" w14:textId="38701C25" w:rsidR="00D24BB9" w:rsidRDefault="00D24BB9" w:rsidP="00D24BB9">
            <w:r>
              <w:t>5%</w:t>
            </w:r>
            <w:r w:rsidR="00EB1297">
              <w:t xml:space="preserve"> </w:t>
            </w:r>
          </w:p>
        </w:tc>
      </w:tr>
      <w:tr w:rsidR="00D24BB9" w14:paraId="420C4473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0A4874DD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18B7F6D0" w14:textId="4A46DD20" w:rsidR="00D24BB9" w:rsidRPr="004919B0" w:rsidRDefault="00D24BB9" w:rsidP="00D24BB9">
            <w:r w:rsidRPr="004919B0">
              <w:t>Carry out occasional student supervision within own area of expertise.</w:t>
            </w:r>
          </w:p>
        </w:tc>
        <w:tc>
          <w:tcPr>
            <w:tcW w:w="1330" w:type="dxa"/>
          </w:tcPr>
          <w:p w14:paraId="648449B3" w14:textId="1474F56B" w:rsidR="00D24BB9" w:rsidRDefault="00D24BB9" w:rsidP="00D24BB9">
            <w:r>
              <w:t>5 %</w:t>
            </w:r>
          </w:p>
        </w:tc>
      </w:tr>
      <w:tr w:rsidR="00D24BB9" w14:paraId="02C51BD6" w14:textId="77777777" w:rsidTr="00C20D2A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24BB9" w:rsidRDefault="00D24BB9" w:rsidP="00D24BB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813" w:type="dxa"/>
            <w:tcBorders>
              <w:left w:val="nil"/>
            </w:tcBorders>
          </w:tcPr>
          <w:p w14:paraId="06FB577A" w14:textId="26DA5297" w:rsidR="00D24BB9" w:rsidRPr="00447FD8" w:rsidRDefault="00D24BB9" w:rsidP="00D24BB9">
            <w:r w:rsidRPr="00D116BC">
              <w:t>Any other duties as allocated by the line manager following consultation with the post holder.</w:t>
            </w:r>
          </w:p>
        </w:tc>
        <w:tc>
          <w:tcPr>
            <w:tcW w:w="1330" w:type="dxa"/>
          </w:tcPr>
          <w:p w14:paraId="73579A3D" w14:textId="61230E5B" w:rsidR="00D24BB9" w:rsidRDefault="00D24BB9" w:rsidP="00D24BB9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83A4E83" w14:textId="16821B48" w:rsidR="004919B0" w:rsidRDefault="004919B0" w:rsidP="004919B0">
            <w:r>
              <w:t>Responsibility to research award holder/</w:t>
            </w:r>
            <w:r w:rsidR="00B0430F">
              <w:t>programme</w:t>
            </w:r>
            <w:r>
              <w:t xml:space="preserve"> director. </w:t>
            </w:r>
          </w:p>
          <w:p w14:paraId="3FE2A6F2" w14:textId="77777777" w:rsidR="004919B0" w:rsidRDefault="004919B0" w:rsidP="004919B0">
            <w:r>
              <w:t xml:space="preserve">Responsibility for reporting and liaison to external funding bodies or sponsors.  </w:t>
            </w:r>
          </w:p>
          <w:p w14:paraId="1CA6AA3D" w14:textId="3F78476B" w:rsidR="004919B0" w:rsidRDefault="004919B0" w:rsidP="004919B0">
            <w:r>
              <w:t xml:space="preserve">As a senior member of the project team, will coordinate the day-to-day activities of research and </w:t>
            </w:r>
            <w:r w:rsidR="00692BCA">
              <w:t xml:space="preserve">administrative </w:t>
            </w:r>
            <w:r>
              <w:t>staff under the guidance of the project director.</w:t>
            </w:r>
          </w:p>
          <w:p w14:paraId="15BF08B0" w14:textId="40DD9FEE" w:rsidR="0012209D" w:rsidRDefault="004919B0" w:rsidP="004919B0">
            <w:r>
              <w:t>Collaborators and 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6589F90" w:rsidR="00343D93" w:rsidRDefault="004919B0" w:rsidP="004919B0">
            <w:r>
              <w:t>To attend national and international conferences for the purpose of disseminating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330266C" w14:textId="12002B0C" w:rsidR="00D116BC" w:rsidRDefault="004919B0" w:rsidP="00D116BC">
            <w:pPr>
              <w:spacing w:after="90"/>
            </w:pPr>
            <w:r w:rsidRPr="004919B0">
              <w:t xml:space="preserve">PhD or equivalent professional qualifications and experience in </w:t>
            </w:r>
            <w:r w:rsidR="007E6362">
              <w:t>h</w:t>
            </w:r>
            <w:r w:rsidR="007E6362" w:rsidRPr="007E6362">
              <w:t xml:space="preserve">ealth </w:t>
            </w:r>
            <w:r w:rsidR="007E6362">
              <w:t>or social science or related discipline</w:t>
            </w:r>
          </w:p>
          <w:p w14:paraId="68171441" w14:textId="12710917" w:rsidR="004919B0" w:rsidRPr="007E6362" w:rsidRDefault="004919B0" w:rsidP="004919B0">
            <w:pPr>
              <w:spacing w:after="90"/>
            </w:pPr>
            <w:r>
              <w:t xml:space="preserve">Growing and </w:t>
            </w:r>
            <w:r w:rsidRPr="007E6362">
              <w:t xml:space="preserve">consistent national reputation in </w:t>
            </w:r>
            <w:r w:rsidR="007E6362" w:rsidRPr="007E6362">
              <w:t>behaviour change / health interventions</w:t>
            </w:r>
          </w:p>
          <w:p w14:paraId="7F96AC22" w14:textId="77777777" w:rsidR="004919B0" w:rsidRPr="007E6362" w:rsidRDefault="004919B0" w:rsidP="004919B0">
            <w:pPr>
              <w:spacing w:after="90"/>
            </w:pPr>
            <w:r w:rsidRPr="007E6362">
              <w:t>Track record of published research</w:t>
            </w:r>
          </w:p>
          <w:p w14:paraId="3025F3E5" w14:textId="2BC5AA7C" w:rsidR="009E2D53" w:rsidRDefault="009E2D53" w:rsidP="004919B0">
            <w:pPr>
              <w:spacing w:after="90"/>
            </w:pPr>
            <w:r>
              <w:t>E</w:t>
            </w:r>
            <w:r w:rsidR="004919B0" w:rsidRPr="007E6362">
              <w:t xml:space="preserve">xperience </w:t>
            </w:r>
            <w:r w:rsidR="007E6362" w:rsidRPr="007E6362">
              <w:t xml:space="preserve">developing complex </w:t>
            </w:r>
            <w:r w:rsidR="000B11F3">
              <w:t xml:space="preserve">digital </w:t>
            </w:r>
            <w:r w:rsidR="007E6362" w:rsidRPr="007E6362">
              <w:t xml:space="preserve">behavioural </w:t>
            </w:r>
            <w:proofErr w:type="gramStart"/>
            <w:r w:rsidR="007E6362" w:rsidRPr="007E6362">
              <w:t>interventions</w:t>
            </w:r>
            <w:proofErr w:type="gramEnd"/>
          </w:p>
          <w:p w14:paraId="613756C2" w14:textId="77777777" w:rsidR="009E2D53" w:rsidRDefault="009E2D53" w:rsidP="004919B0">
            <w:pPr>
              <w:spacing w:after="90"/>
            </w:pPr>
            <w:r>
              <w:t>E</w:t>
            </w:r>
            <w:r w:rsidRPr="00BA083B">
              <w:t>xperien</w:t>
            </w:r>
            <w:r>
              <w:t>ce of qualitative data collection and analysis.</w:t>
            </w:r>
          </w:p>
          <w:p w14:paraId="15BF08BC" w14:textId="5E6811D0" w:rsidR="00CB1E4D" w:rsidRDefault="00CB1E4D" w:rsidP="004919B0">
            <w:pPr>
              <w:spacing w:after="90"/>
            </w:pPr>
            <w:r>
              <w:t>Knowledge of Person-Based</w:t>
            </w:r>
            <w:r w:rsidR="0068353B">
              <w:t xml:space="preserve"> Approach to</w:t>
            </w:r>
            <w:r>
              <w:t xml:space="preserve"> intervention development</w:t>
            </w:r>
          </w:p>
        </w:tc>
        <w:tc>
          <w:tcPr>
            <w:tcW w:w="3402" w:type="dxa"/>
          </w:tcPr>
          <w:p w14:paraId="6BC40336" w14:textId="7A276162" w:rsidR="00D116BC" w:rsidRDefault="004919B0" w:rsidP="00F974EE">
            <w:pPr>
              <w:spacing w:after="90"/>
            </w:pPr>
            <w:r w:rsidRPr="004919B0">
              <w:t xml:space="preserve">PhD </w:t>
            </w:r>
            <w:r w:rsidRPr="007E6362">
              <w:t xml:space="preserve">in </w:t>
            </w:r>
            <w:r w:rsidR="007E6362" w:rsidRPr="007E6362">
              <w:t>Health Psychology</w:t>
            </w:r>
          </w:p>
          <w:p w14:paraId="13C2EC95" w14:textId="1CC6EF58" w:rsidR="004919B0" w:rsidRDefault="007E6362" w:rsidP="004919B0">
            <w:pPr>
              <w:spacing w:after="90"/>
            </w:pPr>
            <w:r>
              <w:t xml:space="preserve">Experience developing digital health interventions and working with </w:t>
            </w:r>
            <w:r w:rsidR="009E2D53">
              <w:t xml:space="preserve">commercial </w:t>
            </w:r>
            <w:r>
              <w:t xml:space="preserve">software </w:t>
            </w:r>
            <w:proofErr w:type="gramStart"/>
            <w:r>
              <w:t>developers</w:t>
            </w:r>
            <w:proofErr w:type="gramEnd"/>
          </w:p>
          <w:p w14:paraId="4EFC7A88" w14:textId="4979FBEF" w:rsidR="007E6362" w:rsidRDefault="007E6362" w:rsidP="004919B0">
            <w:pPr>
              <w:spacing w:after="90"/>
            </w:pPr>
            <w:r>
              <w:t>Experience managing stakeholder groups including patient and public involvement.</w:t>
            </w:r>
          </w:p>
          <w:p w14:paraId="15BF08BD" w14:textId="73D87FFD" w:rsidR="007E6362" w:rsidRDefault="007E6362" w:rsidP="004919B0">
            <w:pPr>
              <w:spacing w:after="90"/>
            </w:pPr>
            <w:r>
              <w:t>Experience with young people / families</w:t>
            </w:r>
          </w:p>
        </w:tc>
        <w:tc>
          <w:tcPr>
            <w:tcW w:w="1330" w:type="dxa"/>
          </w:tcPr>
          <w:p w14:paraId="15BF08BE" w14:textId="27E9D498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3F86A1B3" w:rsidR="00013C10" w:rsidRDefault="004919B0" w:rsidP="004919B0">
            <w:pPr>
              <w:spacing w:after="90"/>
            </w:pPr>
            <w:r>
              <w:t xml:space="preserve">Proven ability to organise a range of </w:t>
            </w:r>
            <w:r w:rsidR="009E2D53">
              <w:t>high-quality</w:t>
            </w:r>
            <w:r>
              <w:t xml:space="preserve"> research activities to deadline and quality standards, ensuring plans complement broader research strategy</w:t>
            </w:r>
          </w:p>
        </w:tc>
        <w:tc>
          <w:tcPr>
            <w:tcW w:w="3402" w:type="dxa"/>
          </w:tcPr>
          <w:p w14:paraId="15BF08C2" w14:textId="091FBC9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B2A3016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C5952A4" w14:textId="77777777" w:rsidR="004919B0" w:rsidRDefault="004919B0" w:rsidP="004919B0">
            <w:pPr>
              <w:spacing w:after="90"/>
            </w:pPr>
            <w:r>
              <w:t xml:space="preserve">Able to identify broad trends to assess deep-rooted and complex </w:t>
            </w:r>
            <w:proofErr w:type="gramStart"/>
            <w:r>
              <w:t>issues</w:t>
            </w:r>
            <w:proofErr w:type="gramEnd"/>
          </w:p>
          <w:p w14:paraId="15BF08C6" w14:textId="05BA4AA0" w:rsidR="00013C10" w:rsidRDefault="004919B0" w:rsidP="004919B0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EACFEAB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71F52EA" w14:textId="77777777" w:rsidR="004919B0" w:rsidRDefault="004919B0" w:rsidP="004919B0">
            <w:pPr>
              <w:spacing w:after="90"/>
            </w:pPr>
            <w:r>
              <w:t>Able to manage, motivate and coordinate research team, delegating effectively.  Able to formulate staff development plans, if appropriate</w:t>
            </w:r>
          </w:p>
          <w:p w14:paraId="769389A6" w14:textId="6D3E5C99" w:rsidR="004919B0" w:rsidRDefault="004919B0" w:rsidP="004919B0">
            <w:pPr>
              <w:spacing w:after="90"/>
            </w:pPr>
            <w:r>
              <w:t xml:space="preserve">Able to undertake coordinating role in </w:t>
            </w:r>
            <w:r w:rsidR="001524EC">
              <w:t>School/Department</w:t>
            </w:r>
            <w:r>
              <w:t>/</w:t>
            </w:r>
            <w:r w:rsidR="008F781F">
              <w:t>U</w:t>
            </w:r>
            <w:r>
              <w:t>niversity</w:t>
            </w:r>
          </w:p>
          <w:p w14:paraId="52918FD2" w14:textId="77777777" w:rsidR="004919B0" w:rsidRDefault="004919B0" w:rsidP="004919B0">
            <w:pPr>
              <w:spacing w:after="90"/>
            </w:pPr>
            <w:r>
              <w:t xml:space="preserve">Able to monitor and manage resources and </w:t>
            </w:r>
            <w:proofErr w:type="gramStart"/>
            <w:r>
              <w:t>budgets</w:t>
            </w:r>
            <w:proofErr w:type="gramEnd"/>
          </w:p>
          <w:p w14:paraId="15BF08CB" w14:textId="0A2B350D" w:rsidR="00013C10" w:rsidRDefault="004919B0" w:rsidP="004919B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56B49C8A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39D8C01" w14:textId="77777777"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BDEBA64" w14:textId="77777777" w:rsidR="004919B0" w:rsidRDefault="004919B0" w:rsidP="004919B0">
            <w:pPr>
              <w:spacing w:after="90"/>
            </w:pPr>
            <w:r>
              <w:t>Track record of presenting research results at group meetings and conferences</w:t>
            </w:r>
          </w:p>
          <w:p w14:paraId="00D4E0F4" w14:textId="77777777" w:rsidR="004919B0" w:rsidRDefault="004919B0" w:rsidP="004919B0">
            <w:pPr>
              <w:spacing w:after="90"/>
            </w:pPr>
            <w:r>
              <w:t xml:space="preserve">Able to persuade and influence at all levels in order to foster and maintain </w:t>
            </w:r>
            <w:proofErr w:type="gramStart"/>
            <w:r>
              <w:t>relationships</w:t>
            </w:r>
            <w:proofErr w:type="gramEnd"/>
          </w:p>
          <w:p w14:paraId="3C3408D7" w14:textId="77777777" w:rsidR="004919B0" w:rsidRDefault="004919B0" w:rsidP="004919B0">
            <w:pPr>
              <w:spacing w:after="90"/>
            </w:pPr>
            <w:r>
              <w:t xml:space="preserve">Able to resolve tensions/difficulties as they </w:t>
            </w:r>
            <w:proofErr w:type="gramStart"/>
            <w:r>
              <w:t>arise</w:t>
            </w:r>
            <w:proofErr w:type="gramEnd"/>
            <w:r>
              <w:t xml:space="preserve"> </w:t>
            </w:r>
          </w:p>
          <w:p w14:paraId="15BF08D0" w14:textId="50E2AEAD" w:rsidR="00013C10" w:rsidRDefault="004919B0" w:rsidP="004919B0">
            <w:pPr>
              <w:spacing w:after="90"/>
            </w:pPr>
            <w:r>
              <w:t xml:space="preserve">Able to provide expert guidance to colleagues in own team, other work </w:t>
            </w:r>
            <w:r>
              <w:lastRenderedPageBreak/>
              <w:t>areas and institutions to develop understanding and resolve complex problems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59225844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8201769" w14:textId="77777777" w:rsidR="004919B0" w:rsidRDefault="004919B0" w:rsidP="004919B0">
            <w:pPr>
              <w:spacing w:after="90"/>
            </w:pPr>
            <w:r>
              <w:t>Compliance relevant Health &amp; Safety issues</w:t>
            </w:r>
          </w:p>
          <w:p w14:paraId="15BF08D5" w14:textId="3DBA66E7" w:rsidR="00013C10" w:rsidRDefault="004919B0" w:rsidP="004919B0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38CF527" w:rsidR="00013C10" w:rsidRDefault="007E6362" w:rsidP="00343D93">
            <w:pPr>
              <w:spacing w:after="90"/>
            </w:pPr>
            <w:r>
              <w:t>CV, interview</w:t>
            </w:r>
          </w:p>
        </w:tc>
      </w:tr>
      <w:tr w:rsidR="007E6362" w14:paraId="15BF08DD" w14:textId="77777777" w:rsidTr="00013C10">
        <w:tc>
          <w:tcPr>
            <w:tcW w:w="1617" w:type="dxa"/>
          </w:tcPr>
          <w:p w14:paraId="15BF08D9" w14:textId="77777777" w:rsidR="007E6362" w:rsidRPr="00FD5B0E" w:rsidRDefault="007E6362" w:rsidP="007E6362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E247C3A" w:rsidR="007E6362" w:rsidRDefault="007E6362" w:rsidP="007E6362">
            <w:pPr>
              <w:spacing w:after="90"/>
            </w:pPr>
          </w:p>
        </w:tc>
        <w:tc>
          <w:tcPr>
            <w:tcW w:w="3402" w:type="dxa"/>
          </w:tcPr>
          <w:p w14:paraId="15BF08DB" w14:textId="61456B38" w:rsidR="007E6362" w:rsidRDefault="007E6362" w:rsidP="007E6362">
            <w:pPr>
              <w:spacing w:after="90"/>
            </w:pPr>
            <w:r w:rsidRPr="004919B0">
              <w:t>Able to attend national and international conferences to present research results</w:t>
            </w:r>
          </w:p>
        </w:tc>
        <w:tc>
          <w:tcPr>
            <w:tcW w:w="1330" w:type="dxa"/>
          </w:tcPr>
          <w:p w14:paraId="15BF08DC" w14:textId="0D216C05" w:rsidR="007E6362" w:rsidRDefault="007E6362" w:rsidP="007E6362">
            <w:pPr>
              <w:spacing w:after="90"/>
            </w:pPr>
            <w:r>
              <w:t>CV,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7B62337" w:rsidR="00D3349E" w:rsidRDefault="0027306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7306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E2A2" w14:textId="77777777" w:rsidR="00E07ACC" w:rsidRDefault="00E07ACC">
      <w:r>
        <w:separator/>
      </w:r>
    </w:p>
    <w:p w14:paraId="3DB068D9" w14:textId="77777777" w:rsidR="00E07ACC" w:rsidRDefault="00E07ACC"/>
  </w:endnote>
  <w:endnote w:type="continuationSeparator" w:id="0">
    <w:p w14:paraId="7907FB5D" w14:textId="77777777" w:rsidR="00E07ACC" w:rsidRDefault="00E07ACC">
      <w:r>
        <w:continuationSeparator/>
      </w:r>
    </w:p>
    <w:p w14:paraId="42430FDA" w14:textId="77777777" w:rsidR="00E07ACC" w:rsidRDefault="00E07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46A2087" w:rsidR="00062768" w:rsidRDefault="00273060" w:rsidP="00D32BE7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32BE7">
      <w:t>5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D32BE7">
      <w:t xml:space="preserve">Senior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524EC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2360" w14:textId="77777777" w:rsidR="00E07ACC" w:rsidRDefault="00E07ACC">
      <w:r>
        <w:separator/>
      </w:r>
    </w:p>
    <w:p w14:paraId="0858E5EE" w14:textId="77777777" w:rsidR="00E07ACC" w:rsidRDefault="00E07ACC"/>
  </w:footnote>
  <w:footnote w:type="continuationSeparator" w:id="0">
    <w:p w14:paraId="3586E6AD" w14:textId="77777777" w:rsidR="00E07ACC" w:rsidRDefault="00E07ACC">
      <w:r>
        <w:continuationSeparator/>
      </w:r>
    </w:p>
    <w:p w14:paraId="134C50DE" w14:textId="77777777" w:rsidR="00E07ACC" w:rsidRDefault="00E07A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4F8C4E35">
      <w:trPr>
        <w:trHeight w:hRule="exact" w:val="171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F8C4E35">
      <w:trPr>
        <w:trHeight w:val="893"/>
      </w:trPr>
      <w:tc>
        <w:tcPr>
          <w:tcW w:w="9650" w:type="dxa"/>
        </w:tcPr>
        <w:p w14:paraId="15BF0982" w14:textId="5AAC4860" w:rsidR="00062768" w:rsidRDefault="4F8C4E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F3B821C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C6FFF28" w:rsidR="0005274A" w:rsidRPr="0005274A" w:rsidRDefault="00F84583" w:rsidP="00DD2AB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21636602">
    <w:abstractNumId w:val="17"/>
  </w:num>
  <w:num w:numId="2" w16cid:durableId="1230077750">
    <w:abstractNumId w:val="0"/>
  </w:num>
  <w:num w:numId="3" w16cid:durableId="1023290299">
    <w:abstractNumId w:val="13"/>
  </w:num>
  <w:num w:numId="4" w16cid:durableId="1610427248">
    <w:abstractNumId w:val="9"/>
  </w:num>
  <w:num w:numId="5" w16cid:durableId="1686590486">
    <w:abstractNumId w:val="10"/>
  </w:num>
  <w:num w:numId="6" w16cid:durableId="574625442">
    <w:abstractNumId w:val="7"/>
  </w:num>
  <w:num w:numId="7" w16cid:durableId="780807984">
    <w:abstractNumId w:val="3"/>
  </w:num>
  <w:num w:numId="8" w16cid:durableId="647825522">
    <w:abstractNumId w:val="5"/>
  </w:num>
  <w:num w:numId="9" w16cid:durableId="1354959105">
    <w:abstractNumId w:val="1"/>
  </w:num>
  <w:num w:numId="10" w16cid:durableId="1028068679">
    <w:abstractNumId w:val="8"/>
  </w:num>
  <w:num w:numId="11" w16cid:durableId="1634672437">
    <w:abstractNumId w:val="4"/>
  </w:num>
  <w:num w:numId="12" w16cid:durableId="416439084">
    <w:abstractNumId w:val="14"/>
  </w:num>
  <w:num w:numId="13" w16cid:durableId="272326958">
    <w:abstractNumId w:val="15"/>
  </w:num>
  <w:num w:numId="14" w16cid:durableId="1880892239">
    <w:abstractNumId w:val="6"/>
  </w:num>
  <w:num w:numId="15" w16cid:durableId="905915158">
    <w:abstractNumId w:val="2"/>
  </w:num>
  <w:num w:numId="16" w16cid:durableId="1618027384">
    <w:abstractNumId w:val="11"/>
  </w:num>
  <w:num w:numId="17" w16cid:durableId="166017304">
    <w:abstractNumId w:val="12"/>
  </w:num>
  <w:num w:numId="18" w16cid:durableId="16918392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1EBB"/>
    <w:rsid w:val="00013C10"/>
    <w:rsid w:val="00015087"/>
    <w:rsid w:val="0005274A"/>
    <w:rsid w:val="00062768"/>
    <w:rsid w:val="00063081"/>
    <w:rsid w:val="00071653"/>
    <w:rsid w:val="000824F4"/>
    <w:rsid w:val="000978E8"/>
    <w:rsid w:val="000B11F3"/>
    <w:rsid w:val="000B1DED"/>
    <w:rsid w:val="000B4E5A"/>
    <w:rsid w:val="001054C3"/>
    <w:rsid w:val="0012209D"/>
    <w:rsid w:val="00144107"/>
    <w:rsid w:val="001524EC"/>
    <w:rsid w:val="001532E2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1E4BEE"/>
    <w:rsid w:val="001E7726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3060"/>
    <w:rsid w:val="00283E1C"/>
    <w:rsid w:val="0028509A"/>
    <w:rsid w:val="0029789A"/>
    <w:rsid w:val="002A3AE3"/>
    <w:rsid w:val="002A70BE"/>
    <w:rsid w:val="002B2C51"/>
    <w:rsid w:val="002C6198"/>
    <w:rsid w:val="002D4DF4"/>
    <w:rsid w:val="00313CC8"/>
    <w:rsid w:val="003144B5"/>
    <w:rsid w:val="003178D9"/>
    <w:rsid w:val="0034151E"/>
    <w:rsid w:val="00343D93"/>
    <w:rsid w:val="00364B2C"/>
    <w:rsid w:val="003701F7"/>
    <w:rsid w:val="003B0262"/>
    <w:rsid w:val="003B7540"/>
    <w:rsid w:val="003C460F"/>
    <w:rsid w:val="003F5010"/>
    <w:rsid w:val="00401EAA"/>
    <w:rsid w:val="00402714"/>
    <w:rsid w:val="004263FE"/>
    <w:rsid w:val="00463797"/>
    <w:rsid w:val="00474D00"/>
    <w:rsid w:val="00486DF3"/>
    <w:rsid w:val="004919B0"/>
    <w:rsid w:val="004B2A50"/>
    <w:rsid w:val="004C0252"/>
    <w:rsid w:val="004E550D"/>
    <w:rsid w:val="00514F8C"/>
    <w:rsid w:val="0051744C"/>
    <w:rsid w:val="00520963"/>
    <w:rsid w:val="00524005"/>
    <w:rsid w:val="00530AFD"/>
    <w:rsid w:val="00541CE0"/>
    <w:rsid w:val="005534E1"/>
    <w:rsid w:val="00573487"/>
    <w:rsid w:val="00580CBF"/>
    <w:rsid w:val="005907B3"/>
    <w:rsid w:val="005949FA"/>
    <w:rsid w:val="005A6143"/>
    <w:rsid w:val="005C5187"/>
    <w:rsid w:val="005D44D1"/>
    <w:rsid w:val="006249FD"/>
    <w:rsid w:val="00636A76"/>
    <w:rsid w:val="0064062E"/>
    <w:rsid w:val="00643B86"/>
    <w:rsid w:val="00651280"/>
    <w:rsid w:val="00671BD7"/>
    <w:rsid w:val="00680547"/>
    <w:rsid w:val="0068353B"/>
    <w:rsid w:val="00692BCA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A7278"/>
    <w:rsid w:val="007C22CC"/>
    <w:rsid w:val="007C2745"/>
    <w:rsid w:val="007C6FAA"/>
    <w:rsid w:val="007E2D19"/>
    <w:rsid w:val="007E6362"/>
    <w:rsid w:val="007F0928"/>
    <w:rsid w:val="007F2AEA"/>
    <w:rsid w:val="007F36B2"/>
    <w:rsid w:val="00813365"/>
    <w:rsid w:val="00813A2C"/>
    <w:rsid w:val="0082020C"/>
    <w:rsid w:val="0082075E"/>
    <w:rsid w:val="00826AA3"/>
    <w:rsid w:val="008443D8"/>
    <w:rsid w:val="00854B1E"/>
    <w:rsid w:val="00856B8A"/>
    <w:rsid w:val="00867399"/>
    <w:rsid w:val="00876272"/>
    <w:rsid w:val="00876E73"/>
    <w:rsid w:val="00883499"/>
    <w:rsid w:val="00885FD1"/>
    <w:rsid w:val="0089275A"/>
    <w:rsid w:val="008A35C3"/>
    <w:rsid w:val="008D52C9"/>
    <w:rsid w:val="008E3D67"/>
    <w:rsid w:val="008F03C7"/>
    <w:rsid w:val="008F781F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A1B57"/>
    <w:rsid w:val="009A4A6F"/>
    <w:rsid w:val="009E2D53"/>
    <w:rsid w:val="00A021B7"/>
    <w:rsid w:val="00A131D9"/>
    <w:rsid w:val="00A14888"/>
    <w:rsid w:val="00A23226"/>
    <w:rsid w:val="00A34296"/>
    <w:rsid w:val="00A521A9"/>
    <w:rsid w:val="00A925C0"/>
    <w:rsid w:val="00AA3CB5"/>
    <w:rsid w:val="00AA3EC4"/>
    <w:rsid w:val="00AC2B17"/>
    <w:rsid w:val="00AE1CA0"/>
    <w:rsid w:val="00AE39DC"/>
    <w:rsid w:val="00AE4DC4"/>
    <w:rsid w:val="00AF1A04"/>
    <w:rsid w:val="00B0430F"/>
    <w:rsid w:val="00B430BB"/>
    <w:rsid w:val="00B84C12"/>
    <w:rsid w:val="00BB4A42"/>
    <w:rsid w:val="00BB7845"/>
    <w:rsid w:val="00BF1CC6"/>
    <w:rsid w:val="00BF207A"/>
    <w:rsid w:val="00C20D2A"/>
    <w:rsid w:val="00C3225D"/>
    <w:rsid w:val="00C907D0"/>
    <w:rsid w:val="00C908A4"/>
    <w:rsid w:val="00CB1E4D"/>
    <w:rsid w:val="00CB1F23"/>
    <w:rsid w:val="00CD04F0"/>
    <w:rsid w:val="00CE3A26"/>
    <w:rsid w:val="00D054B1"/>
    <w:rsid w:val="00D116BC"/>
    <w:rsid w:val="00D16D9D"/>
    <w:rsid w:val="00D24BB9"/>
    <w:rsid w:val="00D31624"/>
    <w:rsid w:val="00D32BE7"/>
    <w:rsid w:val="00D3349E"/>
    <w:rsid w:val="00D357AC"/>
    <w:rsid w:val="00D54AA2"/>
    <w:rsid w:val="00D55315"/>
    <w:rsid w:val="00D5587F"/>
    <w:rsid w:val="00D65B56"/>
    <w:rsid w:val="00D67D41"/>
    <w:rsid w:val="00D87617"/>
    <w:rsid w:val="00D96FAF"/>
    <w:rsid w:val="00DB200D"/>
    <w:rsid w:val="00DD2AB3"/>
    <w:rsid w:val="00E062FE"/>
    <w:rsid w:val="00E07ACC"/>
    <w:rsid w:val="00E25775"/>
    <w:rsid w:val="00E264FD"/>
    <w:rsid w:val="00E363B8"/>
    <w:rsid w:val="00E63AC1"/>
    <w:rsid w:val="00E91FEB"/>
    <w:rsid w:val="00E96015"/>
    <w:rsid w:val="00EB125A"/>
    <w:rsid w:val="00EB1297"/>
    <w:rsid w:val="00ED2E52"/>
    <w:rsid w:val="00EF5049"/>
    <w:rsid w:val="00F01EA0"/>
    <w:rsid w:val="00F20F2D"/>
    <w:rsid w:val="00F378D2"/>
    <w:rsid w:val="00F67BF0"/>
    <w:rsid w:val="00F84583"/>
    <w:rsid w:val="00F84DC3"/>
    <w:rsid w:val="00F85DED"/>
    <w:rsid w:val="00F90F90"/>
    <w:rsid w:val="00F974EE"/>
    <w:rsid w:val="00FB7297"/>
    <w:rsid w:val="00FC2ADA"/>
    <w:rsid w:val="00FC4F41"/>
    <w:rsid w:val="00FF140B"/>
    <w:rsid w:val="00FF246F"/>
    <w:rsid w:val="4F8C4E35"/>
    <w:rsid w:val="5F3B8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6AD98-99DB-437F-8983-F1347006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6D35E-ED7E-419D-B035-8FA15890D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Lesley Jones</cp:lastModifiedBy>
  <cp:revision>6</cp:revision>
  <cp:lastPrinted>2008-01-14T17:11:00Z</cp:lastPrinted>
  <dcterms:created xsi:type="dcterms:W3CDTF">2024-06-28T16:20:00Z</dcterms:created>
  <dcterms:modified xsi:type="dcterms:W3CDTF">2024-07-01T08:04:00Z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