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6F5ACC81" w:rsidR="0012209D" w:rsidRDefault="00BE0546" w:rsidP="00321CAA">
            <w:r>
              <w:t>0</w:t>
            </w:r>
            <w:r w:rsidR="000E0D03">
              <w:t>4</w:t>
            </w:r>
            <w:r>
              <w:t>-07-2025</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142"/>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2EB7F80" w:rsidR="0012209D" w:rsidRPr="00447FD8" w:rsidRDefault="00BE0546" w:rsidP="005747F7">
            <w:pPr>
              <w:rPr>
                <w:b/>
                <w:bCs/>
              </w:rPr>
            </w:pPr>
            <w:r>
              <w:t>Enterprise Fellow</w:t>
            </w:r>
          </w:p>
        </w:tc>
      </w:tr>
      <w:tr w:rsidR="0012209D" w14:paraId="15BF0875" w14:textId="77777777" w:rsidTr="00D3349E">
        <w:tc>
          <w:tcPr>
            <w:tcW w:w="2525" w:type="dxa"/>
            <w:shd w:val="clear" w:color="auto" w:fill="D9D9D9" w:themeFill="background1" w:themeFillShade="D9"/>
          </w:tcPr>
          <w:p w14:paraId="15BF0873" w14:textId="0BC63573" w:rsidR="0012209D" w:rsidRDefault="00255238" w:rsidP="00321CAA">
            <w:r>
              <w:t>School</w:t>
            </w:r>
            <w:r w:rsidR="0012209D">
              <w:t>:</w:t>
            </w:r>
          </w:p>
        </w:tc>
        <w:tc>
          <w:tcPr>
            <w:tcW w:w="7226" w:type="dxa"/>
            <w:gridSpan w:val="3"/>
          </w:tcPr>
          <w:p w14:paraId="15BF0874" w14:textId="01B6E575" w:rsidR="0012209D" w:rsidRDefault="008A576A" w:rsidP="00321CAA">
            <w:r w:rsidRPr="00CF5F2C">
              <w:rPr>
                <w:szCs w:val="18"/>
              </w:rPr>
              <w:t>Electronics and Computer Science</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A79FD41" w:rsidR="00746AEB" w:rsidRDefault="00255238" w:rsidP="00321CAA">
            <w:r>
              <w:t>Faculty of Engineering and Physical Science</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4C898C7D" w:rsidR="0012209D" w:rsidRDefault="001B5CEA"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4EF0FDE" w:rsidR="0012209D" w:rsidRDefault="00FF246F"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28391F2" w:rsidR="0012209D" w:rsidRDefault="00307E35" w:rsidP="00307E35">
            <w:r>
              <w:t>Enterprise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E2F4C7E" w:rsidR="0012209D" w:rsidRPr="005508A2" w:rsidRDefault="00BE0546" w:rsidP="00B47494">
            <w:r>
              <w:t>Dr Stuart Middleton</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0108B40E" w:rsidR="0012209D" w:rsidRPr="005508A2" w:rsidRDefault="00683244" w:rsidP="00321CAA">
            <w:r>
              <w:rPr>
                <w:szCs w:val="18"/>
              </w:rPr>
              <w:t>None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059BC183" w:rsidR="0012209D" w:rsidRPr="005508A2" w:rsidRDefault="0012209D" w:rsidP="00F66F2F">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79F05B10" w14:textId="39FD1D78" w:rsidR="00F00560" w:rsidRDefault="00BE0546" w:rsidP="00BE0546">
            <w:pPr>
              <w:rPr>
                <w:color w:val="000000" w:themeColor="text1"/>
              </w:rPr>
            </w:pPr>
            <w:r>
              <w:rPr>
                <w:color w:val="000000" w:themeColor="text1"/>
              </w:rPr>
              <w:t xml:space="preserve">To </w:t>
            </w:r>
            <w:r w:rsidR="00EE0D43">
              <w:rPr>
                <w:color w:val="000000" w:themeColor="text1"/>
              </w:rPr>
              <w:t xml:space="preserve">pro-actively </w:t>
            </w:r>
            <w:r>
              <w:rPr>
                <w:color w:val="000000" w:themeColor="text1"/>
              </w:rPr>
              <w:t xml:space="preserve">identify opportunities for impact and outreach across a range of exciting </w:t>
            </w:r>
            <w:r w:rsidR="00F00560">
              <w:rPr>
                <w:color w:val="000000" w:themeColor="text1"/>
              </w:rPr>
              <w:t xml:space="preserve">AI-focused </w:t>
            </w:r>
            <w:r>
              <w:rPr>
                <w:color w:val="000000" w:themeColor="text1"/>
              </w:rPr>
              <w:t>hardware and software research outputs from the PhD cohort of the MINDS Centre for Doctoral Training</w:t>
            </w:r>
            <w:r w:rsidR="00F00560">
              <w:rPr>
                <w:color w:val="000000" w:themeColor="text1"/>
              </w:rPr>
              <w:t>.</w:t>
            </w:r>
          </w:p>
          <w:p w14:paraId="4F62242E" w14:textId="77777777" w:rsidR="00F00560" w:rsidRDefault="00F00560" w:rsidP="00BE0546">
            <w:pPr>
              <w:rPr>
                <w:color w:val="000000" w:themeColor="text1"/>
              </w:rPr>
            </w:pPr>
          </w:p>
          <w:p w14:paraId="568810A3" w14:textId="006C4EC9" w:rsidR="00EE0D43" w:rsidRDefault="00EE0D43" w:rsidP="00EE0D43">
            <w:pPr>
              <w:rPr>
                <w:color w:val="000000" w:themeColor="text1"/>
              </w:rPr>
            </w:pPr>
            <w:r>
              <w:rPr>
                <w:color w:val="000000" w:themeColor="text1"/>
              </w:rPr>
              <w:t xml:space="preserve">To undertake </w:t>
            </w:r>
            <w:bookmarkStart w:id="0" w:name="_Hlk202537879"/>
            <w:r>
              <w:rPr>
                <w:color w:val="000000" w:themeColor="text1"/>
              </w:rPr>
              <w:t xml:space="preserve">practical work </w:t>
            </w:r>
            <w:r w:rsidR="00BE0546">
              <w:rPr>
                <w:color w:val="000000" w:themeColor="text1"/>
              </w:rPr>
              <w:t>creating demonstrator</w:t>
            </w:r>
            <w:r w:rsidR="00F00560">
              <w:rPr>
                <w:color w:val="000000" w:themeColor="text1"/>
              </w:rPr>
              <w:t xml:space="preserve"> systems</w:t>
            </w:r>
            <w:r w:rsidR="00BE0546">
              <w:rPr>
                <w:color w:val="000000" w:themeColor="text1"/>
              </w:rPr>
              <w:t xml:space="preserve"> for outreach to the </w:t>
            </w:r>
            <w:proofErr w:type="gramStart"/>
            <w:r w:rsidR="00BE0546">
              <w:rPr>
                <w:color w:val="000000" w:themeColor="text1"/>
              </w:rPr>
              <w:t>general public</w:t>
            </w:r>
            <w:proofErr w:type="gramEnd"/>
            <w:r w:rsidR="00BE0546">
              <w:rPr>
                <w:color w:val="000000" w:themeColor="text1"/>
              </w:rPr>
              <w:t xml:space="preserve"> and commercial companies</w:t>
            </w:r>
            <w:r>
              <w:rPr>
                <w:color w:val="000000" w:themeColor="text1"/>
              </w:rPr>
              <w:t>. This w</w:t>
            </w:r>
            <w:r>
              <w:rPr>
                <w:color w:val="000000" w:themeColor="text1"/>
              </w:rPr>
              <w:t xml:space="preserve">ork will contribute to the MINDS CDT AI showcase </w:t>
            </w:r>
            <w:bookmarkStart w:id="1" w:name="_Hlk202538317"/>
            <w:r>
              <w:rPr>
                <w:color w:val="000000" w:themeColor="text1"/>
              </w:rPr>
              <w:t>published on MINDS CDT YouTube channel and other media</w:t>
            </w:r>
            <w:bookmarkEnd w:id="1"/>
            <w:r>
              <w:rPr>
                <w:color w:val="000000" w:themeColor="text1"/>
              </w:rPr>
              <w:t>.</w:t>
            </w:r>
          </w:p>
          <w:p w14:paraId="222935D0" w14:textId="77777777" w:rsidR="00EE0D43" w:rsidRDefault="00EE0D43" w:rsidP="00F00560">
            <w:pPr>
              <w:rPr>
                <w:color w:val="000000" w:themeColor="text1"/>
              </w:rPr>
            </w:pPr>
          </w:p>
          <w:p w14:paraId="2A1539EE" w14:textId="77777777" w:rsidR="00EE0D43" w:rsidRDefault="00EE0D43" w:rsidP="00F00560">
            <w:pPr>
              <w:rPr>
                <w:color w:val="000000" w:themeColor="text1"/>
              </w:rPr>
            </w:pPr>
            <w:r>
              <w:rPr>
                <w:color w:val="000000" w:themeColor="text1"/>
              </w:rPr>
              <w:t xml:space="preserve">To </w:t>
            </w:r>
            <w:r w:rsidR="00BE0546">
              <w:rPr>
                <w:color w:val="000000" w:themeColor="text1"/>
              </w:rPr>
              <w:t>engag</w:t>
            </w:r>
            <w:r>
              <w:rPr>
                <w:color w:val="000000" w:themeColor="text1"/>
              </w:rPr>
              <w:t>e</w:t>
            </w:r>
            <w:r w:rsidR="00BE0546">
              <w:rPr>
                <w:color w:val="000000" w:themeColor="text1"/>
              </w:rPr>
              <w:t xml:space="preserve"> with staff at the School of Electronics and Computer Science (ECS) from a range of ECS groups and ECS centres</w:t>
            </w:r>
            <w:r>
              <w:rPr>
                <w:color w:val="000000" w:themeColor="text1"/>
              </w:rPr>
              <w:t xml:space="preserve"> to connect MINDS CDT PhD results with results from the wider ECS community.</w:t>
            </w:r>
          </w:p>
          <w:p w14:paraId="69B92B8B" w14:textId="77777777" w:rsidR="00EE0D43" w:rsidRDefault="00EE0D43" w:rsidP="00F00560">
            <w:pPr>
              <w:rPr>
                <w:color w:val="000000" w:themeColor="text1"/>
              </w:rPr>
            </w:pPr>
          </w:p>
          <w:bookmarkEnd w:id="0"/>
          <w:p w14:paraId="15BF088B" w14:textId="0D154B07" w:rsidR="00EE0D43" w:rsidRPr="00D35F0C" w:rsidRDefault="00EE0D43" w:rsidP="00EE0D43">
            <w:pPr>
              <w:rPr>
                <w:color w:val="FF0000"/>
              </w:rPr>
            </w:pPr>
            <w:r>
              <w:rPr>
                <w:color w:val="000000" w:themeColor="text1"/>
              </w:rPr>
              <w:t xml:space="preserve">To </w:t>
            </w:r>
            <w:r w:rsidR="00F00560">
              <w:rPr>
                <w:color w:val="000000" w:themeColor="text1"/>
              </w:rPr>
              <w:t xml:space="preserve">work </w:t>
            </w:r>
            <w:r>
              <w:rPr>
                <w:color w:val="000000" w:themeColor="text1"/>
              </w:rPr>
              <w:t xml:space="preserve">with the MINDS CDT </w:t>
            </w:r>
            <w:r w:rsidR="00F00560">
              <w:rPr>
                <w:color w:val="000000" w:themeColor="text1"/>
              </w:rPr>
              <w:t xml:space="preserve">team </w:t>
            </w:r>
            <w:r>
              <w:rPr>
                <w:color w:val="000000" w:themeColor="text1"/>
              </w:rPr>
              <w:t>to help the CDT as a whole deliver outreach and impact.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B47494">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B47494">
        <w:trPr>
          <w:cantSplit/>
        </w:trPr>
        <w:tc>
          <w:tcPr>
            <w:tcW w:w="597" w:type="dxa"/>
            <w:tcBorders>
              <w:right w:val="nil"/>
            </w:tcBorders>
          </w:tcPr>
          <w:p w14:paraId="15BF0891" w14:textId="77777777" w:rsidR="0012209D" w:rsidRDefault="0012209D" w:rsidP="0012209D">
            <w:pPr>
              <w:pStyle w:val="ListParagraph"/>
              <w:numPr>
                <w:ilvl w:val="0"/>
                <w:numId w:val="17"/>
              </w:numPr>
            </w:pPr>
          </w:p>
        </w:tc>
        <w:tc>
          <w:tcPr>
            <w:tcW w:w="8012" w:type="dxa"/>
            <w:tcBorders>
              <w:left w:val="nil"/>
            </w:tcBorders>
          </w:tcPr>
          <w:p w14:paraId="15BF0892" w14:textId="1C121250" w:rsidR="00C621C3" w:rsidRDefault="00057F94" w:rsidP="00057F94">
            <w:r>
              <w:t xml:space="preserve">To undertake </w:t>
            </w:r>
            <w:r w:rsidR="008F76D8">
              <w:t xml:space="preserve">practical </w:t>
            </w:r>
            <w:r>
              <w:t>e</w:t>
            </w:r>
            <w:r w:rsidR="00307E35" w:rsidRPr="00307E35">
              <w:t xml:space="preserve">nterprise activities </w:t>
            </w:r>
            <w:r>
              <w:t xml:space="preserve">supporting the amplification of impact and outreach for a range of MINDS CDT PhD student research results. This will include </w:t>
            </w:r>
            <w:r>
              <w:rPr>
                <w:color w:val="000000" w:themeColor="text1"/>
              </w:rPr>
              <w:t>software engineering and hardware integration work to create demonstrators</w:t>
            </w:r>
            <w:r w:rsidR="00ED069E">
              <w:rPr>
                <w:color w:val="000000" w:themeColor="text1"/>
              </w:rPr>
              <w:t>, user interfaces</w:t>
            </w:r>
            <w:r>
              <w:rPr>
                <w:color w:val="000000" w:themeColor="text1"/>
              </w:rPr>
              <w:t xml:space="preserve"> and </w:t>
            </w:r>
            <w:proofErr w:type="gramStart"/>
            <w:r>
              <w:rPr>
                <w:color w:val="000000" w:themeColor="text1"/>
              </w:rPr>
              <w:t>open source</w:t>
            </w:r>
            <w:proofErr w:type="gramEnd"/>
            <w:r>
              <w:rPr>
                <w:color w:val="000000" w:themeColor="text1"/>
              </w:rPr>
              <w:t xml:space="preserve"> packages</w:t>
            </w:r>
            <w:r w:rsidR="008F76D8">
              <w:rPr>
                <w:color w:val="000000" w:themeColor="text1"/>
              </w:rPr>
              <w:t xml:space="preserve"> around existing </w:t>
            </w:r>
            <w:r w:rsidR="008F76D8">
              <w:t>PhD student research outputs</w:t>
            </w:r>
            <w:r>
              <w:rPr>
                <w:color w:val="000000" w:themeColor="text1"/>
              </w:rPr>
              <w:t>.</w:t>
            </w:r>
          </w:p>
        </w:tc>
        <w:tc>
          <w:tcPr>
            <w:tcW w:w="1018" w:type="dxa"/>
          </w:tcPr>
          <w:p w14:paraId="15BF0893" w14:textId="57318BF5" w:rsidR="0012209D" w:rsidRDefault="00C621C3" w:rsidP="00321CAA">
            <w:r>
              <w:t>70</w:t>
            </w:r>
            <w:r w:rsidR="00343D93">
              <w:t xml:space="preserve"> %</w:t>
            </w:r>
          </w:p>
        </w:tc>
      </w:tr>
      <w:tr w:rsidR="00B47494" w14:paraId="5ADA0382" w14:textId="77777777" w:rsidTr="00B47494">
        <w:trPr>
          <w:cantSplit/>
        </w:trPr>
        <w:tc>
          <w:tcPr>
            <w:tcW w:w="597" w:type="dxa"/>
            <w:tcBorders>
              <w:right w:val="nil"/>
            </w:tcBorders>
          </w:tcPr>
          <w:p w14:paraId="58638CDC" w14:textId="77777777" w:rsidR="00B47494" w:rsidRDefault="00B47494" w:rsidP="0012209D">
            <w:pPr>
              <w:pStyle w:val="ListParagraph"/>
              <w:numPr>
                <w:ilvl w:val="0"/>
                <w:numId w:val="17"/>
              </w:numPr>
            </w:pPr>
          </w:p>
        </w:tc>
        <w:tc>
          <w:tcPr>
            <w:tcW w:w="8012" w:type="dxa"/>
            <w:tcBorders>
              <w:left w:val="nil"/>
            </w:tcBorders>
          </w:tcPr>
          <w:p w14:paraId="7E1FAE22" w14:textId="65D5E3DE" w:rsidR="00BE55A6" w:rsidRPr="00307E35" w:rsidRDefault="00057F94" w:rsidP="00B47494">
            <w:r>
              <w:t xml:space="preserve">To pro-actively discuss, </w:t>
            </w:r>
            <w:r w:rsidR="00834806">
              <w:t xml:space="preserve">regularly </w:t>
            </w:r>
            <w:r>
              <w:rPr>
                <w:color w:val="000000" w:themeColor="text1"/>
              </w:rPr>
              <w:t xml:space="preserve">monitoring and identify PhD cohort research outputs over a </w:t>
            </w:r>
            <w:proofErr w:type="gramStart"/>
            <w:r>
              <w:rPr>
                <w:color w:val="000000" w:themeColor="text1"/>
              </w:rPr>
              <w:t>two year</w:t>
            </w:r>
            <w:proofErr w:type="gramEnd"/>
            <w:r>
              <w:rPr>
                <w:color w:val="000000" w:themeColor="text1"/>
              </w:rPr>
              <w:t xml:space="preserve"> period, and report these to the MINDS CDT management team for ranking and prioritization.</w:t>
            </w:r>
          </w:p>
        </w:tc>
        <w:tc>
          <w:tcPr>
            <w:tcW w:w="1018" w:type="dxa"/>
          </w:tcPr>
          <w:p w14:paraId="206842DE" w14:textId="3D844A8B" w:rsidR="00B47494" w:rsidRDefault="00B47494" w:rsidP="00321CAA">
            <w:r>
              <w:t>10%</w:t>
            </w:r>
          </w:p>
        </w:tc>
      </w:tr>
      <w:tr w:rsidR="0012209D" w14:paraId="15BF089C" w14:textId="77777777" w:rsidTr="00B47494">
        <w:trPr>
          <w:cantSplit/>
        </w:trPr>
        <w:tc>
          <w:tcPr>
            <w:tcW w:w="597" w:type="dxa"/>
            <w:tcBorders>
              <w:right w:val="nil"/>
            </w:tcBorders>
          </w:tcPr>
          <w:p w14:paraId="15BF0899" w14:textId="77777777" w:rsidR="0012209D" w:rsidRDefault="0012209D" w:rsidP="0012209D">
            <w:pPr>
              <w:pStyle w:val="ListParagraph"/>
              <w:numPr>
                <w:ilvl w:val="0"/>
                <w:numId w:val="17"/>
              </w:numPr>
            </w:pPr>
          </w:p>
        </w:tc>
        <w:tc>
          <w:tcPr>
            <w:tcW w:w="8012" w:type="dxa"/>
            <w:tcBorders>
              <w:left w:val="nil"/>
            </w:tcBorders>
          </w:tcPr>
          <w:p w14:paraId="15BF089A" w14:textId="5ED8A88C" w:rsidR="00BE55A6" w:rsidRDefault="00057F94" w:rsidP="00057F94">
            <w:r>
              <w:t xml:space="preserve">To pro-actively engage with the groups and centres in the School of Electronics and Computer Science, identifying potential research connections with MINDS CDT PhD work that could be amplified via enterprise activities </w:t>
            </w:r>
            <w:r>
              <w:rPr>
                <w:color w:val="000000" w:themeColor="text1"/>
              </w:rPr>
              <w:t>and reporting these to the MINDS CDT management team for ranking and prioritization.</w:t>
            </w:r>
          </w:p>
        </w:tc>
        <w:tc>
          <w:tcPr>
            <w:tcW w:w="1018" w:type="dxa"/>
          </w:tcPr>
          <w:p w14:paraId="15BF089B" w14:textId="6ADB4391" w:rsidR="0012209D" w:rsidRDefault="00BE55A6" w:rsidP="00321CAA">
            <w:r>
              <w:t>10</w:t>
            </w:r>
            <w:r w:rsidR="00343D93">
              <w:t xml:space="preserve"> %</w:t>
            </w:r>
          </w:p>
        </w:tc>
      </w:tr>
      <w:tr w:rsidR="0012209D" w14:paraId="15BF08A0" w14:textId="77777777" w:rsidTr="00B47494">
        <w:trPr>
          <w:cantSplit/>
        </w:trPr>
        <w:tc>
          <w:tcPr>
            <w:tcW w:w="597" w:type="dxa"/>
            <w:tcBorders>
              <w:right w:val="nil"/>
            </w:tcBorders>
          </w:tcPr>
          <w:p w14:paraId="15BF089D" w14:textId="77777777" w:rsidR="0012209D" w:rsidRDefault="0012209D" w:rsidP="0012209D">
            <w:pPr>
              <w:pStyle w:val="ListParagraph"/>
              <w:numPr>
                <w:ilvl w:val="0"/>
                <w:numId w:val="17"/>
              </w:numPr>
            </w:pPr>
          </w:p>
        </w:tc>
        <w:tc>
          <w:tcPr>
            <w:tcW w:w="8012" w:type="dxa"/>
            <w:tcBorders>
              <w:left w:val="nil"/>
            </w:tcBorders>
          </w:tcPr>
          <w:p w14:paraId="15BF089E" w14:textId="483AEE04" w:rsidR="00BE55A6" w:rsidRDefault="00BE55A6" w:rsidP="008F76D8">
            <w:r>
              <w:t xml:space="preserve">To </w:t>
            </w:r>
            <w:r w:rsidR="00057F94">
              <w:t>work and support the MINDS CDT management and admin team</w:t>
            </w:r>
            <w:r w:rsidR="008F76D8">
              <w:t>, including attending events to support demonstrations and impact activities</w:t>
            </w:r>
            <w:r w:rsidR="003645BE">
              <w:t xml:space="preserve"> and recording impact results into institutional repositories</w:t>
            </w:r>
            <w:r>
              <w:t>.</w:t>
            </w:r>
            <w:r w:rsidR="008F76D8" w:rsidRPr="00343D93">
              <w:t xml:space="preserve"> </w:t>
            </w:r>
            <w:r w:rsidR="008F76D8">
              <w:t>This includes a</w:t>
            </w:r>
            <w:r w:rsidR="008F76D8" w:rsidRPr="00343D93">
              <w:t xml:space="preserve">ny other </w:t>
            </w:r>
            <w:r w:rsidR="008F76D8">
              <w:t xml:space="preserve">related </w:t>
            </w:r>
            <w:r w:rsidR="008F76D8" w:rsidRPr="00343D93">
              <w:t>duties as allocated by the line manager following consultation with the post holder.</w:t>
            </w:r>
          </w:p>
        </w:tc>
        <w:tc>
          <w:tcPr>
            <w:tcW w:w="1018" w:type="dxa"/>
          </w:tcPr>
          <w:p w14:paraId="15BF089F" w14:textId="04143684" w:rsidR="0012209D" w:rsidRDefault="008F76D8" w:rsidP="00321CAA">
            <w:r>
              <w:t>10</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99A9433" w14:textId="64BB6331" w:rsidR="008F76D8" w:rsidRDefault="008F76D8" w:rsidP="008F76D8">
            <w:r>
              <w:t xml:space="preserve">Direct responsibility to MINDS CDT management team. </w:t>
            </w:r>
          </w:p>
          <w:p w14:paraId="0F83427E" w14:textId="77777777" w:rsidR="008F76D8" w:rsidRDefault="008F76D8" w:rsidP="008A576A"/>
          <w:p w14:paraId="704B0667" w14:textId="77777777" w:rsidR="00387916" w:rsidRDefault="00B47494" w:rsidP="008F76D8">
            <w:r>
              <w:t xml:space="preserve">Internally, as a member of the </w:t>
            </w:r>
            <w:r w:rsidR="008F76D8">
              <w:t xml:space="preserve">MINDS CDT </w:t>
            </w:r>
            <w:r>
              <w:t>team, the post holder will be responsible for defined tasks and will co-ordinate their activities with the other members of the team</w:t>
            </w:r>
            <w:r w:rsidR="008F76D8">
              <w:t>.</w:t>
            </w:r>
          </w:p>
          <w:p w14:paraId="34939695" w14:textId="77777777" w:rsidR="008F76D8" w:rsidRDefault="008F76D8" w:rsidP="008F76D8"/>
          <w:p w14:paraId="15BF08B0" w14:textId="33BBDF6C" w:rsidR="008F76D8" w:rsidRPr="008F76D8" w:rsidRDefault="008F76D8" w:rsidP="008F76D8">
            <w:r>
              <w:t xml:space="preserve">Externally, the post holder will be expected to attend and support impact and outreach activities at various events in the UK. </w:t>
            </w:r>
            <w:r w:rsidR="00834806">
              <w:t>There may also be opportunities to support occasional activities at international events, subject to identified need and post holder agreement.</w:t>
            </w:r>
          </w:p>
        </w:tc>
      </w:tr>
    </w:tbl>
    <w:p w14:paraId="15BF08B2" w14:textId="77777777" w:rsidR="0012209D" w:rsidRDefault="0012209D" w:rsidP="0012209D"/>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5"/>
        <w:gridCol w:w="3334"/>
        <w:gridCol w:w="1325"/>
      </w:tblGrid>
      <w:tr w:rsidR="00013C10" w14:paraId="15BF08BA" w14:textId="77777777" w:rsidTr="00092D15">
        <w:tc>
          <w:tcPr>
            <w:tcW w:w="1613"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55"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34"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25"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92D15" w14:paraId="15BF08BF" w14:textId="77777777" w:rsidTr="00092D15">
        <w:tc>
          <w:tcPr>
            <w:tcW w:w="1613" w:type="dxa"/>
          </w:tcPr>
          <w:p w14:paraId="15BF08BB" w14:textId="21456655" w:rsidR="00092D15" w:rsidRPr="00FD5B0E" w:rsidRDefault="00092D15" w:rsidP="00092D15">
            <w:r w:rsidRPr="00FD5B0E">
              <w:t xml:space="preserve">Qualifications, knowledge </w:t>
            </w:r>
            <w:r>
              <w:t>and</w:t>
            </w:r>
            <w:r w:rsidRPr="00FD5B0E">
              <w:t xml:space="preserve"> experience</w:t>
            </w:r>
          </w:p>
        </w:tc>
        <w:tc>
          <w:tcPr>
            <w:tcW w:w="3355" w:type="dxa"/>
          </w:tcPr>
          <w:p w14:paraId="7500A1C4" w14:textId="6CED4A20" w:rsidR="00092D15" w:rsidRDefault="00946E95" w:rsidP="00092D15">
            <w:pPr>
              <w:spacing w:after="90"/>
              <w:rPr>
                <w:rFonts w:cs="Arial"/>
                <w:szCs w:val="18"/>
              </w:rPr>
            </w:pPr>
            <w:r>
              <w:rPr>
                <w:rFonts w:cs="Arial"/>
                <w:szCs w:val="18"/>
              </w:rPr>
              <w:t>Degree</w:t>
            </w:r>
            <w:r w:rsidR="00092D15" w:rsidRPr="00DD5A66">
              <w:rPr>
                <w:rFonts w:cs="Arial"/>
                <w:szCs w:val="18"/>
              </w:rPr>
              <w:t xml:space="preserve"> </w:t>
            </w:r>
            <w:r w:rsidR="00092D15" w:rsidRPr="00E21AC0">
              <w:rPr>
                <w:rFonts w:cs="Arial"/>
                <w:i/>
                <w:iCs/>
                <w:szCs w:val="18"/>
              </w:rPr>
              <w:t>or</w:t>
            </w:r>
            <w:r w:rsidR="00092D15" w:rsidRPr="00DD5A66">
              <w:rPr>
                <w:rFonts w:cs="Arial"/>
                <w:szCs w:val="18"/>
              </w:rPr>
              <w:t xml:space="preserve"> an equivalent combination of </w:t>
            </w:r>
            <w:r w:rsidR="000933D9">
              <w:rPr>
                <w:rFonts w:cs="Arial"/>
                <w:szCs w:val="18"/>
              </w:rPr>
              <w:t xml:space="preserve">professional </w:t>
            </w:r>
            <w:r w:rsidR="00092D15" w:rsidRPr="00DD5A66">
              <w:rPr>
                <w:rFonts w:cs="Arial"/>
                <w:szCs w:val="18"/>
              </w:rPr>
              <w:t>qu</w:t>
            </w:r>
            <w:r w:rsidR="00092D15">
              <w:rPr>
                <w:rFonts w:cs="Arial"/>
                <w:szCs w:val="18"/>
              </w:rPr>
              <w:t>alifications and experience in Computer S</w:t>
            </w:r>
            <w:r w:rsidR="00092D15" w:rsidRPr="00DD5A66">
              <w:rPr>
                <w:rFonts w:cs="Arial"/>
                <w:szCs w:val="18"/>
              </w:rPr>
              <w:t>cience</w:t>
            </w:r>
            <w:r w:rsidR="00092D15">
              <w:rPr>
                <w:rFonts w:cs="Arial"/>
                <w:szCs w:val="18"/>
              </w:rPr>
              <w:t xml:space="preserve"> </w:t>
            </w:r>
            <w:r w:rsidR="00092D15" w:rsidRPr="00DD5A66">
              <w:rPr>
                <w:rFonts w:cs="Arial"/>
                <w:szCs w:val="18"/>
              </w:rPr>
              <w:t>or a related discipline</w:t>
            </w:r>
            <w:r w:rsidR="00092D15">
              <w:rPr>
                <w:rFonts w:cs="Arial"/>
                <w:szCs w:val="18"/>
              </w:rPr>
              <w:t xml:space="preserve"> and/or industrial experience.</w:t>
            </w:r>
          </w:p>
          <w:p w14:paraId="15BF08BC" w14:textId="03F14E27" w:rsidR="003759F5" w:rsidRPr="00DA02F8" w:rsidRDefault="00946E95" w:rsidP="0051031A">
            <w:pPr>
              <w:spacing w:after="90"/>
            </w:pPr>
            <w:r>
              <w:rPr>
                <w:rFonts w:cs="Arial"/>
                <w:szCs w:val="18"/>
              </w:rPr>
              <w:t>Evidence of practical skills around creating demonstrator systems and packaging AI-focussed research work into reusable forms (software and/or hardware).</w:t>
            </w:r>
          </w:p>
        </w:tc>
        <w:tc>
          <w:tcPr>
            <w:tcW w:w="3334" w:type="dxa"/>
          </w:tcPr>
          <w:p w14:paraId="563FE38D" w14:textId="7C8825D7" w:rsidR="00092D15" w:rsidRDefault="00092D15" w:rsidP="00092D15">
            <w:pPr>
              <w:spacing w:after="90"/>
            </w:pPr>
            <w:r>
              <w:t>Postgraduate qualification (MSc or PhD) in a</w:t>
            </w:r>
            <w:r w:rsidR="00946E95">
              <w:t>n area relevant to AI</w:t>
            </w:r>
            <w:r>
              <w:t xml:space="preserve">. </w:t>
            </w:r>
          </w:p>
          <w:p w14:paraId="12BCD2CF" w14:textId="5E27167D" w:rsidR="00092D15" w:rsidRDefault="00092D15" w:rsidP="00092D15">
            <w:pPr>
              <w:spacing w:after="90"/>
            </w:pPr>
            <w:r>
              <w:t xml:space="preserve">Website or user interface design experience. </w:t>
            </w:r>
          </w:p>
          <w:p w14:paraId="17062246" w14:textId="271833F3" w:rsidR="00946E95" w:rsidRDefault="00946E95" w:rsidP="00092D15">
            <w:pPr>
              <w:spacing w:after="90"/>
            </w:pPr>
            <w:proofErr w:type="gramStart"/>
            <w:r>
              <w:t>Open source</w:t>
            </w:r>
            <w:proofErr w:type="gramEnd"/>
            <w:r>
              <w:t xml:space="preserve"> package development.</w:t>
            </w:r>
          </w:p>
          <w:p w14:paraId="15BF08BD" w14:textId="13247931" w:rsidR="0051031A" w:rsidRDefault="00092D15" w:rsidP="00092D15">
            <w:pPr>
              <w:spacing w:after="90"/>
            </w:pPr>
            <w:r>
              <w:t xml:space="preserve">Experience with </w:t>
            </w:r>
            <w:r w:rsidR="00946E95">
              <w:t xml:space="preserve">AI-focussed programming languages such as </w:t>
            </w:r>
            <w:r>
              <w:t>Python</w:t>
            </w:r>
            <w:r w:rsidR="00BB4C8B">
              <w:t xml:space="preserve"> and </w:t>
            </w:r>
            <w:proofErr w:type="spellStart"/>
            <w:r w:rsidR="00946E95">
              <w:t>pytorch</w:t>
            </w:r>
            <w:proofErr w:type="spellEnd"/>
            <w:r>
              <w:t>.</w:t>
            </w:r>
          </w:p>
        </w:tc>
        <w:tc>
          <w:tcPr>
            <w:tcW w:w="1325" w:type="dxa"/>
          </w:tcPr>
          <w:p w14:paraId="69884D2A" w14:textId="77777777" w:rsidR="00092D15" w:rsidRDefault="00092D15" w:rsidP="00092D15">
            <w:pPr>
              <w:spacing w:after="90"/>
            </w:pPr>
            <w:r w:rsidRPr="00C07270">
              <w:t>Application/</w:t>
            </w:r>
          </w:p>
          <w:p w14:paraId="15BF08BE" w14:textId="2D052956" w:rsidR="00092D15" w:rsidRDefault="00092D15" w:rsidP="00092D15">
            <w:pPr>
              <w:spacing w:after="90"/>
            </w:pPr>
            <w:r w:rsidRPr="00C07270">
              <w:t>interview</w:t>
            </w:r>
          </w:p>
        </w:tc>
      </w:tr>
      <w:tr w:rsidR="00092D15" w14:paraId="15BF08C4" w14:textId="77777777" w:rsidTr="00092D15">
        <w:tc>
          <w:tcPr>
            <w:tcW w:w="1613" w:type="dxa"/>
          </w:tcPr>
          <w:p w14:paraId="15BF08C0" w14:textId="48B20573" w:rsidR="00092D15" w:rsidRPr="00FD5B0E" w:rsidRDefault="00092D15" w:rsidP="00092D15">
            <w:r w:rsidRPr="00FD5B0E">
              <w:t xml:space="preserve">Planning </w:t>
            </w:r>
            <w:r>
              <w:t>and</w:t>
            </w:r>
            <w:r w:rsidRPr="00FD5B0E">
              <w:t xml:space="preserve"> organising</w:t>
            </w:r>
          </w:p>
        </w:tc>
        <w:tc>
          <w:tcPr>
            <w:tcW w:w="3355" w:type="dxa"/>
          </w:tcPr>
          <w:p w14:paraId="15BF08C1" w14:textId="4DF2A6DD" w:rsidR="00092D15" w:rsidRDefault="00092D15" w:rsidP="00946E95">
            <w:pPr>
              <w:spacing w:after="90"/>
            </w:pPr>
            <w:r>
              <w:t xml:space="preserve">Able to plan and schedule their own work to meet multiple concurrent projects and minimise the impact on </w:t>
            </w:r>
            <w:r w:rsidR="00946E95">
              <w:t>MINDS CDT staff and PhD students</w:t>
            </w:r>
            <w:r>
              <w:t>.</w:t>
            </w:r>
          </w:p>
        </w:tc>
        <w:tc>
          <w:tcPr>
            <w:tcW w:w="3334" w:type="dxa"/>
          </w:tcPr>
          <w:p w14:paraId="15BF08C2" w14:textId="5492D47B" w:rsidR="00092D15" w:rsidRDefault="00092D15" w:rsidP="00092D15">
            <w:pPr>
              <w:spacing w:after="90"/>
            </w:pPr>
          </w:p>
        </w:tc>
        <w:tc>
          <w:tcPr>
            <w:tcW w:w="1325" w:type="dxa"/>
          </w:tcPr>
          <w:p w14:paraId="15BF08C3" w14:textId="4C130C5C" w:rsidR="00092D15" w:rsidRDefault="00092D15" w:rsidP="00092D15">
            <w:pPr>
              <w:spacing w:after="90"/>
            </w:pPr>
            <w:r>
              <w:t>Interview</w:t>
            </w:r>
          </w:p>
        </w:tc>
      </w:tr>
      <w:tr w:rsidR="00092D15" w14:paraId="15BF08C9" w14:textId="77777777" w:rsidTr="00092D15">
        <w:tc>
          <w:tcPr>
            <w:tcW w:w="1613" w:type="dxa"/>
          </w:tcPr>
          <w:p w14:paraId="15BF08C5" w14:textId="1EC20CD1" w:rsidR="00092D15" w:rsidRPr="00FD5B0E" w:rsidRDefault="00092D15" w:rsidP="00092D15">
            <w:r w:rsidRPr="00FD5B0E">
              <w:t xml:space="preserve">Problem solving </w:t>
            </w:r>
            <w:r>
              <w:t>and</w:t>
            </w:r>
            <w:r w:rsidRPr="00FD5B0E">
              <w:t xml:space="preserve"> initiative</w:t>
            </w:r>
          </w:p>
        </w:tc>
        <w:tc>
          <w:tcPr>
            <w:tcW w:w="3355" w:type="dxa"/>
          </w:tcPr>
          <w:p w14:paraId="6F69CF32" w14:textId="77697EA9" w:rsidR="00092D15" w:rsidRPr="00156B82" w:rsidRDefault="00092D15" w:rsidP="00092D15">
            <w:pPr>
              <w:spacing w:after="90"/>
              <w:rPr>
                <w:rFonts w:cstheme="minorHAnsi"/>
                <w:szCs w:val="18"/>
              </w:rPr>
            </w:pPr>
            <w:r w:rsidRPr="00156B82">
              <w:rPr>
                <w:rFonts w:cstheme="minorHAnsi"/>
                <w:szCs w:val="18"/>
              </w:rPr>
              <w:t>Able to develop understanding of complex problems and apply in-depth knowledge to address them</w:t>
            </w:r>
            <w:r>
              <w:rPr>
                <w:rFonts w:cstheme="minorHAnsi"/>
                <w:szCs w:val="18"/>
              </w:rPr>
              <w:t>.</w:t>
            </w:r>
          </w:p>
          <w:p w14:paraId="15BF08C6" w14:textId="70F83D94" w:rsidR="00092D15" w:rsidRDefault="00092D15" w:rsidP="00946E95">
            <w:pPr>
              <w:pStyle w:val="NormalWeb"/>
              <w:shd w:val="clear" w:color="auto" w:fill="FFFFFF"/>
            </w:pPr>
            <w:r w:rsidRPr="00156B82">
              <w:rPr>
                <w:rFonts w:ascii="Lucida Sans" w:hAnsi="Lucida Sans" w:cstheme="minorHAnsi"/>
                <w:sz w:val="18"/>
                <w:szCs w:val="18"/>
              </w:rPr>
              <w:t xml:space="preserve">Able to gather technical requirements </w:t>
            </w:r>
            <w:proofErr w:type="gramStart"/>
            <w:r w:rsidRPr="00156B82">
              <w:rPr>
                <w:rFonts w:ascii="Lucida Sans" w:hAnsi="Lucida Sans" w:cstheme="minorHAnsi"/>
                <w:sz w:val="18"/>
                <w:szCs w:val="18"/>
              </w:rPr>
              <w:t>in order to</w:t>
            </w:r>
            <w:proofErr w:type="gramEnd"/>
            <w:r w:rsidRPr="00156B82">
              <w:rPr>
                <w:rFonts w:ascii="Lucida Sans" w:hAnsi="Lucida Sans" w:cstheme="minorHAnsi"/>
                <w:sz w:val="18"/>
                <w:szCs w:val="18"/>
              </w:rPr>
              <w:t xml:space="preserve"> design a solution to meet requirements. </w:t>
            </w:r>
          </w:p>
        </w:tc>
        <w:tc>
          <w:tcPr>
            <w:tcW w:w="3334" w:type="dxa"/>
          </w:tcPr>
          <w:p w14:paraId="15BF08C7" w14:textId="77777777" w:rsidR="00092D15" w:rsidRDefault="00092D15" w:rsidP="00092D15">
            <w:pPr>
              <w:spacing w:after="90"/>
            </w:pPr>
          </w:p>
        </w:tc>
        <w:tc>
          <w:tcPr>
            <w:tcW w:w="1325" w:type="dxa"/>
          </w:tcPr>
          <w:p w14:paraId="78E2660A" w14:textId="77777777" w:rsidR="00092D15" w:rsidRDefault="00092D15" w:rsidP="00092D15">
            <w:pPr>
              <w:spacing w:after="90"/>
            </w:pPr>
            <w:r w:rsidRPr="00C07270">
              <w:t>Application/</w:t>
            </w:r>
          </w:p>
          <w:p w14:paraId="15BF08C8" w14:textId="20717423" w:rsidR="00092D15" w:rsidRDefault="00092D15" w:rsidP="00092D15">
            <w:pPr>
              <w:spacing w:after="90"/>
            </w:pPr>
            <w:r w:rsidRPr="00C07270">
              <w:t>interview</w:t>
            </w:r>
          </w:p>
        </w:tc>
      </w:tr>
      <w:tr w:rsidR="00092D15" w14:paraId="15BF08CE" w14:textId="77777777" w:rsidTr="00092D15">
        <w:tc>
          <w:tcPr>
            <w:tcW w:w="1613" w:type="dxa"/>
          </w:tcPr>
          <w:p w14:paraId="15BF08CA" w14:textId="63F21CD8" w:rsidR="00092D15" w:rsidRPr="00FD5B0E" w:rsidRDefault="00092D15" w:rsidP="00092D15">
            <w:r w:rsidRPr="00FD5B0E">
              <w:t xml:space="preserve">Management </w:t>
            </w:r>
            <w:r>
              <w:t>and</w:t>
            </w:r>
            <w:r w:rsidRPr="00FD5B0E">
              <w:t xml:space="preserve"> teamwork</w:t>
            </w:r>
          </w:p>
        </w:tc>
        <w:tc>
          <w:tcPr>
            <w:tcW w:w="3355" w:type="dxa"/>
          </w:tcPr>
          <w:p w14:paraId="2D349AA8" w14:textId="4790C868" w:rsidR="00BB4C8B" w:rsidRDefault="00BB4C8B" w:rsidP="00092D15">
            <w:pPr>
              <w:spacing w:after="90"/>
              <w:rPr>
                <w:rFonts w:cs="Verdana"/>
                <w:szCs w:val="18"/>
              </w:rPr>
            </w:pPr>
            <w:r>
              <w:t>Work effectively in a team, understanding the strengths and weaknesses of others to help teamwork development.</w:t>
            </w:r>
          </w:p>
          <w:p w14:paraId="15BF08CB" w14:textId="3F8F1D6E" w:rsidR="00092D15" w:rsidRDefault="00092D15" w:rsidP="00092D15">
            <w:pPr>
              <w:spacing w:after="90"/>
            </w:pPr>
          </w:p>
        </w:tc>
        <w:tc>
          <w:tcPr>
            <w:tcW w:w="3334" w:type="dxa"/>
          </w:tcPr>
          <w:p w14:paraId="15BF08CC" w14:textId="1865172C" w:rsidR="00092D15" w:rsidRDefault="00092D15" w:rsidP="00092D15">
            <w:pPr>
              <w:spacing w:after="90"/>
            </w:pPr>
          </w:p>
        </w:tc>
        <w:tc>
          <w:tcPr>
            <w:tcW w:w="1325" w:type="dxa"/>
          </w:tcPr>
          <w:p w14:paraId="70DDD8E0" w14:textId="77777777" w:rsidR="00092D15" w:rsidRDefault="00092D15" w:rsidP="00092D15">
            <w:pPr>
              <w:spacing w:after="90"/>
            </w:pPr>
            <w:r w:rsidRPr="00C07270">
              <w:t>Application/</w:t>
            </w:r>
          </w:p>
          <w:p w14:paraId="15BF08CD" w14:textId="09D60A55" w:rsidR="00092D15" w:rsidRDefault="00092D15" w:rsidP="00092D15">
            <w:pPr>
              <w:spacing w:after="90"/>
            </w:pPr>
            <w:r w:rsidRPr="00C07270">
              <w:t>interview</w:t>
            </w:r>
          </w:p>
        </w:tc>
      </w:tr>
      <w:tr w:rsidR="00092D15" w14:paraId="15BF08D3" w14:textId="77777777" w:rsidTr="00092D15">
        <w:tc>
          <w:tcPr>
            <w:tcW w:w="1613" w:type="dxa"/>
          </w:tcPr>
          <w:p w14:paraId="15BF08CF" w14:textId="4DC37F06" w:rsidR="00092D15" w:rsidRPr="00FD5B0E" w:rsidRDefault="00092D15" w:rsidP="00092D15">
            <w:r w:rsidRPr="00FD5B0E">
              <w:t xml:space="preserve">Communicating </w:t>
            </w:r>
            <w:r>
              <w:t>and</w:t>
            </w:r>
            <w:r w:rsidRPr="00FD5B0E">
              <w:t xml:space="preserve"> influencing</w:t>
            </w:r>
          </w:p>
        </w:tc>
        <w:tc>
          <w:tcPr>
            <w:tcW w:w="3355" w:type="dxa"/>
          </w:tcPr>
          <w:p w14:paraId="4E79D475" w14:textId="75C2B6CD" w:rsidR="00092D15" w:rsidRDefault="00092D15" w:rsidP="00092D15">
            <w:pPr>
              <w:spacing w:after="90"/>
            </w:pPr>
            <w:r>
              <w:t>Communicate new and complex information effectively, both verbally and in writing, engaging the interest and enthusiasm of the target audience.</w:t>
            </w:r>
          </w:p>
          <w:p w14:paraId="0949F44E" w14:textId="77777777" w:rsidR="00092D15" w:rsidRDefault="00092D15" w:rsidP="00092D15">
            <w:pPr>
              <w:spacing w:after="90"/>
            </w:pPr>
            <w:r>
              <w:t>Work proactively with colleagues in other work areas/institutions, contributing specialist knowledge to achieve outcomes.</w:t>
            </w:r>
          </w:p>
          <w:p w14:paraId="15BF08D0" w14:textId="034F039B" w:rsidR="00092D15" w:rsidRDefault="00092D15" w:rsidP="00092D15">
            <w:pPr>
              <w:spacing w:after="90"/>
            </w:pPr>
          </w:p>
        </w:tc>
        <w:tc>
          <w:tcPr>
            <w:tcW w:w="3334" w:type="dxa"/>
          </w:tcPr>
          <w:p w14:paraId="15BF08D1" w14:textId="4143C522" w:rsidR="00092D15" w:rsidRDefault="00092D15" w:rsidP="00092D15">
            <w:pPr>
              <w:spacing w:after="90"/>
            </w:pPr>
          </w:p>
        </w:tc>
        <w:tc>
          <w:tcPr>
            <w:tcW w:w="1325" w:type="dxa"/>
          </w:tcPr>
          <w:p w14:paraId="43799682" w14:textId="77777777" w:rsidR="00092D15" w:rsidRDefault="00092D15" w:rsidP="00092D15">
            <w:pPr>
              <w:spacing w:after="90"/>
            </w:pPr>
            <w:r w:rsidRPr="00C07270">
              <w:t>Application/</w:t>
            </w:r>
          </w:p>
          <w:p w14:paraId="15BF08D2" w14:textId="2A8FDCA8" w:rsidR="00092D15" w:rsidRDefault="00092D15" w:rsidP="00092D15">
            <w:pPr>
              <w:spacing w:after="90"/>
            </w:pPr>
            <w:r w:rsidRPr="00C07270">
              <w:t>interview</w:t>
            </w:r>
          </w:p>
        </w:tc>
      </w:tr>
      <w:tr w:rsidR="00092D15" w14:paraId="15BF08D8" w14:textId="77777777" w:rsidTr="00092D15">
        <w:tc>
          <w:tcPr>
            <w:tcW w:w="1613" w:type="dxa"/>
          </w:tcPr>
          <w:p w14:paraId="15BF08D4" w14:textId="1D948B14" w:rsidR="00092D15" w:rsidRPr="00FD5B0E" w:rsidRDefault="00092D15" w:rsidP="00092D15">
            <w:r w:rsidRPr="00FD5B0E">
              <w:t xml:space="preserve">Other skills </w:t>
            </w:r>
            <w:r>
              <w:t>and</w:t>
            </w:r>
            <w:r w:rsidRPr="00FD5B0E">
              <w:t xml:space="preserve"> behaviours</w:t>
            </w:r>
          </w:p>
        </w:tc>
        <w:tc>
          <w:tcPr>
            <w:tcW w:w="3355" w:type="dxa"/>
          </w:tcPr>
          <w:p w14:paraId="498338F6" w14:textId="287308B1" w:rsidR="00092D15" w:rsidRDefault="00092D15" w:rsidP="00092D15">
            <w:pPr>
              <w:spacing w:after="90"/>
            </w:pPr>
            <w:r>
              <w:t>Understanding of relevant Health &amp; Safety issues.</w:t>
            </w:r>
          </w:p>
          <w:p w14:paraId="00EECABE" w14:textId="77777777" w:rsidR="00092D15" w:rsidRDefault="00092D15" w:rsidP="00092D15">
            <w:pPr>
              <w:rPr>
                <w:szCs w:val="18"/>
              </w:rPr>
            </w:pPr>
            <w:r>
              <w:rPr>
                <w:szCs w:val="18"/>
              </w:rPr>
              <w:t>Proactive in promoting a working environment that is inclusive and engaging; recognising the value diversity brings.</w:t>
            </w:r>
          </w:p>
          <w:p w14:paraId="15BF08D5" w14:textId="752E0124" w:rsidR="00092D15" w:rsidRDefault="00092D15" w:rsidP="00092D15"/>
        </w:tc>
        <w:tc>
          <w:tcPr>
            <w:tcW w:w="3334" w:type="dxa"/>
          </w:tcPr>
          <w:p w14:paraId="15BF08D6" w14:textId="77777777" w:rsidR="00092D15" w:rsidRDefault="00092D15" w:rsidP="00092D15">
            <w:pPr>
              <w:spacing w:after="90"/>
            </w:pPr>
          </w:p>
        </w:tc>
        <w:tc>
          <w:tcPr>
            <w:tcW w:w="1325" w:type="dxa"/>
          </w:tcPr>
          <w:p w14:paraId="3F33C428" w14:textId="77777777" w:rsidR="00092D15" w:rsidRDefault="00092D15" w:rsidP="00092D15">
            <w:pPr>
              <w:spacing w:after="90"/>
            </w:pPr>
            <w:r w:rsidRPr="00C07270">
              <w:t>Application/</w:t>
            </w:r>
          </w:p>
          <w:p w14:paraId="15BF08D7" w14:textId="3FF90135" w:rsidR="00092D15" w:rsidRDefault="00092D15" w:rsidP="00092D15">
            <w:pPr>
              <w:spacing w:after="90"/>
            </w:pPr>
            <w:r w:rsidRPr="00C07270">
              <w:t>interview</w:t>
            </w:r>
          </w:p>
        </w:tc>
      </w:tr>
      <w:tr w:rsidR="00092D15" w14:paraId="15BF08DD" w14:textId="77777777" w:rsidTr="00092D15">
        <w:tc>
          <w:tcPr>
            <w:tcW w:w="1613" w:type="dxa"/>
          </w:tcPr>
          <w:p w14:paraId="15BF08D9" w14:textId="77777777" w:rsidR="00092D15" w:rsidRPr="00FD5B0E" w:rsidRDefault="00092D15" w:rsidP="00092D15">
            <w:r w:rsidRPr="00FD5B0E">
              <w:t>Special requirements</w:t>
            </w:r>
          </w:p>
        </w:tc>
        <w:tc>
          <w:tcPr>
            <w:tcW w:w="3355" w:type="dxa"/>
          </w:tcPr>
          <w:p w14:paraId="15BF08DA" w14:textId="5EACEE30" w:rsidR="00092D15" w:rsidRDefault="00BB4C8B" w:rsidP="00092D15">
            <w:pPr>
              <w:spacing w:after="90"/>
            </w:pPr>
            <w:r>
              <w:t>Able to attend UK-based events to support impact and outreach activities.</w:t>
            </w:r>
          </w:p>
        </w:tc>
        <w:tc>
          <w:tcPr>
            <w:tcW w:w="3334" w:type="dxa"/>
          </w:tcPr>
          <w:p w14:paraId="15BF08DB" w14:textId="7949F9AE" w:rsidR="00092D15" w:rsidRDefault="0051031A" w:rsidP="00BB4C8B">
            <w:pPr>
              <w:spacing w:after="90"/>
            </w:pPr>
            <w:r>
              <w:t xml:space="preserve">UK Nationality </w:t>
            </w:r>
            <w:r w:rsidRPr="0051031A">
              <w:t>able to potentially obtain a security clearance to work with opportunities in the defence sector</w:t>
            </w:r>
            <w:r>
              <w:t>.</w:t>
            </w:r>
          </w:p>
        </w:tc>
        <w:tc>
          <w:tcPr>
            <w:tcW w:w="1325" w:type="dxa"/>
          </w:tcPr>
          <w:p w14:paraId="5509D337" w14:textId="77777777" w:rsidR="00092D15" w:rsidRDefault="00092D15" w:rsidP="00092D15">
            <w:pPr>
              <w:spacing w:after="90"/>
            </w:pPr>
            <w:r w:rsidRPr="00C07270">
              <w:t>Application/</w:t>
            </w:r>
          </w:p>
          <w:p w14:paraId="15BF08DC" w14:textId="74F8BA52" w:rsidR="00092D15" w:rsidRDefault="00092D15" w:rsidP="00092D15">
            <w:pPr>
              <w:spacing w:after="90"/>
            </w:pPr>
            <w:r w:rsidRPr="00C07270">
              <w:t>interview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983C93C" w:rsidR="00D3349E" w:rsidRDefault="00000000" w:rsidP="00E264FD">
            <w:sdt>
              <w:sdtPr>
                <w:id w:val="579254332"/>
                <w14:checkbox>
                  <w14:checked w14:val="1"/>
                  <w14:checkedState w14:val="2612" w14:font="MS Gothic"/>
                  <w14:uncheckedState w14:val="2610" w14:font="MS Gothic"/>
                </w14:checkbox>
              </w:sdtPr>
              <w:sdtContent>
                <w:r w:rsidR="008A576A">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02C97277" w:rsidR="0012209D" w:rsidRPr="009957AE" w:rsidRDefault="0012209D" w:rsidP="00321CAA">
            <w:pPr>
              <w:rPr>
                <w:sz w:val="16"/>
                <w:szCs w:val="16"/>
              </w:rPr>
            </w:pPr>
            <w:r w:rsidRPr="009957AE">
              <w:rPr>
                <w:sz w:val="16"/>
                <w:szCs w:val="16"/>
              </w:rPr>
              <w:t xml:space="preserve">## Driving university </w:t>
            </w:r>
            <w:r w:rsidR="00387916" w:rsidRPr="009957AE">
              <w:rPr>
                <w:sz w:val="16"/>
                <w:szCs w:val="16"/>
              </w:rPr>
              <w:t>vehicles (</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3620D" w14:textId="77777777" w:rsidR="009566D9" w:rsidRDefault="009566D9">
      <w:r>
        <w:separator/>
      </w:r>
    </w:p>
    <w:p w14:paraId="4645601E" w14:textId="77777777" w:rsidR="009566D9" w:rsidRDefault="009566D9"/>
  </w:endnote>
  <w:endnote w:type="continuationSeparator" w:id="0">
    <w:p w14:paraId="08D2D158" w14:textId="77777777" w:rsidR="009566D9" w:rsidRDefault="009566D9">
      <w:r>
        <w:continuationSeparator/>
      </w:r>
    </w:p>
    <w:p w14:paraId="1AB5CB0D" w14:textId="77777777" w:rsidR="009566D9" w:rsidRDefault="00956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47C4025E" w:rsidR="00062768" w:rsidRDefault="00746AEB" w:rsidP="00B51507">
    <w:pPr>
      <w:pStyle w:val="ContinuationFooter"/>
    </w:pPr>
    <w:r>
      <w:t xml:space="preserve">ERE Level 4 – </w:t>
    </w:r>
    <w:r w:rsidR="00B51507">
      <w:t>Enterprise</w:t>
    </w:r>
    <w:r>
      <w:t xml:space="preserve"> Pathway – </w:t>
    </w:r>
    <w:r w:rsidR="00B51507">
      <w:t>Enterprise Fellow</w:t>
    </w:r>
    <w:r w:rsidR="00CB1F23">
      <w:ptab w:relativeTo="margin" w:alignment="right" w:leader="none"/>
    </w:r>
    <w:r w:rsidR="00CB1F23">
      <w:fldChar w:fldCharType="begin"/>
    </w:r>
    <w:r w:rsidR="00CB1F23">
      <w:instrText xml:space="preserve"> PAGE   \* MERGEFORMAT </w:instrText>
    </w:r>
    <w:r w:rsidR="00CB1F23">
      <w:fldChar w:fldCharType="separate"/>
    </w:r>
    <w:r w:rsidR="008534FE">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7163A" w14:textId="77777777" w:rsidR="009566D9" w:rsidRDefault="009566D9">
      <w:r>
        <w:separator/>
      </w:r>
    </w:p>
    <w:p w14:paraId="489C8889" w14:textId="77777777" w:rsidR="009566D9" w:rsidRDefault="009566D9"/>
  </w:footnote>
  <w:footnote w:type="continuationSeparator" w:id="0">
    <w:p w14:paraId="7546FF5C" w14:textId="77777777" w:rsidR="009566D9" w:rsidRDefault="009566D9">
      <w:r>
        <w:continuationSeparator/>
      </w:r>
    </w:p>
    <w:p w14:paraId="3FBF5F23" w14:textId="77777777" w:rsidR="009566D9" w:rsidRDefault="009566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6890609"/>
    <w:multiLevelType w:val="hybridMultilevel"/>
    <w:tmpl w:val="8BDE2ECC"/>
    <w:lvl w:ilvl="0" w:tplc="08090001">
      <w:start w:val="2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86A709B"/>
    <w:multiLevelType w:val="hybridMultilevel"/>
    <w:tmpl w:val="8E32ABFE"/>
    <w:lvl w:ilvl="0" w:tplc="2D849CEC">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419183522">
    <w:abstractNumId w:val="19"/>
  </w:num>
  <w:num w:numId="2" w16cid:durableId="244656187">
    <w:abstractNumId w:val="0"/>
  </w:num>
  <w:num w:numId="3" w16cid:durableId="1923371386">
    <w:abstractNumId w:val="14"/>
  </w:num>
  <w:num w:numId="4" w16cid:durableId="807356990">
    <w:abstractNumId w:val="10"/>
  </w:num>
  <w:num w:numId="5" w16cid:durableId="1872916343">
    <w:abstractNumId w:val="11"/>
  </w:num>
  <w:num w:numId="6" w16cid:durableId="37630628">
    <w:abstractNumId w:val="8"/>
  </w:num>
  <w:num w:numId="7" w16cid:durableId="1086145569">
    <w:abstractNumId w:val="3"/>
  </w:num>
  <w:num w:numId="8" w16cid:durableId="1961448343">
    <w:abstractNumId w:val="5"/>
  </w:num>
  <w:num w:numId="9" w16cid:durableId="421493148">
    <w:abstractNumId w:val="1"/>
  </w:num>
  <w:num w:numId="10" w16cid:durableId="44916417">
    <w:abstractNumId w:val="9"/>
  </w:num>
  <w:num w:numId="11" w16cid:durableId="2004432853">
    <w:abstractNumId w:val="4"/>
  </w:num>
  <w:num w:numId="12" w16cid:durableId="539170710">
    <w:abstractNumId w:val="15"/>
  </w:num>
  <w:num w:numId="13" w16cid:durableId="1926181611">
    <w:abstractNumId w:val="17"/>
  </w:num>
  <w:num w:numId="14" w16cid:durableId="1196383935">
    <w:abstractNumId w:val="6"/>
  </w:num>
  <w:num w:numId="15" w16cid:durableId="14578734">
    <w:abstractNumId w:val="2"/>
  </w:num>
  <w:num w:numId="16" w16cid:durableId="639071123">
    <w:abstractNumId w:val="12"/>
  </w:num>
  <w:num w:numId="17" w16cid:durableId="1568565328">
    <w:abstractNumId w:val="13"/>
  </w:num>
  <w:num w:numId="18" w16cid:durableId="1066993791">
    <w:abstractNumId w:val="18"/>
  </w:num>
  <w:num w:numId="19" w16cid:durableId="159590613">
    <w:abstractNumId w:val="7"/>
  </w:num>
  <w:num w:numId="20" w16cid:durableId="45498275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0D61"/>
    <w:rsid w:val="00004D40"/>
    <w:rsid w:val="00013C10"/>
    <w:rsid w:val="00015087"/>
    <w:rsid w:val="00024E49"/>
    <w:rsid w:val="0005274A"/>
    <w:rsid w:val="00057F94"/>
    <w:rsid w:val="00062768"/>
    <w:rsid w:val="00063081"/>
    <w:rsid w:val="00071653"/>
    <w:rsid w:val="000824F4"/>
    <w:rsid w:val="00092D15"/>
    <w:rsid w:val="000933D9"/>
    <w:rsid w:val="000978E8"/>
    <w:rsid w:val="000B1DED"/>
    <w:rsid w:val="000B2EF7"/>
    <w:rsid w:val="000B4E5A"/>
    <w:rsid w:val="000C78F1"/>
    <w:rsid w:val="000E0D03"/>
    <w:rsid w:val="000F4BB5"/>
    <w:rsid w:val="00102BCB"/>
    <w:rsid w:val="0012209D"/>
    <w:rsid w:val="00126D56"/>
    <w:rsid w:val="001532E2"/>
    <w:rsid w:val="00156B82"/>
    <w:rsid w:val="00156F2F"/>
    <w:rsid w:val="0018144C"/>
    <w:rsid w:val="001840EA"/>
    <w:rsid w:val="00197B44"/>
    <w:rsid w:val="001A4239"/>
    <w:rsid w:val="001B5CEA"/>
    <w:rsid w:val="001B6986"/>
    <w:rsid w:val="001C5C5C"/>
    <w:rsid w:val="001D0B37"/>
    <w:rsid w:val="001D5201"/>
    <w:rsid w:val="001E24BE"/>
    <w:rsid w:val="001F7F2D"/>
    <w:rsid w:val="00205458"/>
    <w:rsid w:val="00236BFE"/>
    <w:rsid w:val="00241441"/>
    <w:rsid w:val="00241A80"/>
    <w:rsid w:val="0024539C"/>
    <w:rsid w:val="00245E69"/>
    <w:rsid w:val="00254722"/>
    <w:rsid w:val="002547F5"/>
    <w:rsid w:val="00255238"/>
    <w:rsid w:val="00260333"/>
    <w:rsid w:val="00260B1D"/>
    <w:rsid w:val="00266C6A"/>
    <w:rsid w:val="00273ADE"/>
    <w:rsid w:val="0028509A"/>
    <w:rsid w:val="0029789A"/>
    <w:rsid w:val="002A70BE"/>
    <w:rsid w:val="002B76ED"/>
    <w:rsid w:val="002C2465"/>
    <w:rsid w:val="002C6198"/>
    <w:rsid w:val="002D4DF4"/>
    <w:rsid w:val="002E0D7D"/>
    <w:rsid w:val="00307E35"/>
    <w:rsid w:val="00313CC8"/>
    <w:rsid w:val="003178D9"/>
    <w:rsid w:val="00327052"/>
    <w:rsid w:val="0034151E"/>
    <w:rsid w:val="00343D93"/>
    <w:rsid w:val="003515C9"/>
    <w:rsid w:val="003645BE"/>
    <w:rsid w:val="00364B2C"/>
    <w:rsid w:val="003701F7"/>
    <w:rsid w:val="003759F5"/>
    <w:rsid w:val="003860ED"/>
    <w:rsid w:val="00387916"/>
    <w:rsid w:val="003A02A6"/>
    <w:rsid w:val="003B0262"/>
    <w:rsid w:val="003B7540"/>
    <w:rsid w:val="003C763C"/>
    <w:rsid w:val="003D1CC5"/>
    <w:rsid w:val="003E0D89"/>
    <w:rsid w:val="004263FE"/>
    <w:rsid w:val="00451C31"/>
    <w:rsid w:val="00463797"/>
    <w:rsid w:val="004747C7"/>
    <w:rsid w:val="00474D00"/>
    <w:rsid w:val="00475917"/>
    <w:rsid w:val="00487B7C"/>
    <w:rsid w:val="004B2A50"/>
    <w:rsid w:val="004C0252"/>
    <w:rsid w:val="004C7657"/>
    <w:rsid w:val="004F6F06"/>
    <w:rsid w:val="0051031A"/>
    <w:rsid w:val="00512D19"/>
    <w:rsid w:val="0051744C"/>
    <w:rsid w:val="00524005"/>
    <w:rsid w:val="005269FA"/>
    <w:rsid w:val="00535187"/>
    <w:rsid w:val="00541CE0"/>
    <w:rsid w:val="005534E1"/>
    <w:rsid w:val="00573487"/>
    <w:rsid w:val="005747F7"/>
    <w:rsid w:val="00580991"/>
    <w:rsid w:val="00580CBF"/>
    <w:rsid w:val="005907B3"/>
    <w:rsid w:val="005949FA"/>
    <w:rsid w:val="00597538"/>
    <w:rsid w:val="005C65D6"/>
    <w:rsid w:val="005D44D1"/>
    <w:rsid w:val="005D559B"/>
    <w:rsid w:val="005E07F6"/>
    <w:rsid w:val="006249FD"/>
    <w:rsid w:val="006426C9"/>
    <w:rsid w:val="00651280"/>
    <w:rsid w:val="006700DC"/>
    <w:rsid w:val="0067511E"/>
    <w:rsid w:val="00676E7D"/>
    <w:rsid w:val="00680547"/>
    <w:rsid w:val="0068199D"/>
    <w:rsid w:val="00683244"/>
    <w:rsid w:val="00695D76"/>
    <w:rsid w:val="006A2D12"/>
    <w:rsid w:val="006B1AF6"/>
    <w:rsid w:val="006F44EB"/>
    <w:rsid w:val="00702D64"/>
    <w:rsid w:val="0070376B"/>
    <w:rsid w:val="007208F9"/>
    <w:rsid w:val="007446B1"/>
    <w:rsid w:val="00746AEB"/>
    <w:rsid w:val="00756D64"/>
    <w:rsid w:val="0076098B"/>
    <w:rsid w:val="00761108"/>
    <w:rsid w:val="00780298"/>
    <w:rsid w:val="0079197B"/>
    <w:rsid w:val="00791A2A"/>
    <w:rsid w:val="007A2C8C"/>
    <w:rsid w:val="007A7A78"/>
    <w:rsid w:val="007C22CC"/>
    <w:rsid w:val="007C6FAA"/>
    <w:rsid w:val="007C7A3A"/>
    <w:rsid w:val="007D124E"/>
    <w:rsid w:val="007E2D19"/>
    <w:rsid w:val="007F2AEA"/>
    <w:rsid w:val="008008F6"/>
    <w:rsid w:val="00813365"/>
    <w:rsid w:val="00813A2C"/>
    <w:rsid w:val="0082020C"/>
    <w:rsid w:val="0082075E"/>
    <w:rsid w:val="00832745"/>
    <w:rsid w:val="00834806"/>
    <w:rsid w:val="008443D8"/>
    <w:rsid w:val="008534FE"/>
    <w:rsid w:val="00854B1E"/>
    <w:rsid w:val="00856B8A"/>
    <w:rsid w:val="00876272"/>
    <w:rsid w:val="00883499"/>
    <w:rsid w:val="00885FD1"/>
    <w:rsid w:val="00886DDE"/>
    <w:rsid w:val="008A576A"/>
    <w:rsid w:val="008A5A90"/>
    <w:rsid w:val="008D52C9"/>
    <w:rsid w:val="008F03C7"/>
    <w:rsid w:val="008F76D8"/>
    <w:rsid w:val="009060C8"/>
    <w:rsid w:val="009064A9"/>
    <w:rsid w:val="00926769"/>
    <w:rsid w:val="00945F4B"/>
    <w:rsid w:val="009464AF"/>
    <w:rsid w:val="00946E95"/>
    <w:rsid w:val="00954E47"/>
    <w:rsid w:val="009566D9"/>
    <w:rsid w:val="0096060D"/>
    <w:rsid w:val="00965BFB"/>
    <w:rsid w:val="00970E28"/>
    <w:rsid w:val="0098120F"/>
    <w:rsid w:val="009839D4"/>
    <w:rsid w:val="00996476"/>
    <w:rsid w:val="009C3F5A"/>
    <w:rsid w:val="009E16D0"/>
    <w:rsid w:val="009E4F9C"/>
    <w:rsid w:val="00A021B7"/>
    <w:rsid w:val="00A05C24"/>
    <w:rsid w:val="00A131D9"/>
    <w:rsid w:val="00A14888"/>
    <w:rsid w:val="00A23226"/>
    <w:rsid w:val="00A34296"/>
    <w:rsid w:val="00A521A9"/>
    <w:rsid w:val="00A761BC"/>
    <w:rsid w:val="00A76EBE"/>
    <w:rsid w:val="00A925C0"/>
    <w:rsid w:val="00AA3CB5"/>
    <w:rsid w:val="00AC2B17"/>
    <w:rsid w:val="00AE1CA0"/>
    <w:rsid w:val="00AE1D8A"/>
    <w:rsid w:val="00AE296B"/>
    <w:rsid w:val="00AE39DC"/>
    <w:rsid w:val="00AE4DC4"/>
    <w:rsid w:val="00B34AF4"/>
    <w:rsid w:val="00B430BB"/>
    <w:rsid w:val="00B47494"/>
    <w:rsid w:val="00B51507"/>
    <w:rsid w:val="00B8493C"/>
    <w:rsid w:val="00B84C12"/>
    <w:rsid w:val="00BB4A42"/>
    <w:rsid w:val="00BB4C8B"/>
    <w:rsid w:val="00BB7845"/>
    <w:rsid w:val="00BE0546"/>
    <w:rsid w:val="00BE55A6"/>
    <w:rsid w:val="00BF1CC6"/>
    <w:rsid w:val="00C21F78"/>
    <w:rsid w:val="00C2539E"/>
    <w:rsid w:val="00C621C3"/>
    <w:rsid w:val="00C73CCB"/>
    <w:rsid w:val="00C907D0"/>
    <w:rsid w:val="00CA0771"/>
    <w:rsid w:val="00CB1F23"/>
    <w:rsid w:val="00CD04F0"/>
    <w:rsid w:val="00CE3A26"/>
    <w:rsid w:val="00CF1019"/>
    <w:rsid w:val="00D01E98"/>
    <w:rsid w:val="00D16D9D"/>
    <w:rsid w:val="00D3156B"/>
    <w:rsid w:val="00D3349E"/>
    <w:rsid w:val="00D35F0C"/>
    <w:rsid w:val="00D54AA2"/>
    <w:rsid w:val="00D55315"/>
    <w:rsid w:val="00D5587F"/>
    <w:rsid w:val="00D65B56"/>
    <w:rsid w:val="00D67D41"/>
    <w:rsid w:val="00DA02F8"/>
    <w:rsid w:val="00DD0626"/>
    <w:rsid w:val="00DD5A66"/>
    <w:rsid w:val="00DE553C"/>
    <w:rsid w:val="00E21AC0"/>
    <w:rsid w:val="00E25775"/>
    <w:rsid w:val="00E264FD"/>
    <w:rsid w:val="00E363B8"/>
    <w:rsid w:val="00E467EE"/>
    <w:rsid w:val="00E63AC1"/>
    <w:rsid w:val="00E92F0E"/>
    <w:rsid w:val="00E96015"/>
    <w:rsid w:val="00EA34D5"/>
    <w:rsid w:val="00EB11DB"/>
    <w:rsid w:val="00EC65E8"/>
    <w:rsid w:val="00ED069E"/>
    <w:rsid w:val="00ED28CA"/>
    <w:rsid w:val="00ED2E52"/>
    <w:rsid w:val="00EE0D43"/>
    <w:rsid w:val="00EE7D31"/>
    <w:rsid w:val="00EF6990"/>
    <w:rsid w:val="00F00560"/>
    <w:rsid w:val="00F01EA0"/>
    <w:rsid w:val="00F378D2"/>
    <w:rsid w:val="00F66F2F"/>
    <w:rsid w:val="00F84583"/>
    <w:rsid w:val="00F85DED"/>
    <w:rsid w:val="00F90F90"/>
    <w:rsid w:val="00FA526C"/>
    <w:rsid w:val="00FB030D"/>
    <w:rsid w:val="00FB7297"/>
    <w:rsid w:val="00FC2ADA"/>
    <w:rsid w:val="00FE1039"/>
    <w:rsid w:val="00FE37F3"/>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NormalWeb">
    <w:name w:val="Normal (Web)"/>
    <w:basedOn w:val="Normal"/>
    <w:uiPriority w:val="99"/>
    <w:unhideWhenUsed/>
    <w:rsid w:val="00156B82"/>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63366526">
      <w:bodyDiv w:val="1"/>
      <w:marLeft w:val="0"/>
      <w:marRight w:val="0"/>
      <w:marTop w:val="0"/>
      <w:marBottom w:val="0"/>
      <w:divBdr>
        <w:top w:val="none" w:sz="0" w:space="0" w:color="auto"/>
        <w:left w:val="none" w:sz="0" w:space="0" w:color="auto"/>
        <w:bottom w:val="none" w:sz="0" w:space="0" w:color="auto"/>
        <w:right w:val="none" w:sz="0" w:space="0" w:color="auto"/>
      </w:divBdr>
    </w:div>
    <w:div w:id="1568493990">
      <w:bodyDiv w:val="1"/>
      <w:marLeft w:val="0"/>
      <w:marRight w:val="0"/>
      <w:marTop w:val="0"/>
      <w:marBottom w:val="0"/>
      <w:divBdr>
        <w:top w:val="none" w:sz="0" w:space="0" w:color="auto"/>
        <w:left w:val="none" w:sz="0" w:space="0" w:color="auto"/>
        <w:bottom w:val="none" w:sz="0" w:space="0" w:color="auto"/>
        <w:right w:val="none" w:sz="0" w:space="0" w:color="auto"/>
      </w:divBdr>
      <w:divsChild>
        <w:div w:id="845827457">
          <w:marLeft w:val="0"/>
          <w:marRight w:val="0"/>
          <w:marTop w:val="0"/>
          <w:marBottom w:val="0"/>
          <w:divBdr>
            <w:top w:val="none" w:sz="0" w:space="0" w:color="auto"/>
            <w:left w:val="none" w:sz="0" w:space="0" w:color="auto"/>
            <w:bottom w:val="none" w:sz="0" w:space="0" w:color="auto"/>
            <w:right w:val="none" w:sz="0" w:space="0" w:color="auto"/>
          </w:divBdr>
          <w:divsChild>
            <w:div w:id="1917549127">
              <w:marLeft w:val="0"/>
              <w:marRight w:val="0"/>
              <w:marTop w:val="0"/>
              <w:marBottom w:val="0"/>
              <w:divBdr>
                <w:top w:val="none" w:sz="0" w:space="0" w:color="auto"/>
                <w:left w:val="none" w:sz="0" w:space="0" w:color="auto"/>
                <w:bottom w:val="none" w:sz="0" w:space="0" w:color="auto"/>
                <w:right w:val="none" w:sz="0" w:space="0" w:color="auto"/>
              </w:divBdr>
              <w:divsChild>
                <w:div w:id="2140296828">
                  <w:marLeft w:val="0"/>
                  <w:marRight w:val="0"/>
                  <w:marTop w:val="0"/>
                  <w:marBottom w:val="0"/>
                  <w:divBdr>
                    <w:top w:val="none" w:sz="0" w:space="0" w:color="auto"/>
                    <w:left w:val="none" w:sz="0" w:space="0" w:color="auto"/>
                    <w:bottom w:val="none" w:sz="0" w:space="0" w:color="auto"/>
                    <w:right w:val="none" w:sz="0" w:space="0" w:color="auto"/>
                  </w:divBdr>
                  <w:divsChild>
                    <w:div w:id="18445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368742">
      <w:bodyDiv w:val="1"/>
      <w:marLeft w:val="0"/>
      <w:marRight w:val="0"/>
      <w:marTop w:val="0"/>
      <w:marBottom w:val="0"/>
      <w:divBdr>
        <w:top w:val="none" w:sz="0" w:space="0" w:color="auto"/>
        <w:left w:val="none" w:sz="0" w:space="0" w:color="auto"/>
        <w:bottom w:val="none" w:sz="0" w:space="0" w:color="auto"/>
        <w:right w:val="none" w:sz="0" w:space="0" w:color="auto"/>
      </w:divBdr>
      <w:divsChild>
        <w:div w:id="688065263">
          <w:marLeft w:val="0"/>
          <w:marRight w:val="0"/>
          <w:marTop w:val="0"/>
          <w:marBottom w:val="0"/>
          <w:divBdr>
            <w:top w:val="none" w:sz="0" w:space="0" w:color="auto"/>
            <w:left w:val="none" w:sz="0" w:space="0" w:color="auto"/>
            <w:bottom w:val="none" w:sz="0" w:space="0" w:color="auto"/>
            <w:right w:val="none" w:sz="0" w:space="0" w:color="auto"/>
          </w:divBdr>
          <w:divsChild>
            <w:div w:id="1322663131">
              <w:marLeft w:val="0"/>
              <w:marRight w:val="0"/>
              <w:marTop w:val="0"/>
              <w:marBottom w:val="0"/>
              <w:divBdr>
                <w:top w:val="none" w:sz="0" w:space="0" w:color="auto"/>
                <w:left w:val="none" w:sz="0" w:space="0" w:color="auto"/>
                <w:bottom w:val="none" w:sz="0" w:space="0" w:color="auto"/>
                <w:right w:val="none" w:sz="0" w:space="0" w:color="auto"/>
              </w:divBdr>
              <w:divsChild>
                <w:div w:id="97481932">
                  <w:marLeft w:val="0"/>
                  <w:marRight w:val="0"/>
                  <w:marTop w:val="0"/>
                  <w:marBottom w:val="0"/>
                  <w:divBdr>
                    <w:top w:val="none" w:sz="0" w:space="0" w:color="auto"/>
                    <w:left w:val="none" w:sz="0" w:space="0" w:color="auto"/>
                    <w:bottom w:val="none" w:sz="0" w:space="0" w:color="auto"/>
                    <w:right w:val="none" w:sz="0" w:space="0" w:color="auto"/>
                  </w:divBdr>
                  <w:divsChild>
                    <w:div w:id="15832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CFC82E63FDF24683853EFF9BA0C221" ma:contentTypeVersion="14" ma:contentTypeDescription="Create a new document." ma:contentTypeScope="" ma:versionID="d652ffcb31b402b1218223ceec81d0d4">
  <xsd:schema xmlns:xsd="http://www.w3.org/2001/XMLSchema" xmlns:xs="http://www.w3.org/2001/XMLSchema" xmlns:p="http://schemas.microsoft.com/office/2006/metadata/properties" xmlns:ns1="http://schemas.microsoft.com/sharepoint/v3" xmlns:ns2="e09b4319-2a3c-4616-95a7-0bd5c6551353" xmlns:ns3="acfd5150-d16c-439f-a782-564929047410" targetNamespace="http://schemas.microsoft.com/office/2006/metadata/properties" ma:root="true" ma:fieldsID="1ff024a414d57724a46fd661dd4d31aa" ns1:_="" ns2:_="" ns3:_="">
    <xsd:import namespace="http://schemas.microsoft.com/sharepoint/v3"/>
    <xsd:import namespace="e09b4319-2a3c-4616-95a7-0bd5c6551353"/>
    <xsd:import namespace="acfd5150-d16c-439f-a782-5649290474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b4319-2a3c-4616-95a7-0bd5c6551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fd5150-d16c-439f-a782-5649290474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DCF3226-ACA6-46FC-88BB-E28A0D149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b4319-2a3c-4616-95a7-0bd5c6551353"/>
    <ds:schemaRef ds:uri="acfd5150-d16c-439f-a782-564929047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99B554-F954-405F-A1BE-B0AE56748D46}">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1020</Words>
  <Characters>5805</Characters>
  <Application>Microsoft Office Word</Application>
  <DocSecurity>0</DocSecurity>
  <Lines>93</Lines>
  <Paragraphs>38</Paragraphs>
  <ScaleCrop>false</ScaleCrop>
  <HeadingPairs>
    <vt:vector size="2" baseType="variant">
      <vt:variant>
        <vt:lpstr>Title</vt:lpstr>
      </vt:variant>
      <vt:variant>
        <vt:i4>1</vt:i4>
      </vt:variant>
    </vt:vector>
  </HeadingPairs>
  <TitlesOfParts>
    <vt:vector size="1" baseType="lpstr">
      <vt:lpstr>Software Engineer (Enterprise Fellow)</vt:lpstr>
    </vt:vector>
  </TitlesOfParts>
  <Manager/>
  <Company/>
  <LinksUpToDate>false</LinksUpToDate>
  <CharactersWithSpaces>6787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(Enterprise Fellow)</dc:title>
  <dc:subject/>
  <dc:creator>Justin Bradley</dc:creator>
  <cp:keywords/>
  <dc:description/>
  <cp:lastModifiedBy>Stuart Middleton</cp:lastModifiedBy>
  <cp:revision>17</cp:revision>
  <cp:lastPrinted>2022-10-14T14:37:00Z</cp:lastPrinted>
  <dcterms:created xsi:type="dcterms:W3CDTF">2025-02-11T10:16:00Z</dcterms:created>
  <dcterms:modified xsi:type="dcterms:W3CDTF">2025-07-04T16:16:00Z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0x0101006ECFC82E63FDF24683853EFF9BA0C221</vt:lpwstr>
  </property>
</Properties>
</file>