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C4174F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4925327F"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FC4C33">
        <w:rPr>
          <w:rFonts w:ascii="Arial" w:hAnsi="Arial" w:cs="Arial"/>
          <w:b/>
          <w:color w:val="002E3B" w:themeColor="accent1"/>
          <w:sz w:val="40"/>
          <w:szCs w:val="40"/>
        </w:rPr>
        <w:t>Safe Reinforcement Learning</w:t>
      </w:r>
    </w:p>
    <w:p w14:paraId="114C3B48" w14:textId="221DA4AD"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55DB2">
        <w:rPr>
          <w:rFonts w:ascii="Arial" w:hAnsi="Arial" w:cs="Arial"/>
          <w:bCs/>
          <w:sz w:val="22"/>
        </w:rPr>
        <w:t>Sept 2025</w:t>
      </w:r>
    </w:p>
    <w:p w14:paraId="12589744" w14:textId="318A29E9"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C4C33">
        <w:rPr>
          <w:rStyle w:val="Heading2Char"/>
          <w:rFonts w:ascii="Arial" w:hAnsi="Arial" w:cs="Arial"/>
          <w:b w:val="0"/>
          <w:bCs/>
          <w:color w:val="auto"/>
          <w:sz w:val="22"/>
          <w:szCs w:val="22"/>
        </w:rPr>
        <w:t>Steve Gunn</w:t>
      </w:r>
      <w:r w:rsidR="0068045B">
        <w:rPr>
          <w:rFonts w:ascii="Roboto" w:hAnsi="Roboto"/>
          <w:bCs/>
          <w:noProof/>
          <w:sz w:val="22"/>
        </w:rPr>
        <w:pict w14:anchorId="2860011E">
          <v:rect id="_x0000_i1025" alt="" style="width:451.3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7DEF163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C4C33">
        <w:rPr>
          <w:rStyle w:val="Heading2Char"/>
          <w:rFonts w:ascii="Arial" w:hAnsi="Arial" w:cs="Arial"/>
          <w:b w:val="0"/>
          <w:bCs/>
          <w:color w:val="auto"/>
          <w:sz w:val="22"/>
          <w:szCs w:val="22"/>
        </w:rPr>
        <w:t>Electronics &amp; Computer Science</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7AD94E5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C4C33">
        <w:rPr>
          <w:rStyle w:val="Heading2Char"/>
          <w:rFonts w:ascii="Arial" w:hAnsi="Arial" w:cs="Arial"/>
          <w:b w:val="0"/>
          <w:bCs/>
          <w:color w:val="auto"/>
          <w:sz w:val="22"/>
          <w:szCs w:val="22"/>
        </w:rPr>
        <w:t>Steve Gunn</w:t>
      </w:r>
    </w:p>
    <w:p w14:paraId="1DD585A1" w14:textId="30AB5EB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C4C33">
        <w:rPr>
          <w:rStyle w:val="Heading2Char"/>
          <w:rFonts w:ascii="Arial" w:hAnsi="Arial" w:cs="Arial"/>
          <w:b w:val="0"/>
          <w:bCs/>
          <w:color w:val="auto"/>
          <w:sz w:val="22"/>
          <w:szCs w:val="22"/>
        </w:rPr>
        <w:t>None</w:t>
      </w:r>
    </w:p>
    <w:p w14:paraId="79E9B958" w14:textId="73F4B591"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C4C33">
        <w:rPr>
          <w:rFonts w:ascii="Arial" w:hAnsi="Arial" w:cs="Arial"/>
          <w:sz w:val="22"/>
        </w:rPr>
        <w:t>Highfield</w:t>
      </w:r>
    </w:p>
    <w:p w14:paraId="4FB321EB" w14:textId="7D66A3ED" w:rsidR="00886EF0" w:rsidRPr="00722340" w:rsidRDefault="0068045B" w:rsidP="002B5854">
      <w:pPr>
        <w:rPr>
          <w:rFonts w:ascii="Roboto" w:hAnsi="Roboto"/>
          <w:b/>
          <w:bCs/>
          <w:sz w:val="22"/>
        </w:rPr>
      </w:pPr>
      <w:r>
        <w:rPr>
          <w:rFonts w:ascii="Roboto" w:hAnsi="Roboto"/>
          <w:b/>
          <w:bCs/>
          <w:noProof/>
          <w:color w:val="002E3B" w:themeColor="accent1"/>
          <w:sz w:val="22"/>
        </w:rPr>
        <w:pict w14:anchorId="0D67B901">
          <v:rect id="_x0000_i1026" alt="" style="width:451.3pt;height:.05pt;mso-width-percent:0;mso-height-percent:0;mso-width-percent:0;mso-height-percent:0"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68045B" w:rsidP="00D56E08">
      <w:pPr>
        <w:rPr>
          <w:rFonts w:ascii="Roboto" w:hAnsi="Roboto"/>
          <w:b/>
          <w:bCs/>
          <w:sz w:val="22"/>
        </w:rPr>
      </w:pPr>
      <w:r>
        <w:rPr>
          <w:rFonts w:ascii="Roboto" w:hAnsi="Roboto"/>
          <w:b/>
          <w:bCs/>
          <w:noProof/>
          <w:sz w:val="22"/>
        </w:rPr>
        <w:pict w14:anchorId="54915108">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932A5F1" w:rsidR="00886EF0" w:rsidRPr="00722340" w:rsidRDefault="00FC4C3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7E364139" w:rsidR="00886EF0" w:rsidRPr="00722340" w:rsidRDefault="00FC4C3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68045B" w:rsidP="002B5854">
      <w:pPr>
        <w:rPr>
          <w:rFonts w:ascii="Roboto" w:hAnsi="Roboto"/>
          <w:sz w:val="22"/>
        </w:rPr>
      </w:pPr>
      <w:r>
        <w:rPr>
          <w:rFonts w:ascii="Roboto" w:hAnsi="Roboto"/>
          <w:b/>
          <w:bCs/>
          <w:noProof/>
          <w:sz w:val="22"/>
        </w:rPr>
        <w:lastRenderedPageBreak/>
        <w:pict w14:anchorId="371B4F05">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FC4C33" w:rsidRDefault="00D03506" w:rsidP="002B5854">
      <w:pPr>
        <w:ind w:left="567"/>
        <w:rPr>
          <w:rFonts w:ascii="Arial" w:hAnsi="Arial" w:cs="Arial"/>
          <w:sz w:val="22"/>
        </w:rPr>
      </w:pPr>
      <w:r w:rsidRPr="00FC4C33">
        <w:rPr>
          <w:rFonts w:ascii="Arial" w:hAnsi="Arial" w:cs="Arial"/>
          <w:sz w:val="22"/>
        </w:rPr>
        <w:t>Departmental management</w:t>
      </w:r>
      <w:r w:rsidR="00244212" w:rsidRPr="00FC4C33">
        <w:rPr>
          <w:rFonts w:ascii="Arial" w:hAnsi="Arial" w:cs="Arial"/>
          <w:sz w:val="22"/>
        </w:rPr>
        <w:t xml:space="preserve"> and University senior management</w:t>
      </w:r>
    </w:p>
    <w:p w14:paraId="398A5633" w14:textId="6A358B05" w:rsidR="00B9140F" w:rsidRPr="00FC4C33" w:rsidRDefault="00B9140F" w:rsidP="002B5854">
      <w:pPr>
        <w:ind w:left="567"/>
        <w:rPr>
          <w:rFonts w:ascii="Arial" w:hAnsi="Arial" w:cs="Arial"/>
          <w:sz w:val="22"/>
        </w:rPr>
      </w:pPr>
      <w:r w:rsidRPr="00FC4C33">
        <w:rPr>
          <w:rFonts w:ascii="Arial" w:hAnsi="Arial" w:cs="Arial"/>
          <w:sz w:val="22"/>
        </w:rPr>
        <w:t>Other members of the department</w:t>
      </w:r>
      <w:r w:rsidR="00D03506" w:rsidRPr="00FC4C33">
        <w:rPr>
          <w:rFonts w:ascii="Arial" w:hAnsi="Arial" w:cs="Arial"/>
          <w:sz w:val="22"/>
        </w:rPr>
        <w:t>/University staff</w:t>
      </w:r>
    </w:p>
    <w:p w14:paraId="1B00A6B1" w14:textId="053BD62C" w:rsidR="00D03506" w:rsidRPr="00FC4C33" w:rsidRDefault="00D03506" w:rsidP="002B5854">
      <w:pPr>
        <w:ind w:left="567"/>
        <w:rPr>
          <w:rFonts w:ascii="Arial" w:hAnsi="Arial" w:cs="Arial"/>
          <w:sz w:val="22"/>
        </w:rPr>
      </w:pPr>
      <w:r w:rsidRPr="00FC4C33">
        <w:rPr>
          <w:rFonts w:ascii="Arial" w:hAnsi="Arial" w:cs="Arial"/>
          <w:sz w:val="22"/>
        </w:rPr>
        <w:t>External customers</w:t>
      </w:r>
    </w:p>
    <w:p w14:paraId="3F337CF3" w14:textId="5977F5D5" w:rsidR="00D03506" w:rsidRPr="006D162A" w:rsidRDefault="00D03506" w:rsidP="002B5854">
      <w:pPr>
        <w:ind w:left="567"/>
        <w:rPr>
          <w:rFonts w:ascii="Arial" w:hAnsi="Arial" w:cs="Arial"/>
          <w:sz w:val="22"/>
        </w:rPr>
      </w:pPr>
      <w:r w:rsidRPr="00FC4C33">
        <w:rPr>
          <w:rFonts w:ascii="Arial" w:hAnsi="Arial" w:cs="Arial"/>
          <w:sz w:val="22"/>
        </w:rPr>
        <w:t>Relevant suppliers and external contacts</w:t>
      </w:r>
    </w:p>
    <w:p w14:paraId="7A27DFDD" w14:textId="720E6577" w:rsidR="00A2516E" w:rsidRPr="00722340" w:rsidRDefault="0068045B" w:rsidP="002B5854">
      <w:pPr>
        <w:rPr>
          <w:rFonts w:ascii="Roboto" w:hAnsi="Roboto"/>
          <w:sz w:val="22"/>
        </w:rPr>
      </w:pPr>
      <w:r>
        <w:rPr>
          <w:rFonts w:ascii="Roboto" w:hAnsi="Roboto"/>
          <w:b/>
          <w:bCs/>
          <w:noProof/>
          <w:sz w:val="22"/>
        </w:rPr>
        <w:pict w14:anchorId="40DC2CF6">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9E730F5" w14:textId="0846EB47" w:rsidR="00A2516E" w:rsidRPr="00722340" w:rsidRDefault="0068045B" w:rsidP="002B5854">
      <w:pPr>
        <w:rPr>
          <w:rFonts w:ascii="Roboto" w:hAnsi="Roboto"/>
          <w:sz w:val="22"/>
        </w:rPr>
      </w:pPr>
      <w:r>
        <w:rPr>
          <w:rFonts w:ascii="Roboto" w:hAnsi="Roboto"/>
          <w:b/>
          <w:bCs/>
          <w:noProof/>
          <w:sz w:val="22"/>
        </w:rPr>
        <w:pict w14:anchorId="60029C93">
          <v:rect id="_x0000_i1030" alt="" style="width:451.3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3275608"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61867" w:rsidRPr="00C61867">
        <w:rPr>
          <w:rFonts w:ascii="Arial" w:hAnsi="Arial" w:cs="Arial"/>
          <w:sz w:val="22"/>
        </w:rPr>
        <w:t>Safe Reinforcement Learning</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3D4B62A7" w14:textId="77777777" w:rsidR="00C61867" w:rsidRPr="00C61867" w:rsidRDefault="00C61867" w:rsidP="00C61867">
      <w:pPr>
        <w:pStyle w:val="ListParagraph"/>
        <w:numPr>
          <w:ilvl w:val="0"/>
          <w:numId w:val="6"/>
        </w:numPr>
        <w:rPr>
          <w:rFonts w:ascii="Arial" w:hAnsi="Arial" w:cs="Arial"/>
          <w:sz w:val="22"/>
        </w:rPr>
      </w:pPr>
      <w:r w:rsidRPr="00C61867">
        <w:rPr>
          <w:rFonts w:ascii="Arial" w:hAnsi="Arial" w:cs="Arial"/>
          <w:sz w:val="22"/>
        </w:rPr>
        <w:t xml:space="preserve">The required level of knowledge and understanding will normally have been gained through some or </w:t>
      </w:r>
      <w:proofErr w:type="gramStart"/>
      <w:r w:rsidRPr="00C61867">
        <w:rPr>
          <w:rFonts w:ascii="Arial" w:hAnsi="Arial" w:cs="Arial"/>
          <w:sz w:val="22"/>
        </w:rPr>
        <w:t>all of</w:t>
      </w:r>
      <w:proofErr w:type="gramEnd"/>
      <w:r w:rsidRPr="00C61867">
        <w:rPr>
          <w:rFonts w:ascii="Arial" w:hAnsi="Arial" w:cs="Arial"/>
          <w:sz w:val="22"/>
        </w:rPr>
        <w:t xml:space="preserve"> the following:</w:t>
      </w:r>
    </w:p>
    <w:p w14:paraId="10147AE3" w14:textId="77777777" w:rsidR="00C61867" w:rsidRPr="005B29A7" w:rsidRDefault="00C61867" w:rsidP="00C61867">
      <w:pPr>
        <w:pStyle w:val="ListParagraph"/>
        <w:numPr>
          <w:ilvl w:val="1"/>
          <w:numId w:val="6"/>
        </w:numPr>
        <w:contextualSpacing w:val="0"/>
        <w:rPr>
          <w:rFonts w:ascii="Arial" w:hAnsi="Arial" w:cs="Arial"/>
          <w:sz w:val="22"/>
        </w:rPr>
      </w:pPr>
      <w:r>
        <w:rPr>
          <w:rFonts w:ascii="Arial" w:hAnsi="Arial" w:cs="Arial"/>
          <w:sz w:val="22"/>
        </w:rPr>
        <w:t>Considerable</w:t>
      </w:r>
      <w:r w:rsidRPr="005B29A7">
        <w:rPr>
          <w:rFonts w:ascii="Arial" w:hAnsi="Arial" w:cs="Arial"/>
          <w:sz w:val="22"/>
        </w:rPr>
        <w:t xml:space="preserve"> work experience</w:t>
      </w:r>
    </w:p>
    <w:p w14:paraId="7CBAFE40" w14:textId="77777777" w:rsidR="00C61867" w:rsidRPr="005B29A7" w:rsidRDefault="00C61867" w:rsidP="00C61867">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58EABF20" w14:textId="3D896DAE" w:rsidR="00C61867" w:rsidRPr="00C61867" w:rsidRDefault="00C61867" w:rsidP="00C61867">
      <w:pPr>
        <w:pStyle w:val="ListParagraph"/>
        <w:numPr>
          <w:ilvl w:val="1"/>
          <w:numId w:val="6"/>
        </w:numPr>
        <w:contextualSpacing w:val="0"/>
        <w:rPr>
          <w:rFonts w:ascii="Arial" w:hAnsi="Arial" w:cs="Arial"/>
          <w:sz w:val="22"/>
        </w:rPr>
      </w:pPr>
      <w:bookmarkStart w:id="2" w:name="_Hlk194070492"/>
      <w:r w:rsidRPr="005B29A7">
        <w:rPr>
          <w:rFonts w:ascii="Arial" w:hAnsi="Arial" w:cs="Arial"/>
          <w:sz w:val="22"/>
        </w:rPr>
        <w:t>Formal qualification(s) equivalent to Level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w:t>
      </w:r>
      <w:r>
        <w:rPr>
          <w:rFonts w:ascii="Arial" w:hAnsi="Arial" w:cs="Arial"/>
          <w:sz w:val="22"/>
        </w:rPr>
        <w:t xml:space="preserve"> PhD in </w:t>
      </w:r>
      <w:r w:rsidRPr="00B9273D">
        <w:rPr>
          <w:rFonts w:ascii="Arial" w:hAnsi="Arial" w:cs="Arial"/>
          <w:sz w:val="22"/>
        </w:rPr>
        <w:t>relevant subject area</w:t>
      </w:r>
      <w:bookmarkEnd w:id="2"/>
      <w:r w:rsidRPr="00244212">
        <w:rPr>
          <w:rFonts w:ascii="Arial" w:hAnsi="Arial" w:cs="Arial"/>
          <w:sz w:val="22"/>
        </w:rPr>
        <w:t>.</w:t>
      </w:r>
    </w:p>
    <w:p w14:paraId="1AEC6741" w14:textId="638A54B1" w:rsidR="0004217C" w:rsidRPr="00C9549D" w:rsidRDefault="0068045B" w:rsidP="002B5854">
      <w:pPr>
        <w:rPr>
          <w:rFonts w:ascii="Roboto" w:hAnsi="Roboto"/>
          <w:color w:val="002E3B" w:themeColor="accent1"/>
          <w:sz w:val="22"/>
        </w:rPr>
      </w:pPr>
      <w:r>
        <w:rPr>
          <w:rFonts w:ascii="Roboto" w:hAnsi="Roboto"/>
          <w:b/>
          <w:bCs/>
          <w:noProof/>
          <w:sz w:val="22"/>
        </w:rPr>
        <w:pict w14:anchorId="758FF884">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68045B" w:rsidP="00CB1D5C">
      <w:pPr>
        <w:rPr>
          <w:rFonts w:ascii="Roboto" w:hAnsi="Roboto"/>
          <w:color w:val="002E3B" w:themeColor="accent1"/>
          <w:sz w:val="22"/>
        </w:rPr>
      </w:pPr>
      <w:r>
        <w:rPr>
          <w:rFonts w:ascii="Roboto" w:hAnsi="Roboto"/>
          <w:b/>
          <w:bCs/>
          <w:noProof/>
          <w:sz w:val="22"/>
        </w:rPr>
        <w:pict w14:anchorId="23394BDC">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68045B" w:rsidP="00CB1D5C">
      <w:pPr>
        <w:rPr>
          <w:rFonts w:ascii="Roboto" w:hAnsi="Roboto"/>
          <w:color w:val="002E3B" w:themeColor="accent1"/>
          <w:sz w:val="22"/>
        </w:rPr>
      </w:pPr>
      <w:r>
        <w:rPr>
          <w:rFonts w:ascii="Roboto" w:hAnsi="Roboto"/>
          <w:b/>
          <w:bCs/>
          <w:noProof/>
          <w:sz w:val="22"/>
        </w:rPr>
        <w:pict w14:anchorId="108F522D">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68045B" w:rsidP="00CB1D5C">
      <w:pPr>
        <w:rPr>
          <w:rFonts w:ascii="Roboto" w:hAnsi="Roboto"/>
          <w:sz w:val="22"/>
        </w:rPr>
      </w:pPr>
      <w:r>
        <w:rPr>
          <w:rFonts w:ascii="Roboto" w:hAnsi="Roboto"/>
          <w:b/>
          <w:bCs/>
          <w:noProof/>
          <w:sz w:val="22"/>
        </w:rPr>
        <w:pict w14:anchorId="07D204DD">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36283548"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C61867">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32803566"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035D8881" w14:textId="4CE2BF0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364A80AD" w14:textId="22E6F2EB"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63372F15" w14:textId="10E75CA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57162859" w14:textId="2E374AAE"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0816B182" w14:textId="0D21BD4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69A46D2A" w14:textId="386AA372"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63FCD326" w14:textId="06CC9C7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753D5269" w14:textId="3B1021E0"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4C8F7EC7" w14:textId="67F1A7C1"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37FF8337" w14:textId="4B582A2A"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6059B689" w14:textId="5F02CD2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6CBC92A3" w14:textId="77777777" w:rsidR="00DC1C11" w:rsidRPr="00722340" w:rsidRDefault="0068045B" w:rsidP="00DC1C11">
      <w:pPr>
        <w:rPr>
          <w:rFonts w:ascii="Roboto" w:hAnsi="Roboto"/>
          <w:sz w:val="22"/>
        </w:rPr>
      </w:pPr>
      <w:r>
        <w:rPr>
          <w:rFonts w:ascii="Roboto" w:hAnsi="Roboto"/>
          <w:b/>
          <w:bCs/>
          <w:noProof/>
          <w:sz w:val="22"/>
        </w:rPr>
        <w:pict w14:anchorId="40375065">
          <v:rect id="_x0000_i1035" alt="" style="width:451.3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42B32E00"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7CD92D25" w14:textId="52314B9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32A5F0C9" w14:textId="0A458DA4"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23130ABD" w14:textId="1EAA15C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2C8FC596" w14:textId="37DEEB80"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sz w:val="22"/>
            </w:rPr>
            <w:t>Not applicable</w:t>
          </w:r>
        </w:sdtContent>
      </w:sdt>
    </w:p>
    <w:p w14:paraId="229BC590" w14:textId="77777777" w:rsidR="00DC1C11" w:rsidRPr="00722340" w:rsidRDefault="0068045B" w:rsidP="00DC1C11">
      <w:pPr>
        <w:rPr>
          <w:rFonts w:ascii="Roboto" w:hAnsi="Roboto"/>
          <w:sz w:val="22"/>
        </w:rPr>
      </w:pPr>
      <w:r>
        <w:rPr>
          <w:rFonts w:ascii="Roboto" w:hAnsi="Roboto"/>
          <w:b/>
          <w:bCs/>
          <w:noProof/>
          <w:sz w:val="22"/>
        </w:rPr>
        <w:pict w14:anchorId="1015DC26">
          <v:rect id="_x0000_i1036" alt="" style="width:451.3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9DD4F87"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color w:val="000000" w:themeColor="text1"/>
              <w:sz w:val="22"/>
            </w:rPr>
            <w:t>Not applicable</w:t>
          </w:r>
        </w:sdtContent>
      </w:sdt>
    </w:p>
    <w:p w14:paraId="590D4849" w14:textId="697C278F"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color w:val="000000" w:themeColor="text1"/>
              <w:sz w:val="22"/>
            </w:rPr>
            <w:t>Not applicable</w:t>
          </w:r>
        </w:sdtContent>
      </w:sdt>
    </w:p>
    <w:p w14:paraId="6D9B07A3" w14:textId="271FDF7D"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color w:val="000000" w:themeColor="text1"/>
              <w:sz w:val="22"/>
            </w:rPr>
            <w:t>Not applicable</w:t>
          </w:r>
        </w:sdtContent>
      </w:sdt>
    </w:p>
    <w:p w14:paraId="6F80E05D" w14:textId="439C2059"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color w:val="000000" w:themeColor="text1"/>
              <w:sz w:val="22"/>
            </w:rPr>
            <w:t>Not applicable</w:t>
          </w:r>
        </w:sdtContent>
      </w:sdt>
    </w:p>
    <w:p w14:paraId="3E2C3C35" w14:textId="1003A56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61867">
            <w:rPr>
              <w:rFonts w:ascii="Roboto" w:hAnsi="Roboto"/>
              <w:color w:val="000000" w:themeColor="text1"/>
              <w:sz w:val="22"/>
            </w:rPr>
            <w:t>Not applicable</w:t>
          </w:r>
        </w:sdtContent>
      </w:sdt>
    </w:p>
    <w:p w14:paraId="420E90CD" w14:textId="29A40BBF"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61867">
            <w:rPr>
              <w:rFonts w:ascii="Roboto" w:hAnsi="Roboto"/>
              <w:color w:val="000000" w:themeColor="text1"/>
              <w:sz w:val="22"/>
            </w:rPr>
            <w:t>Not applicable</w:t>
          </w:r>
        </w:sdtContent>
      </w:sdt>
    </w:p>
    <w:p w14:paraId="43D5D041" w14:textId="77777777" w:rsidR="00DC1C11" w:rsidRPr="00722340" w:rsidRDefault="0068045B" w:rsidP="00DC1C11">
      <w:pPr>
        <w:rPr>
          <w:rFonts w:ascii="Roboto" w:hAnsi="Roboto"/>
          <w:sz w:val="22"/>
        </w:rPr>
      </w:pPr>
      <w:r>
        <w:rPr>
          <w:rFonts w:ascii="Roboto" w:hAnsi="Roboto"/>
          <w:b/>
          <w:bCs/>
          <w:noProof/>
          <w:sz w:val="22"/>
        </w:rPr>
        <w:pict w14:anchorId="3263FA4E">
          <v:rect id="_x0000_i1037" alt="" style="width:451.3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232DA493"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61867">
            <w:rPr>
              <w:rFonts w:ascii="Roboto" w:hAnsi="Roboto"/>
              <w:color w:val="000000" w:themeColor="text1"/>
              <w:sz w:val="22"/>
            </w:rPr>
            <w:t>Not applicable</w:t>
          </w:r>
        </w:sdtContent>
      </w:sdt>
    </w:p>
    <w:p w14:paraId="6F41A64B" w14:textId="4C321553"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61867">
            <w:rPr>
              <w:rFonts w:ascii="Roboto" w:hAnsi="Roboto"/>
              <w:color w:val="000000" w:themeColor="text1"/>
              <w:sz w:val="22"/>
            </w:rPr>
            <w:t>Not applicable</w:t>
          </w:r>
        </w:sdtContent>
      </w:sdt>
    </w:p>
    <w:p w14:paraId="3460001B" w14:textId="511DC74B" w:rsidR="000B219D" w:rsidRDefault="0068045B" w:rsidP="002B5854">
      <w:pPr>
        <w:spacing w:before="0" w:after="0"/>
        <w:rPr>
          <w:rFonts w:ascii="Roboto" w:hAnsi="Roboto"/>
          <w:color w:val="000000" w:themeColor="text1"/>
          <w:sz w:val="22"/>
        </w:rPr>
      </w:pPr>
      <w:r>
        <w:rPr>
          <w:rFonts w:ascii="Roboto" w:hAnsi="Roboto"/>
          <w:b/>
          <w:bCs/>
          <w:noProof/>
          <w:sz w:val="22"/>
        </w:rPr>
        <w:pict w14:anchorId="1FBF1D82">
          <v:rect id="_x0000_i1038" alt="" style="width:451.3pt;height:.05pt;mso-width-percent:0;mso-height-percent:0;mso-width-percent:0;mso-height-percent:0" o:hralign="center" o:hrstd="t" o:hr="t" fillcolor="#a0a0a0" stroked="f"/>
        </w:pict>
      </w:r>
    </w:p>
    <w:p w14:paraId="31BFB046" w14:textId="7791A6F3" w:rsidR="00C9549D" w:rsidRPr="00C9549D" w:rsidRDefault="00C9549D" w:rsidP="00C61867">
      <w:pPr>
        <w:spacing w:before="0" w:after="0"/>
        <w:rPr>
          <w:rFonts w:ascii="Roboto" w:hAnsi="Roboto"/>
          <w:b/>
          <w:bCs/>
          <w:color w:val="FFFFFF" w:themeColor="background1"/>
          <w:szCs w:val="24"/>
        </w:rPr>
      </w:pPr>
      <w:r>
        <w:rPr>
          <w:rFonts w:ascii="Roboto" w:hAnsi="Roboto"/>
          <w:color w:val="000000" w:themeColor="text1"/>
          <w:sz w:val="22"/>
        </w:rPr>
        <w:br w:type="page"/>
      </w:r>
      <w:bookmarkStart w:id="3" w:name="_Hlk187231256"/>
      <w:r>
        <w:rPr>
          <w:rFonts w:ascii="Roboto" w:hAnsi="Roboto"/>
          <w:bCs/>
          <w:color w:val="FFFFFF" w:themeColor="background1"/>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68045B" w:rsidP="002B5854">
      <w:pPr>
        <w:rPr>
          <w:rFonts w:ascii="Roboto" w:hAnsi="Roboto"/>
          <w:color w:val="002E3B" w:themeColor="accent1"/>
          <w:sz w:val="22"/>
        </w:rPr>
      </w:pPr>
      <w:r>
        <w:rPr>
          <w:rFonts w:ascii="Roboto" w:hAnsi="Roboto"/>
          <w:b/>
          <w:bCs/>
          <w:noProof/>
          <w:sz w:val="22"/>
        </w:rPr>
        <w:pict w14:anchorId="54A83147">
          <v:rect id="_x0000_i1039"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20A2" w14:textId="77777777" w:rsidR="0068045B" w:rsidRDefault="0068045B" w:rsidP="00850136">
      <w:r>
        <w:separator/>
      </w:r>
    </w:p>
  </w:endnote>
  <w:endnote w:type="continuationSeparator" w:id="0">
    <w:p w14:paraId="021DC1FE" w14:textId="77777777" w:rsidR="0068045B" w:rsidRDefault="0068045B" w:rsidP="00850136">
      <w:r>
        <w:continuationSeparator/>
      </w:r>
    </w:p>
  </w:endnote>
  <w:endnote w:type="continuationNotice" w:id="1">
    <w:p w14:paraId="23D38988" w14:textId="77777777" w:rsidR="0068045B" w:rsidRDefault="006804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DC83" w14:textId="77777777" w:rsidR="0068045B" w:rsidRDefault="0068045B" w:rsidP="00850136">
      <w:r>
        <w:separator/>
      </w:r>
    </w:p>
  </w:footnote>
  <w:footnote w:type="continuationSeparator" w:id="0">
    <w:p w14:paraId="39617F9E" w14:textId="77777777" w:rsidR="0068045B" w:rsidRDefault="0068045B" w:rsidP="00850136">
      <w:r>
        <w:continuationSeparator/>
      </w:r>
    </w:p>
  </w:footnote>
  <w:footnote w:type="continuationNotice" w:id="1">
    <w:p w14:paraId="2B7E45CD" w14:textId="77777777" w:rsidR="0068045B" w:rsidRDefault="006804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2DB86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301"/>
    <w:rsid w:val="000B219D"/>
    <w:rsid w:val="000C0931"/>
    <w:rsid w:val="000E34C2"/>
    <w:rsid w:val="00111D9F"/>
    <w:rsid w:val="00142290"/>
    <w:rsid w:val="00145231"/>
    <w:rsid w:val="001546B1"/>
    <w:rsid w:val="00173098"/>
    <w:rsid w:val="001A2647"/>
    <w:rsid w:val="001B067E"/>
    <w:rsid w:val="001B565F"/>
    <w:rsid w:val="001C6141"/>
    <w:rsid w:val="00207344"/>
    <w:rsid w:val="00232309"/>
    <w:rsid w:val="00244212"/>
    <w:rsid w:val="0024563E"/>
    <w:rsid w:val="00256C9F"/>
    <w:rsid w:val="002666B4"/>
    <w:rsid w:val="00270F82"/>
    <w:rsid w:val="00271BCD"/>
    <w:rsid w:val="002A19D4"/>
    <w:rsid w:val="002B3F33"/>
    <w:rsid w:val="002B5854"/>
    <w:rsid w:val="002C7987"/>
    <w:rsid w:val="002D75C9"/>
    <w:rsid w:val="0030273F"/>
    <w:rsid w:val="00313AC9"/>
    <w:rsid w:val="00322B8F"/>
    <w:rsid w:val="00341D3D"/>
    <w:rsid w:val="00351A95"/>
    <w:rsid w:val="00351AEA"/>
    <w:rsid w:val="00355DB2"/>
    <w:rsid w:val="0035739F"/>
    <w:rsid w:val="003948DC"/>
    <w:rsid w:val="003979F4"/>
    <w:rsid w:val="003A34A2"/>
    <w:rsid w:val="003B039F"/>
    <w:rsid w:val="003B0B7F"/>
    <w:rsid w:val="003B290A"/>
    <w:rsid w:val="003C3F9A"/>
    <w:rsid w:val="00402288"/>
    <w:rsid w:val="00413563"/>
    <w:rsid w:val="004527CD"/>
    <w:rsid w:val="00461300"/>
    <w:rsid w:val="00482867"/>
    <w:rsid w:val="0048776D"/>
    <w:rsid w:val="004A3DAA"/>
    <w:rsid w:val="004C2AD4"/>
    <w:rsid w:val="004D46AB"/>
    <w:rsid w:val="004D60E8"/>
    <w:rsid w:val="00527707"/>
    <w:rsid w:val="00577C4D"/>
    <w:rsid w:val="00587D40"/>
    <w:rsid w:val="00594D7E"/>
    <w:rsid w:val="00595EEB"/>
    <w:rsid w:val="0059714B"/>
    <w:rsid w:val="00597215"/>
    <w:rsid w:val="005B29A7"/>
    <w:rsid w:val="005C31DB"/>
    <w:rsid w:val="00601792"/>
    <w:rsid w:val="00633449"/>
    <w:rsid w:val="00640CC3"/>
    <w:rsid w:val="00663881"/>
    <w:rsid w:val="0068045B"/>
    <w:rsid w:val="006807C5"/>
    <w:rsid w:val="006C215A"/>
    <w:rsid w:val="006C3E01"/>
    <w:rsid w:val="006C64E5"/>
    <w:rsid w:val="006D162A"/>
    <w:rsid w:val="006E3F8E"/>
    <w:rsid w:val="006F0DDE"/>
    <w:rsid w:val="00700FEC"/>
    <w:rsid w:val="00722340"/>
    <w:rsid w:val="00783F34"/>
    <w:rsid w:val="007A0463"/>
    <w:rsid w:val="007A5AD0"/>
    <w:rsid w:val="007B287A"/>
    <w:rsid w:val="007D5C4A"/>
    <w:rsid w:val="007E77F9"/>
    <w:rsid w:val="00812F3B"/>
    <w:rsid w:val="00850136"/>
    <w:rsid w:val="0085132F"/>
    <w:rsid w:val="00883B4C"/>
    <w:rsid w:val="00886EF0"/>
    <w:rsid w:val="008A448A"/>
    <w:rsid w:val="008B0F71"/>
    <w:rsid w:val="008F1F12"/>
    <w:rsid w:val="008F67C7"/>
    <w:rsid w:val="0090047B"/>
    <w:rsid w:val="0093015B"/>
    <w:rsid w:val="0093666C"/>
    <w:rsid w:val="00936CA7"/>
    <w:rsid w:val="009548CE"/>
    <w:rsid w:val="009608CA"/>
    <w:rsid w:val="00987295"/>
    <w:rsid w:val="009A602E"/>
    <w:rsid w:val="009C137A"/>
    <w:rsid w:val="009D1D17"/>
    <w:rsid w:val="009D6FC3"/>
    <w:rsid w:val="00A013BA"/>
    <w:rsid w:val="00A13569"/>
    <w:rsid w:val="00A2516E"/>
    <w:rsid w:val="00A36649"/>
    <w:rsid w:val="00A40716"/>
    <w:rsid w:val="00A55B42"/>
    <w:rsid w:val="00A55D09"/>
    <w:rsid w:val="00A574E8"/>
    <w:rsid w:val="00A64E71"/>
    <w:rsid w:val="00A66BF4"/>
    <w:rsid w:val="00A74C90"/>
    <w:rsid w:val="00AA762D"/>
    <w:rsid w:val="00AD0A04"/>
    <w:rsid w:val="00B2394B"/>
    <w:rsid w:val="00B25DB3"/>
    <w:rsid w:val="00B40C11"/>
    <w:rsid w:val="00B5022C"/>
    <w:rsid w:val="00B9140F"/>
    <w:rsid w:val="00B9273D"/>
    <w:rsid w:val="00BA0543"/>
    <w:rsid w:val="00BA4938"/>
    <w:rsid w:val="00BB1088"/>
    <w:rsid w:val="00BD5FBF"/>
    <w:rsid w:val="00C2228F"/>
    <w:rsid w:val="00C37E2C"/>
    <w:rsid w:val="00C6007A"/>
    <w:rsid w:val="00C6135A"/>
    <w:rsid w:val="00C61867"/>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86E92"/>
    <w:rsid w:val="00DA0322"/>
    <w:rsid w:val="00DC1C11"/>
    <w:rsid w:val="00DC222E"/>
    <w:rsid w:val="00DE1426"/>
    <w:rsid w:val="00E02610"/>
    <w:rsid w:val="00E13B1E"/>
    <w:rsid w:val="00E35221"/>
    <w:rsid w:val="00E37A82"/>
    <w:rsid w:val="00E416F9"/>
    <w:rsid w:val="00E51761"/>
    <w:rsid w:val="00E5700A"/>
    <w:rsid w:val="00E60932"/>
    <w:rsid w:val="00E76E9F"/>
    <w:rsid w:val="00E81B12"/>
    <w:rsid w:val="00E87318"/>
    <w:rsid w:val="00E907DE"/>
    <w:rsid w:val="00EC6636"/>
    <w:rsid w:val="00EF14A1"/>
    <w:rsid w:val="00F46BA1"/>
    <w:rsid w:val="00F51161"/>
    <w:rsid w:val="00F56318"/>
    <w:rsid w:val="00F66511"/>
    <w:rsid w:val="00F95C11"/>
    <w:rsid w:val="00FC191A"/>
    <w:rsid w:val="00FC4C33"/>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C2E20"/>
    <w:rsid w:val="0024563E"/>
    <w:rsid w:val="00256C9F"/>
    <w:rsid w:val="0030273F"/>
    <w:rsid w:val="00351A95"/>
    <w:rsid w:val="003F567D"/>
    <w:rsid w:val="004527CD"/>
    <w:rsid w:val="0048776D"/>
    <w:rsid w:val="004C2AD4"/>
    <w:rsid w:val="004D2CE9"/>
    <w:rsid w:val="00595EEB"/>
    <w:rsid w:val="00601792"/>
    <w:rsid w:val="006807C5"/>
    <w:rsid w:val="006F0DDE"/>
    <w:rsid w:val="00727B4D"/>
    <w:rsid w:val="00766CD5"/>
    <w:rsid w:val="00783F34"/>
    <w:rsid w:val="007D5C4A"/>
    <w:rsid w:val="0083084C"/>
    <w:rsid w:val="008F67C7"/>
    <w:rsid w:val="0093015B"/>
    <w:rsid w:val="00936CA7"/>
    <w:rsid w:val="009548CE"/>
    <w:rsid w:val="00961673"/>
    <w:rsid w:val="00A27A77"/>
    <w:rsid w:val="00A55B42"/>
    <w:rsid w:val="00AC4BEE"/>
    <w:rsid w:val="00B76E0F"/>
    <w:rsid w:val="00C04435"/>
    <w:rsid w:val="00C6007A"/>
    <w:rsid w:val="00C6135A"/>
    <w:rsid w:val="00C9180E"/>
    <w:rsid w:val="00CB500A"/>
    <w:rsid w:val="00CC0153"/>
    <w:rsid w:val="00CF56D9"/>
    <w:rsid w:val="00D1789B"/>
    <w:rsid w:val="00DC222E"/>
    <w:rsid w:val="00E37A82"/>
    <w:rsid w:val="00E51761"/>
    <w:rsid w:val="00F6651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9410</Characters>
  <Application>Microsoft Office Word</Application>
  <DocSecurity>0</DocSecurity>
  <Lines>224</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Caroline Norris</cp:lastModifiedBy>
  <cp:revision>2</cp:revision>
  <dcterms:created xsi:type="dcterms:W3CDTF">2026-05-06T13:51:00Z</dcterms:created>
  <dcterms:modified xsi:type="dcterms:W3CDTF">2026-05-06T13:51:00Z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