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C4B37" w14:textId="77777777" w:rsidR="00722340" w:rsidRPr="003246AA" w:rsidRDefault="00CD4E5C" w:rsidP="003246AA">
      <w:pPr>
        <w:spacing w:line="276" w:lineRule="auto"/>
        <w:rPr>
          <w:rFonts w:asciiTheme="minorHAnsi" w:hAnsiTheme="minorHAnsi" w:cstheme="minorHAnsi"/>
          <w:bCs/>
          <w:color w:val="FFFFFF" w:themeColor="background1"/>
          <w:sz w:val="20"/>
          <w:szCs w:val="20"/>
        </w:rPr>
      </w:pPr>
      <w:r w:rsidRPr="003246AA">
        <w:rPr>
          <w:rFonts w:asciiTheme="minorHAnsi" w:hAnsiTheme="minorHAnsi" w:cstheme="minorHAnsi"/>
          <w:b/>
          <w:bCs/>
          <w:noProof/>
          <w:color w:val="FFFFFF" w:themeColor="background1"/>
          <w:sz w:val="20"/>
          <w:szCs w:val="20"/>
        </w:rPr>
        <w:drawing>
          <wp:anchor distT="0" distB="0" distL="114300" distR="114300" simplePos="0" relativeHeight="251658240" behindDoc="0" locked="0" layoutInCell="1" allowOverlap="1" wp14:anchorId="59970307" wp14:editId="6C4A8DA6">
            <wp:simplePos x="0" y="0"/>
            <wp:positionH relativeFrom="margin">
              <wp:align>right</wp:align>
            </wp:positionH>
            <wp:positionV relativeFrom="margin">
              <wp:align>top</wp:align>
            </wp:positionV>
            <wp:extent cx="2167890" cy="503555"/>
            <wp:effectExtent l="0" t="0" r="3810" b="0"/>
            <wp:wrapNone/>
            <wp:docPr id="1816367247" name="Picture 1" descr="A blue and black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367247" name="Picture 1" descr="A blue and black logo  Description automatically generated"/>
                    <pic:cNvPicPr>
                      <a:picLocks noChangeAspect="1" noChangeArrowheads="1"/>
                    </pic:cNvPicPr>
                  </pic:nvPicPr>
                  <pic:blipFill rotWithShape="1">
                    <a:blip r:embed="rId11" cstate="print">
                      <a:biLevel thresh="25000"/>
                      <a:extLst>
                        <a:ext uri="{28A0092B-C50C-407E-A947-70E740481C1C}">
                          <a14:useLocalDpi xmlns:a14="http://schemas.microsoft.com/office/drawing/2010/main" val="0"/>
                        </a:ext>
                      </a:extLst>
                    </a:blip>
                    <a:srcRect l="13796" t="34642" r="13388" b="35266"/>
                    <a:stretch/>
                  </pic:blipFill>
                  <pic:spPr bwMode="auto">
                    <a:xfrm>
                      <a:off x="0" y="0"/>
                      <a:ext cx="2167890" cy="5035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246AA">
        <w:rPr>
          <w:rFonts w:asciiTheme="minorHAnsi" w:hAnsiTheme="minorHAnsi" w:cstheme="minorHAnsi"/>
          <w:bCs/>
          <w:noProof/>
          <w:color w:val="FFFFFF" w:themeColor="background1"/>
          <w:sz w:val="20"/>
          <w:szCs w:val="20"/>
          <w:lang w:eastAsia="en-GB"/>
        </w:rPr>
        <mc:AlternateContent>
          <mc:Choice Requires="wps">
            <w:drawing>
              <wp:anchor distT="0" distB="0" distL="114300" distR="114300" simplePos="0" relativeHeight="251658241" behindDoc="1" locked="0" layoutInCell="1" allowOverlap="1" wp14:anchorId="4B4B961A" wp14:editId="0BDA6895">
                <wp:simplePos x="0" y="0"/>
                <wp:positionH relativeFrom="margin">
                  <wp:posOffset>-442595</wp:posOffset>
                </wp:positionH>
                <wp:positionV relativeFrom="margin">
                  <wp:posOffset>-419100</wp:posOffset>
                </wp:positionV>
                <wp:extent cx="7576185" cy="1371600"/>
                <wp:effectExtent l="0" t="0" r="5715" b="0"/>
                <wp:wrapNone/>
                <wp:docPr id="577659788" name="Rectangle 1"/>
                <wp:cNvGraphicFramePr/>
                <a:graphic xmlns:a="http://schemas.openxmlformats.org/drawingml/2006/main">
                  <a:graphicData uri="http://schemas.microsoft.com/office/word/2010/wordprocessingShape">
                    <wps:wsp>
                      <wps:cNvSpPr/>
                      <wps:spPr>
                        <a:xfrm>
                          <a:off x="0" y="0"/>
                          <a:ext cx="7576185" cy="137160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04F3FE9" w14:textId="77777777" w:rsidR="00722340" w:rsidRDefault="00722340" w:rsidP="0072234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4B961A" id="Rectangle 1" o:spid="_x0000_s1026" style="position:absolute;margin-left:-34.85pt;margin-top:-33pt;width:596.55pt;height:108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" fillcolor="#002e3b [3204]" stroked="f" strokeweight="1pt">
                <v:textbox>
                  <w:txbxContent>
                    <w:p w:rsidR="00722340" w:rsidRDefault="00722340" w:rsidP="00722340"/>
                  </w:txbxContent>
                </v:textbox>
                <w10:wrap anchorx="margin" anchory="margin"/>
              </v:rect>
            </w:pict>
          </mc:Fallback>
        </mc:AlternateContent>
      </w:r>
    </w:p>
    <w:p w14:paraId="215E4E48" w14:textId="77777777" w:rsidR="00722340" w:rsidRPr="003246AA" w:rsidRDefault="00722340" w:rsidP="003246AA">
      <w:pPr>
        <w:spacing w:line="276" w:lineRule="auto"/>
        <w:rPr>
          <w:rFonts w:asciiTheme="minorHAnsi" w:hAnsiTheme="minorHAnsi" w:cstheme="minorHAnsi"/>
          <w:bCs/>
          <w:color w:val="FFFFFF" w:themeColor="background1"/>
          <w:sz w:val="20"/>
          <w:szCs w:val="20"/>
        </w:rPr>
      </w:pPr>
    </w:p>
    <w:p w14:paraId="39EDD6B4" w14:textId="77777777" w:rsidR="00D41E20" w:rsidRPr="00B80F54" w:rsidRDefault="00D41E20" w:rsidP="003246AA">
      <w:pPr>
        <w:spacing w:line="276" w:lineRule="auto"/>
        <w:rPr>
          <w:rFonts w:asciiTheme="minorHAnsi" w:hAnsiTheme="minorHAnsi" w:cstheme="minorHAnsi"/>
          <w:bCs/>
          <w:color w:val="FFFFFF" w:themeColor="background1"/>
          <w:sz w:val="32"/>
          <w:szCs w:val="32"/>
        </w:rPr>
      </w:pPr>
      <w:r w:rsidRPr="00B80F54">
        <w:rPr>
          <w:rFonts w:asciiTheme="minorHAnsi" w:hAnsiTheme="minorHAnsi" w:cstheme="minorHAnsi"/>
          <w:bCs/>
          <w:color w:val="FFFFFF" w:themeColor="background1"/>
          <w:sz w:val="32"/>
          <w:szCs w:val="32"/>
        </w:rPr>
        <w:t>Job Description</w:t>
      </w:r>
    </w:p>
    <w:p w14:paraId="74529A38" w14:textId="77777777" w:rsidR="00722340" w:rsidRPr="003246AA" w:rsidRDefault="00722340" w:rsidP="003246AA">
      <w:pPr>
        <w:tabs>
          <w:tab w:val="left" w:pos="5520"/>
        </w:tabs>
        <w:spacing w:line="276" w:lineRule="auto"/>
        <w:rPr>
          <w:rStyle w:val="Heading2Char"/>
          <w:rFonts w:asciiTheme="minorHAnsi" w:hAnsiTheme="minorHAnsi" w:cstheme="minorHAnsi"/>
          <w:b w:val="0"/>
          <w:bCs/>
          <w:sz w:val="20"/>
          <w:szCs w:val="20"/>
        </w:rPr>
      </w:pPr>
    </w:p>
    <w:p w14:paraId="1FF34697" w14:textId="77777777" w:rsidR="00D03506" w:rsidRPr="003246AA" w:rsidRDefault="00D03506" w:rsidP="003246AA">
      <w:pPr>
        <w:tabs>
          <w:tab w:val="left" w:pos="5520"/>
        </w:tabs>
        <w:spacing w:line="276" w:lineRule="auto"/>
        <w:rPr>
          <w:rStyle w:val="Heading2Char"/>
          <w:rFonts w:asciiTheme="minorHAnsi" w:hAnsiTheme="minorHAnsi" w:cstheme="minorHAnsi"/>
          <w:b w:val="0"/>
          <w:bCs/>
          <w:sz w:val="20"/>
          <w:szCs w:val="20"/>
        </w:rPr>
      </w:pPr>
    </w:p>
    <w:p w14:paraId="52E7C63A" w14:textId="77777777" w:rsidR="00D03506" w:rsidRPr="003246AA" w:rsidRDefault="00D03506" w:rsidP="003246AA">
      <w:pPr>
        <w:tabs>
          <w:tab w:val="left" w:pos="5520"/>
        </w:tabs>
        <w:spacing w:line="276" w:lineRule="auto"/>
        <w:rPr>
          <w:rStyle w:val="Heading2Char"/>
          <w:rFonts w:asciiTheme="minorHAnsi" w:hAnsiTheme="minorHAnsi" w:cstheme="minorHAnsi"/>
          <w:b w:val="0"/>
          <w:bCs/>
          <w:sz w:val="20"/>
          <w:szCs w:val="20"/>
        </w:rPr>
      </w:pPr>
    </w:p>
    <w:p w14:paraId="20AC81D4" w14:textId="77777777" w:rsidR="00886EF0" w:rsidRPr="00B80F54" w:rsidRDefault="00D41E20" w:rsidP="003246AA">
      <w:pPr>
        <w:shd w:val="clear" w:color="auto" w:fill="C5D2DA" w:themeFill="background2" w:themeFillShade="E6"/>
        <w:tabs>
          <w:tab w:val="left" w:pos="5520"/>
        </w:tabs>
        <w:spacing w:line="276" w:lineRule="auto"/>
        <w:rPr>
          <w:rFonts w:asciiTheme="minorHAnsi" w:hAnsiTheme="minorHAnsi" w:cstheme="minorHAnsi"/>
          <w:bCs/>
          <w:color w:val="000000" w:themeColor="text1"/>
          <w:sz w:val="44"/>
          <w:szCs w:val="44"/>
        </w:rPr>
      </w:pPr>
      <w:r w:rsidRPr="00B80F54">
        <w:rPr>
          <w:rStyle w:val="Heading2Char"/>
          <w:rFonts w:asciiTheme="minorHAnsi" w:hAnsiTheme="minorHAnsi" w:cstheme="minorHAnsi"/>
          <w:b w:val="0"/>
          <w:bCs/>
          <w:color w:val="000000" w:themeColor="text1"/>
          <w:sz w:val="44"/>
          <w:szCs w:val="44"/>
        </w:rPr>
        <w:t>Post title:</w:t>
      </w:r>
      <w:r w:rsidRPr="00B80F54">
        <w:rPr>
          <w:rFonts w:asciiTheme="minorHAnsi" w:hAnsiTheme="minorHAnsi" w:cstheme="minorHAnsi"/>
          <w:b/>
          <w:color w:val="000000" w:themeColor="text1"/>
          <w:sz w:val="44"/>
          <w:szCs w:val="44"/>
        </w:rPr>
        <w:t xml:space="preserve"> Research Fellow in Physical Oceanography</w:t>
      </w:r>
    </w:p>
    <w:p w14:paraId="14FD64EE" w14:textId="77777777" w:rsidR="00E87318" w:rsidRPr="003246AA" w:rsidRDefault="00E87318" w:rsidP="003246AA">
      <w:pPr>
        <w:tabs>
          <w:tab w:val="left" w:pos="5520"/>
        </w:tabs>
        <w:spacing w:line="276" w:lineRule="auto"/>
        <w:rPr>
          <w:rFonts w:asciiTheme="minorHAnsi" w:hAnsiTheme="minorHAnsi" w:cstheme="minorHAnsi"/>
          <w:bCs/>
          <w:sz w:val="20"/>
          <w:szCs w:val="20"/>
        </w:rPr>
      </w:pPr>
      <w:r w:rsidRPr="003246AA">
        <w:rPr>
          <w:rFonts w:asciiTheme="minorHAnsi" w:hAnsiTheme="minorHAnsi" w:cstheme="minorHAnsi"/>
          <w:bCs/>
          <w:color w:val="002E3B" w:themeColor="accent1"/>
          <w:sz w:val="20"/>
          <w:szCs w:val="20"/>
        </w:rPr>
        <w:t>Date last updated/evaluated:</w:t>
      </w:r>
      <w:r w:rsidRPr="003246AA">
        <w:rPr>
          <w:rFonts w:asciiTheme="minorHAnsi" w:hAnsiTheme="minorHAnsi" w:cstheme="minorHAnsi"/>
          <w:bCs/>
          <w:sz w:val="20"/>
          <w:szCs w:val="20"/>
        </w:rPr>
        <w:t xml:space="preserve"> April 2026</w:t>
      </w:r>
    </w:p>
    <w:p w14:paraId="5815B9CE" w14:textId="77777777" w:rsidR="00D41E20" w:rsidRPr="003246AA" w:rsidRDefault="006D162A" w:rsidP="003246AA">
      <w:pPr>
        <w:tabs>
          <w:tab w:val="left" w:pos="5520"/>
        </w:tabs>
        <w:spacing w:line="276" w:lineRule="auto"/>
        <w:rPr>
          <w:rFonts w:asciiTheme="minorHAnsi" w:hAnsiTheme="minorHAnsi" w:cstheme="minorHAnsi"/>
          <w:b/>
          <w:bCs/>
          <w:sz w:val="20"/>
          <w:szCs w:val="20"/>
        </w:rPr>
      </w:pPr>
      <w:r w:rsidRPr="003246AA">
        <w:rPr>
          <w:rFonts w:asciiTheme="minorHAnsi" w:hAnsiTheme="minorHAnsi" w:cstheme="minorHAnsi"/>
          <w:bCs/>
          <w:color w:val="002E3B" w:themeColor="accent1"/>
          <w:sz w:val="20"/>
          <w:szCs w:val="20"/>
        </w:rPr>
        <w:t>Author:</w:t>
      </w:r>
      <w:r w:rsidRPr="003246AA">
        <w:rPr>
          <w:rFonts w:asciiTheme="minorHAnsi" w:hAnsiTheme="minorHAnsi" w:cstheme="minorHAnsi"/>
          <w:bCs/>
          <w:sz w:val="20"/>
          <w:szCs w:val="20"/>
        </w:rPr>
        <w:t xml:space="preserve"> </w:t>
      </w:r>
      <w:r w:rsidRPr="003246AA">
        <w:rPr>
          <w:rStyle w:val="Heading2Char"/>
          <w:rFonts w:asciiTheme="minorHAnsi" w:hAnsiTheme="minorHAnsi" w:cstheme="minorHAnsi"/>
          <w:b w:val="0"/>
          <w:bCs/>
          <w:color w:val="auto"/>
          <w:sz w:val="20"/>
          <w:szCs w:val="20"/>
        </w:rPr>
        <w:t>Dr Kathryn Gunn</w:t>
      </w:r>
      <w:r w:rsidR="00D71712">
        <w:rPr>
          <w:rFonts w:asciiTheme="minorHAnsi" w:hAnsiTheme="minorHAnsi" w:cstheme="minorHAnsi"/>
          <w:bCs/>
          <w:noProof/>
          <w:sz w:val="20"/>
          <w:szCs w:val="20"/>
          <w14:ligatures w14:val="standardContextual"/>
        </w:rPr>
        <w:pict w14:anchorId="76392F8A">
          <v:rect id="_x0000_i1025" alt="" style="width:527.3pt;height:.05pt;mso-width-percent:0;mso-height-percent:0;mso-width-percent:0;mso-height-percent:0" o:hralign="center" o:hrstd="t" o:hr="t" fillcolor="#a0a0a0" stroked="f"/>
        </w:pict>
      </w:r>
    </w:p>
    <w:p w14:paraId="5485E847" w14:textId="77777777" w:rsidR="00886EF0" w:rsidRPr="003246AA" w:rsidRDefault="00886EF0" w:rsidP="003246AA">
      <w:pPr>
        <w:spacing w:line="276" w:lineRule="auto"/>
        <w:rPr>
          <w:rFonts w:asciiTheme="minorHAnsi" w:hAnsiTheme="minorHAnsi" w:cstheme="minorHAnsi"/>
          <w:b/>
          <w:bCs/>
          <w:sz w:val="20"/>
          <w:szCs w:val="20"/>
        </w:rPr>
      </w:pPr>
      <w:r w:rsidRPr="003246AA">
        <w:rPr>
          <w:rStyle w:val="Heading2Char"/>
          <w:rFonts w:asciiTheme="minorHAnsi" w:hAnsiTheme="minorHAnsi" w:cstheme="minorHAnsi"/>
          <w:b w:val="0"/>
          <w:bCs/>
          <w:sz w:val="20"/>
          <w:szCs w:val="20"/>
        </w:rPr>
        <w:t>Standard Occupation Code:</w:t>
      </w:r>
      <w:bookmarkStart w:id="0" w:name="_Hlk181889273"/>
      <w:r w:rsidRPr="003246AA">
        <w:rPr>
          <w:rStyle w:val="Heading2Char"/>
          <w:rFonts w:asciiTheme="minorHAnsi" w:hAnsiTheme="minorHAnsi" w:cstheme="minorHAnsi"/>
          <w:b w:val="0"/>
          <w:bCs/>
          <w:color w:val="auto"/>
          <w:sz w:val="20"/>
          <w:szCs w:val="20"/>
        </w:rPr>
        <w:tab/>
      </w:r>
      <w:r w:rsidRPr="003246AA">
        <w:rPr>
          <w:rStyle w:val="Heading2Char"/>
          <w:rFonts w:asciiTheme="minorHAnsi" w:hAnsiTheme="minorHAnsi" w:cstheme="minorHAnsi"/>
          <w:b w:val="0"/>
          <w:bCs/>
          <w:color w:val="auto"/>
          <w:sz w:val="20"/>
          <w:szCs w:val="20"/>
        </w:rPr>
        <w:tab/>
      </w:r>
      <w:bookmarkEnd w:id="0"/>
      <w:r w:rsidRPr="003246AA">
        <w:rPr>
          <w:rStyle w:val="Heading2Char"/>
          <w:rFonts w:asciiTheme="minorHAnsi" w:hAnsiTheme="minorHAnsi" w:cstheme="minorHAnsi"/>
          <w:b w:val="0"/>
          <w:bCs/>
          <w:color w:val="auto"/>
          <w:sz w:val="20"/>
          <w:szCs w:val="20"/>
        </w:rPr>
        <w:t>2119</w:t>
      </w:r>
    </w:p>
    <w:p w14:paraId="302CE0D5" w14:textId="77777777" w:rsidR="00886EF0" w:rsidRPr="003246AA" w:rsidRDefault="00886EF0" w:rsidP="003246AA">
      <w:pPr>
        <w:spacing w:line="276" w:lineRule="auto"/>
        <w:rPr>
          <w:rFonts w:asciiTheme="minorHAnsi" w:hAnsiTheme="minorHAnsi" w:cstheme="minorHAnsi"/>
          <w:b/>
          <w:bCs/>
          <w:sz w:val="20"/>
          <w:szCs w:val="20"/>
        </w:rPr>
      </w:pPr>
      <w:r w:rsidRPr="003246AA">
        <w:rPr>
          <w:rStyle w:val="Heading2Char"/>
          <w:rFonts w:asciiTheme="minorHAnsi" w:hAnsiTheme="minorHAnsi" w:cstheme="minorHAnsi"/>
          <w:b w:val="0"/>
          <w:bCs/>
          <w:sz w:val="20"/>
          <w:szCs w:val="20"/>
        </w:rPr>
        <w:t>School / Department:</w:t>
      </w:r>
      <w:r w:rsidRPr="003246AA">
        <w:rPr>
          <w:rStyle w:val="Heading2Char"/>
          <w:rFonts w:asciiTheme="minorHAnsi" w:hAnsiTheme="minorHAnsi" w:cstheme="minorHAnsi"/>
          <w:b w:val="0"/>
          <w:bCs/>
          <w:color w:val="auto"/>
          <w:sz w:val="20"/>
          <w:szCs w:val="20"/>
        </w:rPr>
        <w:tab/>
      </w:r>
      <w:r w:rsidRPr="003246AA">
        <w:rPr>
          <w:rStyle w:val="Heading2Char"/>
          <w:rFonts w:asciiTheme="minorHAnsi" w:hAnsiTheme="minorHAnsi" w:cstheme="minorHAnsi"/>
          <w:b w:val="0"/>
          <w:bCs/>
          <w:color w:val="auto"/>
          <w:sz w:val="20"/>
          <w:szCs w:val="20"/>
        </w:rPr>
        <w:tab/>
      </w:r>
      <w:r w:rsidRPr="003246AA">
        <w:rPr>
          <w:rStyle w:val="Heading2Char"/>
          <w:rFonts w:asciiTheme="minorHAnsi" w:hAnsiTheme="minorHAnsi" w:cstheme="minorHAnsi"/>
          <w:b w:val="0"/>
          <w:bCs/>
          <w:color w:val="auto"/>
          <w:sz w:val="20"/>
          <w:szCs w:val="20"/>
        </w:rPr>
        <w:tab/>
        <w:t>School of Ocean and Earth Science</w:t>
      </w:r>
    </w:p>
    <w:p w14:paraId="44BA1A94" w14:textId="77777777" w:rsidR="00886EF0" w:rsidRPr="003246AA" w:rsidRDefault="00886EF0" w:rsidP="003246AA">
      <w:pPr>
        <w:spacing w:line="276" w:lineRule="auto"/>
        <w:rPr>
          <w:rFonts w:asciiTheme="minorHAnsi" w:hAnsiTheme="minorHAnsi" w:cstheme="minorHAnsi"/>
          <w:b/>
          <w:bCs/>
          <w:sz w:val="20"/>
          <w:szCs w:val="20"/>
        </w:rPr>
      </w:pPr>
      <w:r w:rsidRPr="003246AA">
        <w:rPr>
          <w:rStyle w:val="Heading2Char"/>
          <w:rFonts w:asciiTheme="minorHAnsi" w:hAnsiTheme="minorHAnsi" w:cstheme="minorHAnsi"/>
          <w:b w:val="0"/>
          <w:bCs/>
          <w:sz w:val="20"/>
          <w:szCs w:val="20"/>
        </w:rPr>
        <w:t>Faculty / Directorate:</w:t>
      </w:r>
      <w:r w:rsidRPr="003246AA">
        <w:rPr>
          <w:rStyle w:val="Heading2Char"/>
          <w:rFonts w:asciiTheme="minorHAnsi" w:hAnsiTheme="minorHAnsi" w:cstheme="minorHAnsi"/>
          <w:b w:val="0"/>
          <w:bCs/>
          <w:color w:val="auto"/>
          <w:sz w:val="20"/>
          <w:szCs w:val="20"/>
        </w:rPr>
        <w:tab/>
      </w:r>
      <w:r w:rsidRPr="003246AA">
        <w:rPr>
          <w:rStyle w:val="Heading2Char"/>
          <w:rFonts w:asciiTheme="minorHAnsi" w:hAnsiTheme="minorHAnsi" w:cstheme="minorHAnsi"/>
          <w:b w:val="0"/>
          <w:bCs/>
          <w:color w:val="auto"/>
          <w:sz w:val="20"/>
          <w:szCs w:val="20"/>
        </w:rPr>
        <w:tab/>
      </w:r>
      <w:r w:rsidRPr="003246AA">
        <w:rPr>
          <w:rStyle w:val="Heading2Char"/>
          <w:rFonts w:asciiTheme="minorHAnsi" w:hAnsiTheme="minorHAnsi" w:cstheme="minorHAnsi"/>
          <w:b w:val="0"/>
          <w:bCs/>
          <w:color w:val="auto"/>
          <w:sz w:val="20"/>
          <w:szCs w:val="20"/>
        </w:rPr>
        <w:tab/>
        <w:t>Faculty of Environmental and Life Sciences</w:t>
      </w:r>
    </w:p>
    <w:p w14:paraId="329A7962" w14:textId="77777777" w:rsidR="00886EF0" w:rsidRPr="003246AA" w:rsidRDefault="00886EF0" w:rsidP="003246AA">
      <w:pPr>
        <w:spacing w:line="276" w:lineRule="auto"/>
        <w:rPr>
          <w:rFonts w:asciiTheme="minorHAnsi" w:hAnsiTheme="minorHAnsi" w:cstheme="minorHAnsi"/>
          <w:b/>
          <w:bCs/>
          <w:sz w:val="20"/>
          <w:szCs w:val="20"/>
        </w:rPr>
      </w:pPr>
      <w:r w:rsidRPr="003246AA">
        <w:rPr>
          <w:rStyle w:val="Heading2Char"/>
          <w:rFonts w:asciiTheme="minorHAnsi" w:hAnsiTheme="minorHAnsi" w:cstheme="minorHAnsi"/>
          <w:b w:val="0"/>
          <w:bCs/>
          <w:sz w:val="20"/>
          <w:szCs w:val="20"/>
        </w:rPr>
        <w:t>Job Family:</w:t>
      </w:r>
      <w:r w:rsidRPr="003246AA">
        <w:rPr>
          <w:rStyle w:val="Heading2Char"/>
          <w:rFonts w:asciiTheme="minorHAnsi" w:hAnsiTheme="minorHAnsi" w:cstheme="minorHAnsi"/>
          <w:b w:val="0"/>
          <w:bCs/>
          <w:color w:val="auto"/>
          <w:sz w:val="20"/>
          <w:szCs w:val="20"/>
        </w:rPr>
        <w:tab/>
      </w:r>
      <w:r w:rsidRPr="003246AA">
        <w:rPr>
          <w:rStyle w:val="Heading2Char"/>
          <w:rFonts w:asciiTheme="minorHAnsi" w:hAnsiTheme="minorHAnsi" w:cstheme="minorHAnsi"/>
          <w:b w:val="0"/>
          <w:bCs/>
          <w:color w:val="auto"/>
          <w:sz w:val="20"/>
          <w:szCs w:val="20"/>
        </w:rPr>
        <w:tab/>
      </w:r>
      <w:r w:rsidRPr="003246AA">
        <w:rPr>
          <w:rStyle w:val="Heading2Char"/>
          <w:rFonts w:asciiTheme="minorHAnsi" w:hAnsiTheme="minorHAnsi" w:cstheme="minorHAnsi"/>
          <w:b w:val="0"/>
          <w:bCs/>
          <w:color w:val="auto"/>
          <w:sz w:val="20"/>
          <w:szCs w:val="20"/>
        </w:rPr>
        <w:tab/>
      </w:r>
      <w:r w:rsidRPr="003246AA">
        <w:rPr>
          <w:rStyle w:val="Heading2Char"/>
          <w:rFonts w:asciiTheme="minorHAnsi" w:hAnsiTheme="minorHAnsi" w:cstheme="minorHAnsi"/>
          <w:b w:val="0"/>
          <w:bCs/>
          <w:color w:val="auto"/>
          <w:sz w:val="20"/>
          <w:szCs w:val="20"/>
        </w:rPr>
        <w:tab/>
      </w:r>
      <w:sdt>
        <w:sdtPr>
          <w:rPr>
            <w:rFonts w:asciiTheme="minorHAnsi" w:hAnsiTheme="minorHAnsi" w:cstheme="minorHAnsi"/>
            <w:sz w:val="20"/>
            <w:szCs w:val="20"/>
          </w:rPr>
          <w:alias w:val="Job Family"/>
          <w:tag w:val="Job Family"/>
          <w:id w:val="1958829396"/>
          <w:placeholder>
            <w:docPart w:val="7E50D46D26B443CB9B4E1D1C5272DAF6"/>
          </w:placeholder>
          <w15:color w:val="000000"/>
          <w:dropDownList>
            <w:listItem w:value="Choose an item."/>
            <w:listItem w:displayText="Education, Research and Enterprise (ERE)" w:value="Education, Research and Enterprise (ERE)"/>
            <w:listItem w:displayText="Management, Specialist and Administrative (MSA)" w:value="Management, Specialist and Administrative (MSA)"/>
            <w:listItem w:displayText="Technical and Experimental (TAE)" w:value="Technical and Experimental (TAE)"/>
            <w:listItem w:displayText="Community and Operational (CAO)" w:value="Community and Operational (CAO)"/>
          </w:dropDownList>
        </w:sdtPr>
        <w:sdtEndPr/>
        <w:sdtContent>
          <w:r w:rsidRPr="003246AA">
            <w:rPr>
              <w:rFonts w:asciiTheme="minorHAnsi" w:hAnsiTheme="minorHAnsi" w:cstheme="minorHAnsi"/>
              <w:sz w:val="20"/>
              <w:szCs w:val="20"/>
            </w:rPr>
            <w:t>Education, Research and Enterprise (ERE)</w:t>
          </w:r>
        </w:sdtContent>
      </w:sdt>
    </w:p>
    <w:p w14:paraId="6B2F615E" w14:textId="77777777" w:rsidR="00886EF0" w:rsidRPr="003246AA" w:rsidRDefault="00886EF0" w:rsidP="003246AA">
      <w:pPr>
        <w:spacing w:line="276" w:lineRule="auto"/>
        <w:rPr>
          <w:rFonts w:asciiTheme="minorHAnsi" w:hAnsiTheme="minorHAnsi" w:cstheme="minorHAnsi"/>
          <w:b/>
          <w:bCs/>
          <w:sz w:val="20"/>
          <w:szCs w:val="20"/>
        </w:rPr>
      </w:pPr>
      <w:r w:rsidRPr="003246AA">
        <w:rPr>
          <w:rStyle w:val="Heading2Char"/>
          <w:rFonts w:asciiTheme="minorHAnsi" w:hAnsiTheme="minorHAnsi" w:cstheme="minorHAnsi"/>
          <w:b w:val="0"/>
          <w:bCs/>
          <w:sz w:val="20"/>
          <w:szCs w:val="20"/>
        </w:rPr>
        <w:t>Grade:</w:t>
      </w:r>
      <w:r w:rsidRPr="003246AA">
        <w:rPr>
          <w:rStyle w:val="Heading2Char"/>
          <w:rFonts w:asciiTheme="minorHAnsi" w:hAnsiTheme="minorHAnsi" w:cstheme="minorHAnsi"/>
          <w:b w:val="0"/>
          <w:bCs/>
          <w:color w:val="auto"/>
          <w:sz w:val="20"/>
          <w:szCs w:val="20"/>
        </w:rPr>
        <w:tab/>
      </w:r>
      <w:r w:rsidRPr="003246AA">
        <w:rPr>
          <w:rStyle w:val="Heading2Char"/>
          <w:rFonts w:asciiTheme="minorHAnsi" w:hAnsiTheme="minorHAnsi" w:cstheme="minorHAnsi"/>
          <w:b w:val="0"/>
          <w:bCs/>
          <w:color w:val="auto"/>
          <w:sz w:val="20"/>
          <w:szCs w:val="20"/>
        </w:rPr>
        <w:tab/>
      </w:r>
      <w:r w:rsidRPr="003246AA">
        <w:rPr>
          <w:rStyle w:val="Heading2Char"/>
          <w:rFonts w:asciiTheme="minorHAnsi" w:hAnsiTheme="minorHAnsi" w:cstheme="minorHAnsi"/>
          <w:b w:val="0"/>
          <w:bCs/>
          <w:color w:val="auto"/>
          <w:sz w:val="20"/>
          <w:szCs w:val="20"/>
        </w:rPr>
        <w:tab/>
      </w:r>
      <w:r w:rsidRPr="003246AA">
        <w:rPr>
          <w:rStyle w:val="Heading2Char"/>
          <w:rFonts w:asciiTheme="minorHAnsi" w:hAnsiTheme="minorHAnsi" w:cstheme="minorHAnsi"/>
          <w:b w:val="0"/>
          <w:bCs/>
          <w:color w:val="auto"/>
          <w:sz w:val="20"/>
          <w:szCs w:val="20"/>
        </w:rPr>
        <w:tab/>
      </w:r>
      <w:r w:rsidRPr="003246AA">
        <w:rPr>
          <w:rStyle w:val="Heading2Char"/>
          <w:rFonts w:asciiTheme="minorHAnsi" w:hAnsiTheme="minorHAnsi" w:cstheme="minorHAnsi"/>
          <w:b w:val="0"/>
          <w:bCs/>
          <w:color w:val="auto"/>
          <w:sz w:val="20"/>
          <w:szCs w:val="20"/>
        </w:rPr>
        <w:tab/>
      </w:r>
      <w:sdt>
        <w:sdtPr>
          <w:rPr>
            <w:rFonts w:asciiTheme="minorHAnsi" w:hAnsiTheme="minorHAnsi" w:cstheme="minorHAnsi"/>
            <w:sz w:val="20"/>
            <w:szCs w:val="20"/>
          </w:rPr>
          <w:alias w:val="Grade"/>
          <w:tag w:val="Grade"/>
          <w:id w:val="146484327"/>
          <w:placeholder>
            <w:docPart w:val="E68031FFBECF49EA886A8DA57D61ADAA"/>
          </w:placeholder>
          <w15:color w:val="000000"/>
          <w:dropDownList>
            <w:listItem w:value="Choose an item."/>
            <w:listItem w:displayText="Level 1a" w:value="Level 1a"/>
            <w:listItem w:displayText="Level 1b" w:value="Level 1b"/>
            <w:listItem w:displayText="Level 2a" w:value="Level 2a"/>
            <w:listItem w:displayText="Level 2b" w:value="Level 2b"/>
            <w:listItem w:displayText="Level 3" w:value="Level 3"/>
            <w:listItem w:displayText="Level 4" w:value="Level 4"/>
            <w:listItem w:displayText="Level 5" w:value="Level 5"/>
            <w:listItem w:displayText="Level 6" w:value="Level 6"/>
            <w:listItem w:displayText="Level 7" w:value="Level 7"/>
          </w:dropDownList>
        </w:sdtPr>
        <w:sdtEndPr/>
        <w:sdtContent>
          <w:r w:rsidRPr="003246AA">
            <w:rPr>
              <w:rFonts w:asciiTheme="minorHAnsi" w:hAnsiTheme="minorHAnsi" w:cstheme="minorHAnsi"/>
              <w:sz w:val="20"/>
              <w:szCs w:val="20"/>
            </w:rPr>
            <w:t>Level 4</w:t>
          </w:r>
        </w:sdtContent>
      </w:sdt>
    </w:p>
    <w:p w14:paraId="13B738E7" w14:textId="77777777" w:rsidR="00886EF0" w:rsidRPr="003246AA" w:rsidRDefault="00886EF0" w:rsidP="003246AA">
      <w:pPr>
        <w:spacing w:line="276" w:lineRule="auto"/>
        <w:rPr>
          <w:rFonts w:asciiTheme="minorHAnsi" w:hAnsiTheme="minorHAnsi" w:cstheme="minorHAnsi"/>
          <w:b/>
          <w:bCs/>
          <w:sz w:val="20"/>
          <w:szCs w:val="20"/>
        </w:rPr>
      </w:pPr>
      <w:r w:rsidRPr="003246AA">
        <w:rPr>
          <w:rStyle w:val="Heading2Char"/>
          <w:rFonts w:asciiTheme="minorHAnsi" w:hAnsiTheme="minorHAnsi" w:cstheme="minorHAnsi"/>
          <w:b w:val="0"/>
          <w:bCs/>
          <w:sz w:val="20"/>
          <w:szCs w:val="20"/>
        </w:rPr>
        <w:t>ERE Pathway (if applicable):</w:t>
      </w:r>
      <w:r w:rsidRPr="003246AA">
        <w:rPr>
          <w:rStyle w:val="Heading2Char"/>
          <w:rFonts w:asciiTheme="minorHAnsi" w:hAnsiTheme="minorHAnsi" w:cstheme="minorHAnsi"/>
          <w:b w:val="0"/>
          <w:bCs/>
          <w:sz w:val="20"/>
          <w:szCs w:val="20"/>
        </w:rPr>
        <w:tab/>
      </w:r>
      <w:r w:rsidRPr="003246AA">
        <w:rPr>
          <w:rStyle w:val="Heading2Char"/>
          <w:rFonts w:asciiTheme="minorHAnsi" w:hAnsiTheme="minorHAnsi" w:cstheme="minorHAnsi"/>
          <w:b w:val="0"/>
          <w:bCs/>
          <w:sz w:val="20"/>
          <w:szCs w:val="20"/>
        </w:rPr>
        <w:tab/>
      </w:r>
      <w:sdt>
        <w:sdtPr>
          <w:rPr>
            <w:rFonts w:asciiTheme="minorHAnsi" w:hAnsiTheme="minorHAnsi" w:cstheme="minorHAnsi"/>
            <w:sz w:val="20"/>
            <w:szCs w:val="20"/>
          </w:rPr>
          <w:alias w:val="ERE Pathway"/>
          <w:tag w:val="ERE Pathway"/>
          <w:id w:val="1875108211"/>
          <w:placeholder>
            <w:docPart w:val="69F2CA45FFA04110B8C1BE7732CC2853"/>
          </w:placeholder>
          <w15:color w:val="000000"/>
          <w:dropDownList>
            <w:listItem w:value="Choose an item."/>
            <w:listItem w:displayText="Balanced" w:value="Balanced"/>
            <w:listItem w:displayText="Education" w:value="Education"/>
            <w:listItem w:displayText="Research" w:value="Research"/>
            <w:listItem w:displayText="Knowledge Exchange and Enterprise" w:value="Knowledge Exchange and Enterprise"/>
            <w:listItem w:displayText="Not applicable" w:value="Not applicable"/>
          </w:dropDownList>
        </w:sdtPr>
        <w:sdtEndPr/>
        <w:sdtContent>
          <w:r w:rsidRPr="003246AA">
            <w:rPr>
              <w:rFonts w:asciiTheme="minorHAnsi" w:hAnsiTheme="minorHAnsi" w:cstheme="minorHAnsi"/>
              <w:sz w:val="20"/>
              <w:szCs w:val="20"/>
            </w:rPr>
            <w:t>Research</w:t>
          </w:r>
        </w:sdtContent>
      </w:sdt>
    </w:p>
    <w:p w14:paraId="770EC32A" w14:textId="77777777" w:rsidR="00886EF0" w:rsidRPr="003246AA" w:rsidRDefault="00886EF0" w:rsidP="003246AA">
      <w:pPr>
        <w:spacing w:line="276" w:lineRule="auto"/>
        <w:rPr>
          <w:rFonts w:asciiTheme="minorHAnsi" w:hAnsiTheme="minorHAnsi" w:cstheme="minorHAnsi"/>
          <w:b/>
          <w:bCs/>
          <w:sz w:val="20"/>
          <w:szCs w:val="20"/>
        </w:rPr>
      </w:pPr>
      <w:r w:rsidRPr="003246AA">
        <w:rPr>
          <w:rStyle w:val="Heading2Char"/>
          <w:rFonts w:asciiTheme="minorHAnsi" w:hAnsiTheme="minorHAnsi" w:cstheme="minorHAnsi"/>
          <w:b w:val="0"/>
          <w:bCs/>
          <w:sz w:val="20"/>
          <w:szCs w:val="20"/>
        </w:rPr>
        <w:t>Post reporting to:</w:t>
      </w:r>
      <w:r w:rsidRPr="003246AA">
        <w:rPr>
          <w:rStyle w:val="Heading2Char"/>
          <w:rFonts w:asciiTheme="minorHAnsi" w:hAnsiTheme="minorHAnsi" w:cstheme="minorHAnsi"/>
          <w:b w:val="0"/>
          <w:bCs/>
          <w:color w:val="auto"/>
          <w:sz w:val="20"/>
          <w:szCs w:val="20"/>
        </w:rPr>
        <w:tab/>
      </w:r>
      <w:r w:rsidRPr="003246AA">
        <w:rPr>
          <w:rStyle w:val="Heading2Char"/>
          <w:rFonts w:asciiTheme="minorHAnsi" w:hAnsiTheme="minorHAnsi" w:cstheme="minorHAnsi"/>
          <w:b w:val="0"/>
          <w:bCs/>
          <w:color w:val="auto"/>
          <w:sz w:val="20"/>
          <w:szCs w:val="20"/>
        </w:rPr>
        <w:tab/>
      </w:r>
      <w:r w:rsidRPr="003246AA">
        <w:rPr>
          <w:rStyle w:val="Heading2Char"/>
          <w:rFonts w:asciiTheme="minorHAnsi" w:hAnsiTheme="minorHAnsi" w:cstheme="minorHAnsi"/>
          <w:b w:val="0"/>
          <w:bCs/>
          <w:color w:val="auto"/>
          <w:sz w:val="20"/>
          <w:szCs w:val="20"/>
        </w:rPr>
        <w:tab/>
      </w:r>
      <w:r w:rsidR="00B3479F">
        <w:rPr>
          <w:rStyle w:val="Heading2Char"/>
          <w:rFonts w:asciiTheme="minorHAnsi" w:hAnsiTheme="minorHAnsi" w:cstheme="minorHAnsi"/>
          <w:b w:val="0"/>
          <w:bCs/>
          <w:color w:val="auto"/>
          <w:sz w:val="20"/>
          <w:szCs w:val="20"/>
        </w:rPr>
        <w:tab/>
      </w:r>
      <w:r w:rsidRPr="003246AA">
        <w:rPr>
          <w:rStyle w:val="Heading2Char"/>
          <w:rFonts w:asciiTheme="minorHAnsi" w:hAnsiTheme="minorHAnsi" w:cstheme="minorHAnsi"/>
          <w:b w:val="0"/>
          <w:bCs/>
          <w:color w:val="auto"/>
          <w:sz w:val="20"/>
          <w:szCs w:val="20"/>
        </w:rPr>
        <w:t>Dr Kathryn Gunn (Lecturer in Climate Sciences, University of Southampton)</w:t>
      </w:r>
    </w:p>
    <w:p w14:paraId="0C622CE1" w14:textId="77777777" w:rsidR="00886EF0" w:rsidRPr="003246AA" w:rsidRDefault="00886EF0" w:rsidP="003246AA">
      <w:pPr>
        <w:spacing w:line="276" w:lineRule="auto"/>
        <w:rPr>
          <w:rFonts w:asciiTheme="minorHAnsi" w:hAnsiTheme="minorHAnsi" w:cstheme="minorHAnsi"/>
          <w:b/>
          <w:bCs/>
          <w:sz w:val="20"/>
          <w:szCs w:val="20"/>
        </w:rPr>
      </w:pPr>
      <w:r w:rsidRPr="003246AA">
        <w:rPr>
          <w:rStyle w:val="Heading2Char"/>
          <w:rFonts w:asciiTheme="minorHAnsi" w:hAnsiTheme="minorHAnsi" w:cstheme="minorHAnsi"/>
          <w:b w:val="0"/>
          <w:bCs/>
          <w:sz w:val="20"/>
          <w:szCs w:val="20"/>
        </w:rPr>
        <w:t>Post line report(s):</w:t>
      </w:r>
      <w:r w:rsidRPr="003246AA">
        <w:rPr>
          <w:rStyle w:val="Heading2Char"/>
          <w:rFonts w:asciiTheme="minorHAnsi" w:hAnsiTheme="minorHAnsi" w:cstheme="minorHAnsi"/>
          <w:b w:val="0"/>
          <w:bCs/>
          <w:color w:val="auto"/>
          <w:sz w:val="20"/>
          <w:szCs w:val="20"/>
        </w:rPr>
        <w:tab/>
      </w:r>
      <w:r w:rsidRPr="003246AA">
        <w:rPr>
          <w:rStyle w:val="Heading2Char"/>
          <w:rFonts w:asciiTheme="minorHAnsi" w:hAnsiTheme="minorHAnsi" w:cstheme="minorHAnsi"/>
          <w:b w:val="0"/>
          <w:bCs/>
          <w:color w:val="auto"/>
          <w:sz w:val="20"/>
          <w:szCs w:val="20"/>
        </w:rPr>
        <w:tab/>
      </w:r>
      <w:r w:rsidRPr="003246AA">
        <w:rPr>
          <w:rStyle w:val="Heading2Char"/>
          <w:rFonts w:asciiTheme="minorHAnsi" w:hAnsiTheme="minorHAnsi" w:cstheme="minorHAnsi"/>
          <w:b w:val="0"/>
          <w:bCs/>
          <w:color w:val="auto"/>
          <w:sz w:val="20"/>
          <w:szCs w:val="20"/>
        </w:rPr>
        <w:tab/>
        <w:t>None</w:t>
      </w:r>
    </w:p>
    <w:p w14:paraId="2D6068B7" w14:textId="77777777" w:rsidR="00886EF0" w:rsidRPr="003246AA" w:rsidRDefault="00886EF0" w:rsidP="003246AA">
      <w:pPr>
        <w:tabs>
          <w:tab w:val="left" w:pos="720"/>
          <w:tab w:val="left" w:pos="1440"/>
          <w:tab w:val="left" w:pos="2160"/>
          <w:tab w:val="left" w:pos="2880"/>
          <w:tab w:val="left" w:pos="3600"/>
          <w:tab w:val="left" w:pos="4320"/>
          <w:tab w:val="left" w:pos="5040"/>
          <w:tab w:val="left" w:pos="6435"/>
        </w:tabs>
        <w:spacing w:line="276" w:lineRule="auto"/>
        <w:ind w:left="3600" w:hanging="3600"/>
        <w:rPr>
          <w:rFonts w:asciiTheme="minorHAnsi" w:hAnsiTheme="minorHAnsi" w:cstheme="minorHAnsi"/>
          <w:b/>
          <w:bCs/>
          <w:color w:val="FF0000"/>
          <w:sz w:val="20"/>
          <w:szCs w:val="20"/>
        </w:rPr>
      </w:pPr>
      <w:r w:rsidRPr="003246AA">
        <w:rPr>
          <w:rStyle w:val="Heading2Char"/>
          <w:rFonts w:asciiTheme="minorHAnsi" w:hAnsiTheme="minorHAnsi" w:cstheme="minorHAnsi"/>
          <w:b w:val="0"/>
          <w:bCs/>
          <w:sz w:val="20"/>
          <w:szCs w:val="20"/>
        </w:rPr>
        <w:t>Post base location:</w:t>
      </w:r>
      <w:r w:rsidRPr="003246AA">
        <w:rPr>
          <w:rStyle w:val="Heading2Char"/>
          <w:rFonts w:asciiTheme="minorHAnsi" w:hAnsiTheme="minorHAnsi" w:cstheme="minorHAnsi"/>
          <w:b w:val="0"/>
          <w:bCs/>
          <w:color w:val="auto"/>
          <w:sz w:val="20"/>
          <w:szCs w:val="20"/>
        </w:rPr>
        <w:tab/>
      </w:r>
      <w:r w:rsidRPr="003246AA">
        <w:rPr>
          <w:rStyle w:val="Heading2Char"/>
          <w:rFonts w:asciiTheme="minorHAnsi" w:hAnsiTheme="minorHAnsi" w:cstheme="minorHAnsi"/>
          <w:b w:val="0"/>
          <w:bCs/>
          <w:color w:val="auto"/>
          <w:sz w:val="20"/>
          <w:szCs w:val="20"/>
        </w:rPr>
        <w:tab/>
      </w:r>
      <w:r w:rsidRPr="003246AA">
        <w:rPr>
          <w:rStyle w:val="Heading2Char"/>
          <w:rFonts w:asciiTheme="minorHAnsi" w:hAnsiTheme="minorHAnsi" w:cstheme="minorHAnsi"/>
          <w:b w:val="0"/>
          <w:bCs/>
          <w:color w:val="auto"/>
          <w:sz w:val="20"/>
          <w:szCs w:val="20"/>
        </w:rPr>
        <w:tab/>
      </w:r>
      <w:r w:rsidRPr="003246AA">
        <w:rPr>
          <w:rFonts w:asciiTheme="minorHAnsi" w:hAnsiTheme="minorHAnsi" w:cstheme="minorHAnsi"/>
          <w:sz w:val="20"/>
          <w:szCs w:val="20"/>
        </w:rPr>
        <w:t xml:space="preserve">Waterfront Campus, National Oceanography Centre, Southampton </w:t>
      </w:r>
    </w:p>
    <w:p w14:paraId="669DF810" w14:textId="77777777" w:rsidR="00886EF0" w:rsidRPr="003246AA" w:rsidRDefault="00D71712" w:rsidP="003246AA">
      <w:pPr>
        <w:spacing w:line="276" w:lineRule="auto"/>
        <w:rPr>
          <w:rFonts w:asciiTheme="minorHAnsi" w:hAnsiTheme="minorHAnsi" w:cstheme="minorHAnsi"/>
          <w:b/>
          <w:bCs/>
          <w:sz w:val="20"/>
          <w:szCs w:val="20"/>
        </w:rPr>
      </w:pPr>
      <w:r>
        <w:rPr>
          <w:rFonts w:asciiTheme="minorHAnsi" w:hAnsiTheme="minorHAnsi" w:cstheme="minorHAnsi"/>
          <w:b/>
          <w:bCs/>
          <w:noProof/>
          <w:color w:val="002E3B" w:themeColor="accent1"/>
          <w:sz w:val="20"/>
          <w:szCs w:val="20"/>
          <w14:ligatures w14:val="standardContextual"/>
        </w:rPr>
        <w:pict w14:anchorId="22B7B9FB">
          <v:rect id="_x0000_i1026" alt="" style="width:527.3pt;height:.05pt;mso-width-percent:0;mso-height-percent:0;mso-width-percent:0;mso-height-percent:0" o:hralign="center" o:hrstd="t" o:hr="t" fillcolor="#a0a0a0" stroked="f"/>
        </w:pict>
      </w:r>
    </w:p>
    <w:p w14:paraId="554277DF" w14:textId="77777777" w:rsidR="00D56E08" w:rsidRPr="003246AA" w:rsidRDefault="00A2516E" w:rsidP="003246AA">
      <w:pPr>
        <w:spacing w:line="276" w:lineRule="auto"/>
        <w:ind w:left="1560" w:hanging="1560"/>
        <w:rPr>
          <w:rStyle w:val="Heading2Char"/>
          <w:rFonts w:asciiTheme="minorHAnsi" w:hAnsiTheme="minorHAnsi" w:cstheme="minorHAnsi"/>
          <w:b w:val="0"/>
          <w:bCs/>
          <w:color w:val="auto"/>
          <w:sz w:val="20"/>
          <w:szCs w:val="20"/>
        </w:rPr>
      </w:pPr>
      <w:r w:rsidRPr="003246AA">
        <w:rPr>
          <w:rStyle w:val="Heading2Char"/>
          <w:rFonts w:asciiTheme="minorHAnsi" w:hAnsiTheme="minorHAnsi" w:cstheme="minorHAnsi"/>
          <w:b w:val="0"/>
          <w:bCs/>
          <w:sz w:val="20"/>
          <w:szCs w:val="20"/>
        </w:rPr>
        <w:t>Job purpose:</w:t>
      </w:r>
      <w:r w:rsidRPr="003246AA">
        <w:rPr>
          <w:rStyle w:val="Heading2Char"/>
          <w:rFonts w:asciiTheme="minorHAnsi" w:hAnsiTheme="minorHAnsi" w:cstheme="minorHAnsi"/>
          <w:b w:val="0"/>
          <w:bCs/>
          <w:color w:val="auto"/>
          <w:sz w:val="20"/>
          <w:szCs w:val="20"/>
        </w:rPr>
        <w:t xml:space="preserve"> </w:t>
      </w:r>
      <w:r w:rsidRPr="003246AA">
        <w:rPr>
          <w:rStyle w:val="Heading2Char"/>
          <w:rFonts w:asciiTheme="minorHAnsi" w:hAnsiTheme="minorHAnsi" w:cstheme="minorHAnsi"/>
          <w:b w:val="0"/>
          <w:bCs/>
          <w:color w:val="auto"/>
          <w:sz w:val="20"/>
          <w:szCs w:val="20"/>
        </w:rPr>
        <w:tab/>
      </w:r>
    </w:p>
    <w:p w14:paraId="71FD7BBA" w14:textId="75971ED8" w:rsidR="00E02564" w:rsidRPr="003246AA" w:rsidRDefault="00E02564" w:rsidP="00312191">
      <w:pPr>
        <w:pStyle w:val="NormalWeb"/>
        <w:spacing w:line="276" w:lineRule="auto"/>
        <w:rPr>
          <w:rFonts w:asciiTheme="minorHAnsi" w:hAnsiTheme="minorHAnsi" w:cstheme="minorHAnsi"/>
          <w:color w:val="000000" w:themeColor="text1"/>
          <w:sz w:val="20"/>
          <w:szCs w:val="20"/>
        </w:rPr>
      </w:pPr>
      <w:r w:rsidRPr="003246AA">
        <w:rPr>
          <w:rFonts w:asciiTheme="minorHAnsi" w:hAnsiTheme="minorHAnsi" w:cstheme="minorHAnsi"/>
          <w:color w:val="000000" w:themeColor="text1"/>
          <w:sz w:val="20"/>
          <w:szCs w:val="20"/>
        </w:rPr>
        <w:t>To undertake observational analysis of the deep Southern Ocean overturning and its connection to East Antarctic shelf seas, working with hydrographic, XBT, Argo, and animal-borne sensor records spanning the Australian–Antarctic, Ross/Amundsen, and Weddell–Enderby sectors. This post is part of the ‘</w:t>
      </w:r>
      <w:r w:rsidRPr="00312191">
        <w:rPr>
          <w:rFonts w:asciiTheme="minorHAnsi" w:hAnsiTheme="minorHAnsi" w:cstheme="minorHAnsi"/>
          <w:i/>
          <w:color w:val="000000" w:themeColor="text1"/>
          <w:sz w:val="20"/>
          <w:szCs w:val="20"/>
          <w:lang w:eastAsia="zh-CN"/>
        </w:rPr>
        <w:t>2WayXChange: Uncovering the Hidden Two-Way Connection between East Antarctica’s Shelf Seas and Deep Ocean</w:t>
      </w:r>
      <w:r w:rsidRPr="003246AA">
        <w:rPr>
          <w:rFonts w:asciiTheme="minorHAnsi" w:hAnsiTheme="minorHAnsi" w:cstheme="minorHAnsi"/>
          <w:color w:val="000000" w:themeColor="text1"/>
          <w:sz w:val="20"/>
          <w:szCs w:val="20"/>
        </w:rPr>
        <w:t xml:space="preserve">’ project, funded by the Natural Environment Research Council (NERC). In this role, you will: </w:t>
      </w:r>
    </w:p>
    <w:p w14:paraId="248086FB" w14:textId="77777777" w:rsidR="00E02564" w:rsidRPr="003246AA" w:rsidRDefault="00E02564" w:rsidP="003246AA">
      <w:pPr>
        <w:pStyle w:val="ListParagraph"/>
        <w:numPr>
          <w:ilvl w:val="0"/>
          <w:numId w:val="17"/>
        </w:numPr>
        <w:spacing w:line="276" w:lineRule="auto"/>
        <w:rPr>
          <w:rFonts w:asciiTheme="minorHAnsi" w:eastAsiaTheme="majorEastAsia" w:hAnsiTheme="minorHAnsi" w:cstheme="minorHAnsi"/>
          <w:bCs/>
          <w:sz w:val="20"/>
          <w:szCs w:val="20"/>
        </w:rPr>
      </w:pPr>
      <w:r w:rsidRPr="003246AA">
        <w:rPr>
          <w:rFonts w:asciiTheme="minorHAnsi" w:hAnsiTheme="minorHAnsi" w:cstheme="minorHAnsi"/>
          <w:color w:val="000000" w:themeColor="text1"/>
          <w:sz w:val="20"/>
          <w:szCs w:val="20"/>
        </w:rPr>
        <w:t xml:space="preserve">build basin-scale time series of volume, heat, and salt transport that resolve change in the Antarctic Bottom Water (AABW) and Circumpolar Deep Water (CDW) limbs of the overturning, using time-resolved inverse methods, </w:t>
      </w:r>
    </w:p>
    <w:p w14:paraId="71C72120" w14:textId="77777777" w:rsidR="00E02564" w:rsidRPr="003246AA" w:rsidRDefault="00E02564" w:rsidP="003246AA">
      <w:pPr>
        <w:pStyle w:val="ListParagraph"/>
        <w:numPr>
          <w:ilvl w:val="0"/>
          <w:numId w:val="17"/>
        </w:numPr>
        <w:spacing w:line="276" w:lineRule="auto"/>
        <w:rPr>
          <w:rFonts w:asciiTheme="minorHAnsi" w:eastAsiaTheme="majorEastAsia" w:hAnsiTheme="minorHAnsi" w:cstheme="minorHAnsi"/>
          <w:bCs/>
          <w:sz w:val="20"/>
          <w:szCs w:val="20"/>
        </w:rPr>
      </w:pPr>
      <w:r w:rsidRPr="003246AA">
        <w:rPr>
          <w:rFonts w:asciiTheme="minorHAnsi" w:hAnsiTheme="minorHAnsi" w:cstheme="minorHAnsi"/>
          <w:color w:val="000000" w:themeColor="text1"/>
          <w:sz w:val="20"/>
          <w:szCs w:val="20"/>
        </w:rPr>
        <w:t xml:space="preserve">apply water-mass decomposition methods alongside complementary diagnostics such as those based on mixing rates and tracer-variance budgets (e.g. McDougall et al., 2025; </w:t>
      </w:r>
      <w:proofErr w:type="spellStart"/>
      <w:r w:rsidRPr="003246AA">
        <w:rPr>
          <w:rFonts w:asciiTheme="minorHAnsi" w:hAnsiTheme="minorHAnsi" w:cstheme="minorHAnsi"/>
          <w:color w:val="000000" w:themeColor="text1"/>
          <w:sz w:val="20"/>
          <w:szCs w:val="20"/>
        </w:rPr>
        <w:t>Broullón</w:t>
      </w:r>
      <w:proofErr w:type="spellEnd"/>
      <w:r w:rsidRPr="003246AA">
        <w:rPr>
          <w:rFonts w:asciiTheme="minorHAnsi" w:hAnsiTheme="minorHAnsi" w:cstheme="minorHAnsi"/>
          <w:color w:val="000000" w:themeColor="text1"/>
          <w:sz w:val="20"/>
          <w:szCs w:val="20"/>
        </w:rPr>
        <w:t xml:space="preserve"> et al., 2026),</w:t>
      </w:r>
    </w:p>
    <w:p w14:paraId="7F4EAF93" w14:textId="77777777" w:rsidR="00886EF0" w:rsidRPr="003246AA" w:rsidRDefault="00E02564" w:rsidP="003246AA">
      <w:pPr>
        <w:pStyle w:val="ListParagraph"/>
        <w:numPr>
          <w:ilvl w:val="0"/>
          <w:numId w:val="17"/>
        </w:numPr>
        <w:spacing w:line="276" w:lineRule="auto"/>
        <w:rPr>
          <w:rFonts w:asciiTheme="minorHAnsi" w:eastAsiaTheme="majorEastAsia" w:hAnsiTheme="minorHAnsi" w:cstheme="minorHAnsi"/>
          <w:bCs/>
          <w:sz w:val="20"/>
          <w:szCs w:val="20"/>
        </w:rPr>
      </w:pPr>
      <w:r w:rsidRPr="003246AA">
        <w:rPr>
          <w:rFonts w:asciiTheme="minorHAnsi" w:hAnsiTheme="minorHAnsi" w:cstheme="minorHAnsi"/>
          <w:color w:val="000000" w:themeColor="text1"/>
          <w:sz w:val="20"/>
          <w:szCs w:val="20"/>
        </w:rPr>
        <w:t>and test the hypothesis that AABW shrinkage is driving CDW poleward and warming the East Antarctic shelf, contributing to ice-shelf melt.</w:t>
      </w:r>
    </w:p>
    <w:p w14:paraId="08B28A6D" w14:textId="77777777" w:rsidR="00E02564" w:rsidRPr="003246AA" w:rsidRDefault="00E02564" w:rsidP="003246AA">
      <w:pPr>
        <w:spacing w:line="276" w:lineRule="auto"/>
        <w:rPr>
          <w:rStyle w:val="Heading2Char"/>
          <w:rFonts w:asciiTheme="minorHAnsi" w:hAnsiTheme="minorHAnsi" w:cstheme="minorHAnsi"/>
          <w:b w:val="0"/>
          <w:bCs/>
          <w:color w:val="auto"/>
          <w:sz w:val="20"/>
          <w:szCs w:val="20"/>
        </w:rPr>
      </w:pPr>
    </w:p>
    <w:p w14:paraId="447519FD" w14:textId="77777777" w:rsidR="003E76FC" w:rsidRPr="003E76FC" w:rsidRDefault="00E02564" w:rsidP="003E76FC">
      <w:pPr>
        <w:spacing w:line="276" w:lineRule="auto"/>
        <w:rPr>
          <w:rFonts w:asciiTheme="minorHAnsi" w:hAnsiTheme="minorHAnsi" w:cstheme="minorHAnsi"/>
          <w:sz w:val="20"/>
          <w:szCs w:val="20"/>
        </w:rPr>
      </w:pPr>
      <w:r w:rsidRPr="003E76FC">
        <w:rPr>
          <w:rStyle w:val="Heading2Char"/>
          <w:rFonts w:asciiTheme="minorHAnsi" w:hAnsiTheme="minorHAnsi" w:cstheme="minorHAnsi"/>
          <w:color w:val="auto"/>
          <w:sz w:val="20"/>
          <w:szCs w:val="20"/>
        </w:rPr>
        <w:t>Education</w:t>
      </w:r>
      <w:r w:rsidR="003E76FC" w:rsidRPr="003E76FC">
        <w:rPr>
          <w:rStyle w:val="Heading2Char"/>
          <w:rFonts w:asciiTheme="minorHAnsi" w:hAnsiTheme="minorHAnsi" w:cstheme="minorHAnsi"/>
          <w:color w:val="auto"/>
          <w:sz w:val="20"/>
          <w:szCs w:val="20"/>
        </w:rPr>
        <w:t xml:space="preserve">, </w:t>
      </w:r>
      <w:r w:rsidR="003E76FC" w:rsidRPr="003E76FC">
        <w:rPr>
          <w:rFonts w:asciiTheme="minorHAnsi" w:hAnsiTheme="minorHAnsi" w:cstheme="minorHAnsi"/>
          <w:b/>
          <w:bCs/>
          <w:sz w:val="20"/>
          <w:szCs w:val="20"/>
        </w:rPr>
        <w:t>Knowledge Exchange and Enterprise Contribution, and Leadership, Management and Engagement Contribution</w:t>
      </w:r>
      <w:r w:rsidR="003E76FC">
        <w:rPr>
          <w:rFonts w:asciiTheme="minorHAnsi" w:hAnsiTheme="minorHAnsi" w:cstheme="minorHAnsi"/>
          <w:b/>
          <w:bCs/>
          <w:sz w:val="20"/>
          <w:szCs w:val="20"/>
        </w:rPr>
        <w:t xml:space="preserve"> </w:t>
      </w:r>
      <w:r w:rsidR="003E76FC">
        <w:rPr>
          <w:rStyle w:val="Heading2Char"/>
          <w:rFonts w:asciiTheme="minorHAnsi" w:hAnsiTheme="minorHAnsi" w:cstheme="minorHAnsi"/>
          <w:color w:val="auto"/>
          <w:sz w:val="20"/>
          <w:szCs w:val="20"/>
        </w:rPr>
        <w:t>(20%)</w:t>
      </w:r>
      <w:r w:rsidR="003E76FC" w:rsidRPr="003E76FC">
        <w:rPr>
          <w:rFonts w:asciiTheme="minorHAnsi" w:hAnsiTheme="minorHAnsi" w:cstheme="minorHAnsi"/>
          <w:b/>
          <w:bCs/>
          <w:sz w:val="20"/>
          <w:szCs w:val="20"/>
        </w:rPr>
        <w:t xml:space="preserve">: </w:t>
      </w:r>
      <w:r w:rsidR="003E76FC" w:rsidRPr="003E76FC">
        <w:rPr>
          <w:rFonts w:asciiTheme="minorHAnsi" w:hAnsiTheme="minorHAnsi" w:cstheme="minorHAnsi"/>
          <w:sz w:val="20"/>
          <w:szCs w:val="20"/>
        </w:rPr>
        <w:t>Contribute to postgraduate teaching and supervision, disseminate and share research through collaborations, conferences and FAIR data practices, and actively engage in professional development</w:t>
      </w:r>
      <w:r w:rsidR="003E76FC">
        <w:rPr>
          <w:rFonts w:asciiTheme="minorHAnsi" w:hAnsiTheme="minorHAnsi" w:cstheme="minorHAnsi"/>
          <w:sz w:val="20"/>
          <w:szCs w:val="20"/>
        </w:rPr>
        <w:t xml:space="preserve">, </w:t>
      </w:r>
      <w:r w:rsidR="003E76FC" w:rsidRPr="003E76FC">
        <w:rPr>
          <w:rFonts w:asciiTheme="minorHAnsi" w:hAnsiTheme="minorHAnsi" w:cstheme="minorHAnsi"/>
          <w:sz w:val="20"/>
          <w:szCs w:val="20"/>
        </w:rPr>
        <w:t>teamwork and public outreach activities.</w:t>
      </w:r>
    </w:p>
    <w:p w14:paraId="5B72E70F" w14:textId="77777777" w:rsidR="00E02564" w:rsidRPr="003246AA" w:rsidRDefault="00E02564" w:rsidP="003246AA">
      <w:pPr>
        <w:spacing w:line="276" w:lineRule="auto"/>
        <w:rPr>
          <w:rStyle w:val="Heading2Char"/>
          <w:rFonts w:asciiTheme="minorHAnsi" w:hAnsiTheme="minorHAnsi" w:cstheme="minorHAnsi"/>
          <w:b w:val="0"/>
          <w:bCs/>
          <w:color w:val="auto"/>
          <w:sz w:val="20"/>
          <w:szCs w:val="20"/>
        </w:rPr>
      </w:pPr>
    </w:p>
    <w:p w14:paraId="621716B8" w14:textId="77777777" w:rsidR="00A2516E" w:rsidRPr="003246AA" w:rsidRDefault="00D71712" w:rsidP="003246AA">
      <w:pPr>
        <w:spacing w:line="276" w:lineRule="auto"/>
        <w:rPr>
          <w:rFonts w:asciiTheme="minorHAnsi" w:hAnsiTheme="minorHAnsi" w:cstheme="minorHAnsi"/>
          <w:b/>
          <w:bCs/>
          <w:sz w:val="20"/>
          <w:szCs w:val="20"/>
        </w:rPr>
      </w:pPr>
      <w:r>
        <w:rPr>
          <w:rFonts w:asciiTheme="minorHAnsi" w:hAnsiTheme="minorHAnsi" w:cstheme="minorHAnsi"/>
          <w:b/>
          <w:bCs/>
          <w:noProof/>
          <w:sz w:val="20"/>
          <w:szCs w:val="20"/>
          <w14:ligatures w14:val="standardContextual"/>
        </w:rPr>
        <w:pict w14:anchorId="5DF021C6">
          <v:rect id="_x0000_i1027" alt="" style="width:527.3pt;height:.05pt;mso-width-percent:0;mso-height-percent:0;mso-width-percent:0;mso-height-percent:0" o:hrstd="t" o:hr="t" fillcolor="#a0a0a0" stroked="f"/>
        </w:pict>
      </w:r>
    </w:p>
    <w:p w14:paraId="2ACF7CBE" w14:textId="77777777" w:rsidR="00886EF0" w:rsidRPr="003246AA" w:rsidRDefault="00A2516E" w:rsidP="00382EA7">
      <w:pPr>
        <w:pStyle w:val="Heading2"/>
        <w:spacing w:line="276" w:lineRule="auto"/>
        <w:rPr>
          <w:rFonts w:asciiTheme="minorHAnsi" w:hAnsiTheme="minorHAnsi" w:cstheme="minorHAnsi"/>
          <w:sz w:val="20"/>
          <w:szCs w:val="20"/>
        </w:rPr>
      </w:pPr>
      <w:r w:rsidRPr="003246AA">
        <w:rPr>
          <w:rFonts w:asciiTheme="minorHAnsi" w:hAnsiTheme="minorHAnsi" w:cstheme="minorHAnsi"/>
          <w:b w:val="0"/>
          <w:bCs/>
          <w:sz w:val="20"/>
          <w:szCs w:val="20"/>
        </w:rPr>
        <w:t>Key accountabilities and indicative time allocation:</w:t>
      </w:r>
    </w:p>
    <w:p w14:paraId="74F14E13" w14:textId="77777777" w:rsidR="008B0F71" w:rsidRPr="003246AA" w:rsidRDefault="008B0F71" w:rsidP="003246AA">
      <w:pPr>
        <w:pStyle w:val="ListParagraph"/>
        <w:spacing w:line="276" w:lineRule="auto"/>
        <w:ind w:left="567" w:right="907"/>
        <w:contextualSpacing w:val="0"/>
        <w:rPr>
          <w:rFonts w:asciiTheme="minorHAnsi" w:hAnsiTheme="minorHAnsi" w:cstheme="minorHAnsi"/>
          <w:color w:val="E73238" w:themeColor="accent2"/>
          <w:sz w:val="20"/>
          <w:szCs w:val="20"/>
        </w:rPr>
      </w:pPr>
    </w:p>
    <w:p w14:paraId="684D32ED" w14:textId="0B1A8A28" w:rsidR="00886EF0" w:rsidRPr="003246AA" w:rsidRDefault="00B80F54" w:rsidP="003246AA">
      <w:pPr>
        <w:pStyle w:val="ListParagraph"/>
        <w:numPr>
          <w:ilvl w:val="0"/>
          <w:numId w:val="1"/>
        </w:numPr>
        <w:shd w:val="clear" w:color="auto" w:fill="C5D2DA" w:themeFill="background2" w:themeFillShade="E6"/>
        <w:spacing w:line="276" w:lineRule="auto"/>
        <w:ind w:left="9639" w:hanging="9639"/>
        <w:contextualSpacing w:val="0"/>
        <w:rPr>
          <w:rFonts w:asciiTheme="minorHAnsi" w:hAnsiTheme="minorHAnsi" w:cstheme="minorHAnsi"/>
          <w:b/>
          <w:bCs/>
          <w:sz w:val="20"/>
          <w:szCs w:val="20"/>
        </w:rPr>
      </w:pPr>
      <w:r>
        <w:rPr>
          <w:rFonts w:asciiTheme="minorHAnsi" w:hAnsiTheme="minorHAnsi" w:cstheme="minorHAnsi"/>
          <w:b/>
          <w:bCs/>
          <w:color w:val="002E3B" w:themeColor="accent1"/>
          <w:sz w:val="20"/>
          <w:szCs w:val="20"/>
        </w:rPr>
        <w:t xml:space="preserve"> </w:t>
      </w:r>
      <w:r w:rsidR="003E76FC">
        <w:rPr>
          <w:rFonts w:asciiTheme="minorHAnsi" w:hAnsiTheme="minorHAnsi" w:cstheme="minorHAnsi"/>
          <w:b/>
          <w:bCs/>
          <w:color w:val="002E3B" w:themeColor="accent1"/>
          <w:sz w:val="20"/>
          <w:szCs w:val="20"/>
        </w:rPr>
        <w:t>8</w:t>
      </w:r>
      <w:r w:rsidR="00886EF0" w:rsidRPr="003246AA">
        <w:rPr>
          <w:rFonts w:asciiTheme="minorHAnsi" w:hAnsiTheme="minorHAnsi" w:cstheme="minorHAnsi"/>
          <w:b/>
          <w:bCs/>
          <w:color w:val="002E3B" w:themeColor="accent1"/>
          <w:sz w:val="20"/>
          <w:szCs w:val="20"/>
        </w:rPr>
        <w:t>0%</w:t>
      </w:r>
    </w:p>
    <w:p w14:paraId="74A78A08" w14:textId="77777777" w:rsidR="00D56E08" w:rsidRPr="003246AA" w:rsidRDefault="00D56E08" w:rsidP="003246AA">
      <w:pPr>
        <w:pStyle w:val="ListParagraph"/>
        <w:spacing w:line="276" w:lineRule="auto"/>
        <w:ind w:left="567" w:right="340"/>
        <w:contextualSpacing w:val="0"/>
        <w:rPr>
          <w:rFonts w:asciiTheme="minorHAnsi" w:hAnsiTheme="minorHAnsi" w:cstheme="minorHAnsi"/>
          <w:sz w:val="20"/>
          <w:szCs w:val="20"/>
        </w:rPr>
      </w:pPr>
      <w:r w:rsidRPr="003246AA">
        <w:rPr>
          <w:rFonts w:asciiTheme="minorHAnsi" w:hAnsiTheme="minorHAnsi" w:cstheme="minorHAnsi"/>
          <w:b/>
          <w:bCs/>
          <w:sz w:val="20"/>
          <w:szCs w:val="20"/>
        </w:rPr>
        <w:t>Research Contribution</w:t>
      </w:r>
      <w:r w:rsidRPr="003246AA">
        <w:rPr>
          <w:rFonts w:asciiTheme="minorHAnsi" w:hAnsiTheme="minorHAnsi" w:cstheme="minorHAnsi"/>
          <w:sz w:val="20"/>
          <w:szCs w:val="20"/>
        </w:rPr>
        <w:t>:</w:t>
      </w:r>
    </w:p>
    <w:p w14:paraId="5A67503D" w14:textId="77777777" w:rsidR="00E02564" w:rsidRPr="003246AA" w:rsidRDefault="00E02564" w:rsidP="003246AA">
      <w:pPr>
        <w:pStyle w:val="ListParagraph"/>
        <w:numPr>
          <w:ilvl w:val="0"/>
          <w:numId w:val="18"/>
        </w:numPr>
        <w:spacing w:before="0" w:after="0" w:line="276" w:lineRule="auto"/>
        <w:rPr>
          <w:rFonts w:asciiTheme="minorHAnsi" w:hAnsiTheme="minorHAnsi" w:cstheme="minorHAnsi"/>
          <w:color w:val="000000" w:themeColor="text1"/>
          <w:sz w:val="20"/>
          <w:szCs w:val="20"/>
        </w:rPr>
      </w:pPr>
      <w:r w:rsidRPr="003246AA">
        <w:rPr>
          <w:rStyle w:val="Strong"/>
          <w:rFonts w:asciiTheme="minorHAnsi" w:hAnsiTheme="minorHAnsi" w:cstheme="minorHAnsi"/>
          <w:b w:val="0"/>
          <w:color w:val="000000" w:themeColor="text1"/>
          <w:sz w:val="20"/>
          <w:szCs w:val="20"/>
        </w:rPr>
        <w:t xml:space="preserve">Conduct </w:t>
      </w:r>
      <w:r w:rsidR="00382EA7">
        <w:rPr>
          <w:rStyle w:val="Strong"/>
          <w:rFonts w:asciiTheme="minorHAnsi" w:hAnsiTheme="minorHAnsi" w:cstheme="minorHAnsi"/>
          <w:b w:val="0"/>
          <w:color w:val="000000" w:themeColor="text1"/>
          <w:sz w:val="20"/>
          <w:szCs w:val="20"/>
        </w:rPr>
        <w:t>o</w:t>
      </w:r>
      <w:r w:rsidRPr="003246AA">
        <w:rPr>
          <w:rStyle w:val="Strong"/>
          <w:rFonts w:asciiTheme="minorHAnsi" w:hAnsiTheme="minorHAnsi" w:cstheme="minorHAnsi"/>
          <w:b w:val="0"/>
          <w:color w:val="000000" w:themeColor="text1"/>
          <w:sz w:val="20"/>
          <w:szCs w:val="20"/>
        </w:rPr>
        <w:t xml:space="preserve">bservational </w:t>
      </w:r>
      <w:r w:rsidR="00382EA7">
        <w:rPr>
          <w:rStyle w:val="Strong"/>
          <w:rFonts w:asciiTheme="minorHAnsi" w:hAnsiTheme="minorHAnsi" w:cstheme="minorHAnsi"/>
          <w:b w:val="0"/>
          <w:color w:val="000000" w:themeColor="text1"/>
          <w:sz w:val="20"/>
          <w:szCs w:val="20"/>
        </w:rPr>
        <w:t>a</w:t>
      </w:r>
      <w:r w:rsidRPr="003246AA">
        <w:rPr>
          <w:rStyle w:val="Strong"/>
          <w:rFonts w:asciiTheme="minorHAnsi" w:hAnsiTheme="minorHAnsi" w:cstheme="minorHAnsi"/>
          <w:b w:val="0"/>
          <w:color w:val="000000" w:themeColor="text1"/>
          <w:sz w:val="20"/>
          <w:szCs w:val="20"/>
        </w:rPr>
        <w:t xml:space="preserve">nalysis of Southern Ocean </w:t>
      </w:r>
      <w:r w:rsidR="00382EA7">
        <w:rPr>
          <w:rStyle w:val="Strong"/>
          <w:rFonts w:asciiTheme="minorHAnsi" w:hAnsiTheme="minorHAnsi" w:cstheme="minorHAnsi"/>
          <w:b w:val="0"/>
          <w:color w:val="000000" w:themeColor="text1"/>
          <w:sz w:val="20"/>
          <w:szCs w:val="20"/>
        </w:rPr>
        <w:t>o</w:t>
      </w:r>
      <w:r w:rsidRPr="003246AA">
        <w:rPr>
          <w:rStyle w:val="Strong"/>
          <w:rFonts w:asciiTheme="minorHAnsi" w:hAnsiTheme="minorHAnsi" w:cstheme="minorHAnsi"/>
          <w:b w:val="0"/>
          <w:color w:val="000000" w:themeColor="text1"/>
          <w:sz w:val="20"/>
          <w:szCs w:val="20"/>
        </w:rPr>
        <w:t xml:space="preserve">verturning and East Antarctic </w:t>
      </w:r>
      <w:r w:rsidR="00382EA7">
        <w:rPr>
          <w:rStyle w:val="Strong"/>
          <w:rFonts w:asciiTheme="minorHAnsi" w:hAnsiTheme="minorHAnsi" w:cstheme="minorHAnsi"/>
          <w:b w:val="0"/>
          <w:color w:val="000000" w:themeColor="text1"/>
          <w:sz w:val="20"/>
          <w:szCs w:val="20"/>
        </w:rPr>
        <w:t>s</w:t>
      </w:r>
      <w:r w:rsidRPr="003246AA">
        <w:rPr>
          <w:rStyle w:val="Strong"/>
          <w:rFonts w:asciiTheme="minorHAnsi" w:hAnsiTheme="minorHAnsi" w:cstheme="minorHAnsi"/>
          <w:b w:val="0"/>
          <w:color w:val="000000" w:themeColor="text1"/>
          <w:sz w:val="20"/>
          <w:szCs w:val="20"/>
        </w:rPr>
        <w:t>helf-</w:t>
      </w:r>
      <w:r w:rsidR="00382EA7">
        <w:rPr>
          <w:rStyle w:val="Strong"/>
          <w:rFonts w:asciiTheme="minorHAnsi" w:hAnsiTheme="minorHAnsi" w:cstheme="minorHAnsi"/>
          <w:b w:val="0"/>
          <w:color w:val="000000" w:themeColor="text1"/>
          <w:sz w:val="20"/>
          <w:szCs w:val="20"/>
        </w:rPr>
        <w:t>to-d</w:t>
      </w:r>
      <w:r w:rsidRPr="003246AA">
        <w:rPr>
          <w:rStyle w:val="Strong"/>
          <w:rFonts w:asciiTheme="minorHAnsi" w:hAnsiTheme="minorHAnsi" w:cstheme="minorHAnsi"/>
          <w:b w:val="0"/>
          <w:color w:val="000000" w:themeColor="text1"/>
          <w:sz w:val="20"/>
          <w:szCs w:val="20"/>
        </w:rPr>
        <w:t xml:space="preserve">eep </w:t>
      </w:r>
      <w:r w:rsidR="00382EA7">
        <w:rPr>
          <w:rStyle w:val="Strong"/>
          <w:rFonts w:asciiTheme="minorHAnsi" w:hAnsiTheme="minorHAnsi" w:cstheme="minorHAnsi"/>
          <w:b w:val="0"/>
          <w:color w:val="000000" w:themeColor="text1"/>
          <w:sz w:val="20"/>
          <w:szCs w:val="20"/>
        </w:rPr>
        <w:t>c</w:t>
      </w:r>
      <w:r w:rsidRPr="003246AA">
        <w:rPr>
          <w:rStyle w:val="Strong"/>
          <w:rFonts w:asciiTheme="minorHAnsi" w:hAnsiTheme="minorHAnsi" w:cstheme="minorHAnsi"/>
          <w:b w:val="0"/>
          <w:color w:val="000000" w:themeColor="text1"/>
          <w:sz w:val="20"/>
          <w:szCs w:val="20"/>
        </w:rPr>
        <w:t>onnection (</w:t>
      </w:r>
      <w:r w:rsidRPr="003246AA">
        <w:rPr>
          <w:rFonts w:asciiTheme="minorHAnsi" w:hAnsiTheme="minorHAnsi" w:cstheme="minorHAnsi"/>
          <w:color w:val="000000" w:themeColor="text1"/>
          <w:sz w:val="20"/>
          <w:szCs w:val="20"/>
        </w:rPr>
        <w:t>using a combination of basin-scale inverse, water-mass, and tracer-budget diagnostics</w:t>
      </w:r>
      <w:r w:rsidRPr="003246AA">
        <w:rPr>
          <w:rStyle w:val="Strong"/>
          <w:rFonts w:asciiTheme="minorHAnsi" w:hAnsiTheme="minorHAnsi" w:cstheme="minorHAnsi"/>
          <w:color w:val="000000" w:themeColor="text1"/>
          <w:sz w:val="20"/>
          <w:szCs w:val="20"/>
        </w:rPr>
        <w:t>)</w:t>
      </w:r>
      <w:r w:rsidRPr="003246AA">
        <w:rPr>
          <w:rFonts w:asciiTheme="minorHAnsi" w:hAnsiTheme="minorHAnsi" w:cstheme="minorHAnsi"/>
          <w:color w:val="000000" w:themeColor="text1"/>
          <w:sz w:val="20"/>
          <w:szCs w:val="20"/>
        </w:rPr>
        <w:t>.</w:t>
      </w:r>
    </w:p>
    <w:p w14:paraId="487E0D66" w14:textId="77777777" w:rsidR="00E02564" w:rsidRPr="003246AA" w:rsidRDefault="00E02564" w:rsidP="003246AA">
      <w:pPr>
        <w:pStyle w:val="ListParagraph"/>
        <w:numPr>
          <w:ilvl w:val="0"/>
          <w:numId w:val="18"/>
        </w:numPr>
        <w:spacing w:before="0" w:after="0" w:line="276" w:lineRule="auto"/>
        <w:rPr>
          <w:rFonts w:asciiTheme="minorHAnsi" w:hAnsiTheme="minorHAnsi" w:cstheme="minorHAnsi"/>
          <w:color w:val="000000" w:themeColor="text1"/>
          <w:sz w:val="20"/>
          <w:szCs w:val="20"/>
        </w:rPr>
      </w:pPr>
      <w:r w:rsidRPr="003246AA">
        <w:rPr>
          <w:rStyle w:val="Strong"/>
          <w:rFonts w:asciiTheme="minorHAnsi" w:hAnsiTheme="minorHAnsi" w:cstheme="minorHAnsi"/>
          <w:b w:val="0"/>
          <w:color w:val="000000" w:themeColor="text1"/>
          <w:sz w:val="20"/>
          <w:szCs w:val="20"/>
        </w:rPr>
        <w:t>B</w:t>
      </w:r>
      <w:r w:rsidRPr="003246AA">
        <w:rPr>
          <w:rFonts w:asciiTheme="minorHAnsi" w:hAnsiTheme="minorHAnsi" w:cstheme="minorHAnsi"/>
          <w:color w:val="000000" w:themeColor="text1"/>
          <w:sz w:val="20"/>
          <w:szCs w:val="20"/>
        </w:rPr>
        <w:t>uild and analyse a circum-Antarctic, time-resolved observational dataset spanning the Australian–Antarctic, Ross/Amundsen, and Weddell–Enderby sectors that resolves:</w:t>
      </w:r>
    </w:p>
    <w:p w14:paraId="26D4E8B5" w14:textId="77777777" w:rsidR="00E02564" w:rsidRPr="003246AA" w:rsidRDefault="00E02564" w:rsidP="003246AA">
      <w:pPr>
        <w:pStyle w:val="ListParagraph"/>
        <w:numPr>
          <w:ilvl w:val="1"/>
          <w:numId w:val="18"/>
        </w:numPr>
        <w:spacing w:before="0" w:after="0" w:line="276" w:lineRule="auto"/>
        <w:rPr>
          <w:rFonts w:asciiTheme="minorHAnsi" w:hAnsiTheme="minorHAnsi" w:cstheme="minorHAnsi"/>
          <w:color w:val="000000" w:themeColor="text1"/>
          <w:sz w:val="20"/>
          <w:szCs w:val="20"/>
        </w:rPr>
      </w:pPr>
      <w:r w:rsidRPr="003246AA">
        <w:rPr>
          <w:rFonts w:asciiTheme="minorHAnsi" w:hAnsiTheme="minorHAnsi" w:cstheme="minorHAnsi"/>
          <w:color w:val="000000" w:themeColor="text1"/>
          <w:sz w:val="20"/>
          <w:szCs w:val="20"/>
        </w:rPr>
        <w:t>volume, heat, and salt transport in neutral density layers</w:t>
      </w:r>
    </w:p>
    <w:p w14:paraId="50F03BBF" w14:textId="77777777" w:rsidR="00E02564" w:rsidRPr="003246AA" w:rsidRDefault="00E02564" w:rsidP="003246AA">
      <w:pPr>
        <w:pStyle w:val="ListParagraph"/>
        <w:numPr>
          <w:ilvl w:val="1"/>
          <w:numId w:val="18"/>
        </w:numPr>
        <w:spacing w:before="0" w:after="0" w:line="276" w:lineRule="auto"/>
        <w:rPr>
          <w:rFonts w:asciiTheme="minorHAnsi" w:hAnsiTheme="minorHAnsi" w:cstheme="minorHAnsi"/>
          <w:color w:val="000000" w:themeColor="text1"/>
          <w:sz w:val="20"/>
          <w:szCs w:val="20"/>
        </w:rPr>
      </w:pPr>
      <w:r w:rsidRPr="003246AA">
        <w:rPr>
          <w:rFonts w:asciiTheme="minorHAnsi" w:hAnsiTheme="minorHAnsi" w:cstheme="minorHAnsi"/>
          <w:color w:val="000000" w:themeColor="text1"/>
          <w:sz w:val="20"/>
          <w:szCs w:val="20"/>
        </w:rPr>
        <w:t xml:space="preserve">the AABW and CDW limbs of the deep overturning, </w:t>
      </w:r>
    </w:p>
    <w:p w14:paraId="2B30FFFB" w14:textId="77777777" w:rsidR="00E02564" w:rsidRPr="003246AA" w:rsidRDefault="00E02564" w:rsidP="003246AA">
      <w:pPr>
        <w:pStyle w:val="ListParagraph"/>
        <w:numPr>
          <w:ilvl w:val="1"/>
          <w:numId w:val="18"/>
        </w:numPr>
        <w:spacing w:before="0" w:after="0" w:line="276" w:lineRule="auto"/>
        <w:rPr>
          <w:rFonts w:asciiTheme="minorHAnsi" w:hAnsiTheme="minorHAnsi" w:cstheme="minorHAnsi"/>
          <w:color w:val="000000" w:themeColor="text1"/>
          <w:sz w:val="20"/>
          <w:szCs w:val="20"/>
        </w:rPr>
      </w:pPr>
      <w:r w:rsidRPr="003246AA">
        <w:rPr>
          <w:rFonts w:asciiTheme="minorHAnsi" w:hAnsiTheme="minorHAnsi" w:cstheme="minorHAnsi"/>
          <w:color w:val="000000" w:themeColor="text1"/>
          <w:sz w:val="20"/>
          <w:szCs w:val="20"/>
        </w:rPr>
        <w:lastRenderedPageBreak/>
        <w:t>decadal change in these transports</w:t>
      </w:r>
    </w:p>
    <w:p w14:paraId="11D901C0" w14:textId="77777777" w:rsidR="00E02564" w:rsidRPr="003246AA" w:rsidRDefault="00E02564" w:rsidP="003246AA">
      <w:pPr>
        <w:pStyle w:val="ListParagraph"/>
        <w:numPr>
          <w:ilvl w:val="1"/>
          <w:numId w:val="18"/>
        </w:numPr>
        <w:spacing w:before="0" w:after="0" w:line="276" w:lineRule="auto"/>
        <w:rPr>
          <w:rFonts w:asciiTheme="minorHAnsi" w:hAnsiTheme="minorHAnsi" w:cstheme="minorHAnsi"/>
          <w:color w:val="000000" w:themeColor="text1"/>
          <w:sz w:val="20"/>
          <w:szCs w:val="20"/>
        </w:rPr>
      </w:pPr>
      <w:r w:rsidRPr="003246AA">
        <w:rPr>
          <w:rFonts w:asciiTheme="minorHAnsi" w:hAnsiTheme="minorHAnsi" w:cstheme="minorHAnsi"/>
          <w:color w:val="000000" w:themeColor="text1"/>
          <w:sz w:val="20"/>
          <w:szCs w:val="20"/>
        </w:rPr>
        <w:t>source-water composition at box boundaries.</w:t>
      </w:r>
    </w:p>
    <w:p w14:paraId="4D24D3C1" w14:textId="77777777" w:rsidR="00312191" w:rsidRDefault="00E02564" w:rsidP="003700B5">
      <w:pPr>
        <w:pStyle w:val="ListParagraph"/>
        <w:numPr>
          <w:ilvl w:val="0"/>
          <w:numId w:val="18"/>
        </w:numPr>
        <w:spacing w:before="0" w:after="0" w:line="276" w:lineRule="auto"/>
        <w:rPr>
          <w:rFonts w:asciiTheme="minorHAnsi" w:hAnsiTheme="minorHAnsi" w:cstheme="minorHAnsi"/>
          <w:color w:val="000000" w:themeColor="text1"/>
          <w:sz w:val="20"/>
          <w:szCs w:val="20"/>
        </w:rPr>
      </w:pPr>
      <w:r w:rsidRPr="00312191">
        <w:rPr>
          <w:rFonts w:asciiTheme="minorHAnsi" w:hAnsiTheme="minorHAnsi" w:cstheme="minorHAnsi"/>
          <w:color w:val="000000" w:themeColor="text1"/>
          <w:sz w:val="20"/>
          <w:szCs w:val="20"/>
        </w:rPr>
        <w:t>Apply and, where appropriate, extend time-resolving box-inverse methods, water-mass decomposition, OMPA, and complementary mixing- and tracer-variance diagnostics</w:t>
      </w:r>
      <w:r w:rsidR="00312191">
        <w:rPr>
          <w:rFonts w:asciiTheme="minorHAnsi" w:hAnsiTheme="minorHAnsi" w:cstheme="minorHAnsi"/>
          <w:color w:val="000000" w:themeColor="text1"/>
          <w:sz w:val="20"/>
          <w:szCs w:val="20"/>
        </w:rPr>
        <w:t xml:space="preserve">. </w:t>
      </w:r>
    </w:p>
    <w:p w14:paraId="18DC6503" w14:textId="77777777" w:rsidR="00E02564" w:rsidRPr="00312191" w:rsidRDefault="00382EA7" w:rsidP="003700B5">
      <w:pPr>
        <w:pStyle w:val="ListParagraph"/>
        <w:numPr>
          <w:ilvl w:val="0"/>
          <w:numId w:val="18"/>
        </w:numPr>
        <w:spacing w:before="0" w:after="0" w:line="276" w:lineRule="auto"/>
        <w:rPr>
          <w:rFonts w:asciiTheme="minorHAnsi" w:hAnsiTheme="minorHAnsi" w:cstheme="minorHAnsi"/>
          <w:color w:val="000000" w:themeColor="text1"/>
          <w:sz w:val="20"/>
          <w:szCs w:val="20"/>
        </w:rPr>
      </w:pPr>
      <w:r w:rsidRPr="00312191">
        <w:rPr>
          <w:rFonts w:asciiTheme="minorHAnsi" w:hAnsiTheme="minorHAnsi" w:cstheme="minorHAnsi"/>
          <w:color w:val="000000" w:themeColor="text1"/>
          <w:sz w:val="20"/>
          <w:szCs w:val="20"/>
        </w:rPr>
        <w:t>E</w:t>
      </w:r>
      <w:r w:rsidR="00E02564" w:rsidRPr="00312191">
        <w:rPr>
          <w:rFonts w:asciiTheme="minorHAnsi" w:hAnsiTheme="minorHAnsi" w:cstheme="minorHAnsi"/>
          <w:color w:val="000000" w:themeColor="text1"/>
          <w:sz w:val="20"/>
          <w:szCs w:val="20"/>
        </w:rPr>
        <w:t>nsur</w:t>
      </w:r>
      <w:r w:rsidRPr="00312191">
        <w:rPr>
          <w:rFonts w:asciiTheme="minorHAnsi" w:hAnsiTheme="minorHAnsi" w:cstheme="minorHAnsi"/>
          <w:color w:val="000000" w:themeColor="text1"/>
          <w:sz w:val="20"/>
          <w:szCs w:val="20"/>
        </w:rPr>
        <w:t xml:space="preserve">e </w:t>
      </w:r>
      <w:r w:rsidR="00E02564" w:rsidRPr="00312191">
        <w:rPr>
          <w:rFonts w:asciiTheme="minorHAnsi" w:hAnsiTheme="minorHAnsi" w:cstheme="minorHAnsi"/>
          <w:color w:val="000000" w:themeColor="text1"/>
          <w:sz w:val="20"/>
          <w:szCs w:val="20"/>
        </w:rPr>
        <w:t>rigorous error quantification and propagation throughout, in line with established practice in the team.</w:t>
      </w:r>
    </w:p>
    <w:p w14:paraId="5A1BEC05" w14:textId="77777777" w:rsidR="009B1678" w:rsidRPr="009B1678" w:rsidRDefault="00D56E08" w:rsidP="009B1678">
      <w:pPr>
        <w:pStyle w:val="ListParagraph"/>
        <w:numPr>
          <w:ilvl w:val="0"/>
          <w:numId w:val="18"/>
        </w:numPr>
        <w:spacing w:before="0" w:after="0" w:line="276" w:lineRule="auto"/>
        <w:rPr>
          <w:rFonts w:asciiTheme="minorHAnsi" w:hAnsiTheme="minorHAnsi" w:cstheme="minorHAnsi"/>
          <w:color w:val="000000" w:themeColor="text1"/>
          <w:sz w:val="20"/>
          <w:szCs w:val="20"/>
        </w:rPr>
      </w:pPr>
      <w:r w:rsidRPr="003246AA">
        <w:rPr>
          <w:rFonts w:asciiTheme="minorHAnsi" w:hAnsiTheme="minorHAnsi" w:cstheme="minorHAnsi"/>
          <w:sz w:val="20"/>
          <w:szCs w:val="20"/>
        </w:rPr>
        <w:t>Lead the preparation of first-author publications</w:t>
      </w:r>
      <w:r w:rsidRPr="009B1678">
        <w:rPr>
          <w:rFonts w:asciiTheme="minorHAnsi" w:hAnsiTheme="minorHAnsi" w:cstheme="minorHAnsi"/>
          <w:sz w:val="20"/>
          <w:szCs w:val="20"/>
        </w:rPr>
        <w:t xml:space="preserve">, </w:t>
      </w:r>
      <w:r w:rsidR="00E02564" w:rsidRPr="009B1678">
        <w:rPr>
          <w:rFonts w:asciiTheme="minorHAnsi" w:hAnsiTheme="minorHAnsi" w:cstheme="minorHAnsi"/>
          <w:sz w:val="20"/>
          <w:szCs w:val="20"/>
        </w:rPr>
        <w:t xml:space="preserve">likely </w:t>
      </w:r>
      <w:r w:rsidRPr="009B1678">
        <w:rPr>
          <w:rFonts w:asciiTheme="minorHAnsi" w:hAnsiTheme="minorHAnsi" w:cstheme="minorHAnsi"/>
          <w:sz w:val="20"/>
          <w:szCs w:val="20"/>
        </w:rPr>
        <w:t xml:space="preserve">including a methods-led paper and a synthesis paper across the three sectors. </w:t>
      </w:r>
    </w:p>
    <w:p w14:paraId="7C3A640A" w14:textId="77777777" w:rsidR="009B1678" w:rsidRPr="009B1678" w:rsidRDefault="00382EA7" w:rsidP="009B1678">
      <w:pPr>
        <w:pStyle w:val="ListParagraph"/>
        <w:numPr>
          <w:ilvl w:val="0"/>
          <w:numId w:val="18"/>
        </w:numPr>
        <w:spacing w:before="0" w:after="0" w:line="276" w:lineRule="auto"/>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D</w:t>
      </w:r>
      <w:r w:rsidR="009B1678" w:rsidRPr="009B1678">
        <w:rPr>
          <w:rFonts w:asciiTheme="minorHAnsi" w:hAnsiTheme="minorHAnsi" w:cstheme="minorHAnsi"/>
          <w:color w:val="000000" w:themeColor="text1"/>
          <w:sz w:val="20"/>
          <w:szCs w:val="20"/>
        </w:rPr>
        <w:t>evelop and carry out areas of personal research, independent of this project</w:t>
      </w:r>
      <w:r>
        <w:rPr>
          <w:rFonts w:asciiTheme="minorHAnsi" w:hAnsiTheme="minorHAnsi" w:cstheme="minorHAnsi"/>
          <w:color w:val="000000" w:themeColor="text1"/>
          <w:sz w:val="20"/>
          <w:szCs w:val="20"/>
        </w:rPr>
        <w:t>.</w:t>
      </w:r>
    </w:p>
    <w:p w14:paraId="671CC6DF" w14:textId="77777777" w:rsidR="00382EA7" w:rsidRPr="00382EA7" w:rsidRDefault="00D56E08" w:rsidP="00382EA7">
      <w:pPr>
        <w:pStyle w:val="ListParagraph"/>
        <w:numPr>
          <w:ilvl w:val="0"/>
          <w:numId w:val="18"/>
        </w:numPr>
        <w:spacing w:before="0" w:after="0" w:line="276" w:lineRule="auto"/>
        <w:rPr>
          <w:rFonts w:asciiTheme="minorHAnsi" w:hAnsiTheme="minorHAnsi" w:cstheme="minorHAnsi"/>
          <w:color w:val="000000" w:themeColor="text1"/>
          <w:sz w:val="20"/>
          <w:szCs w:val="20"/>
        </w:rPr>
      </w:pPr>
      <w:r w:rsidRPr="003246AA">
        <w:rPr>
          <w:rFonts w:asciiTheme="minorHAnsi" w:hAnsiTheme="minorHAnsi" w:cstheme="minorHAnsi"/>
          <w:sz w:val="20"/>
          <w:szCs w:val="20"/>
        </w:rPr>
        <w:t>Contribute to the writing of bids for follow-on research funding aligned with the project’s scientific objectives.</w:t>
      </w:r>
      <w:bookmarkStart w:id="1" w:name="_Hlk187072749"/>
      <w:bookmarkEnd w:id="1"/>
    </w:p>
    <w:p w14:paraId="560640F0" w14:textId="77777777" w:rsidR="00382EA7" w:rsidRPr="003246AA" w:rsidRDefault="00382EA7" w:rsidP="00382EA7">
      <w:pPr>
        <w:pStyle w:val="Heading2"/>
        <w:spacing w:line="276" w:lineRule="auto"/>
        <w:rPr>
          <w:rFonts w:asciiTheme="minorHAnsi" w:hAnsiTheme="minorHAnsi" w:cstheme="minorHAnsi"/>
          <w:b w:val="0"/>
          <w:bCs/>
          <w:sz w:val="20"/>
          <w:szCs w:val="20"/>
        </w:rPr>
      </w:pPr>
    </w:p>
    <w:p w14:paraId="48F60E8E" w14:textId="77777777" w:rsidR="00382EA7" w:rsidRPr="003246AA" w:rsidRDefault="00382EA7" w:rsidP="00382EA7">
      <w:pPr>
        <w:pStyle w:val="ListParagraph"/>
        <w:numPr>
          <w:ilvl w:val="0"/>
          <w:numId w:val="1"/>
        </w:numPr>
        <w:shd w:val="clear" w:color="auto" w:fill="C5D2DA" w:themeFill="background2" w:themeFillShade="E6"/>
        <w:spacing w:line="276" w:lineRule="auto"/>
        <w:ind w:left="9639" w:hanging="9639"/>
        <w:contextualSpacing w:val="0"/>
        <w:rPr>
          <w:rFonts w:asciiTheme="minorHAnsi" w:hAnsiTheme="minorHAnsi" w:cstheme="minorHAnsi"/>
          <w:b/>
          <w:bCs/>
          <w:sz w:val="20"/>
          <w:szCs w:val="20"/>
        </w:rPr>
      </w:pPr>
      <w:r w:rsidRPr="003246AA">
        <w:rPr>
          <w:rFonts w:asciiTheme="minorHAnsi" w:hAnsiTheme="minorHAnsi" w:cstheme="minorHAnsi"/>
          <w:b/>
          <w:bCs/>
          <w:color w:val="002E3B" w:themeColor="accent1"/>
          <w:sz w:val="20"/>
          <w:szCs w:val="20"/>
        </w:rPr>
        <w:t>5%</w:t>
      </w:r>
    </w:p>
    <w:p w14:paraId="22992F7C" w14:textId="77777777" w:rsidR="00382EA7" w:rsidRPr="003246AA" w:rsidRDefault="00382EA7" w:rsidP="00382EA7">
      <w:pPr>
        <w:pStyle w:val="ListParagraph"/>
        <w:spacing w:line="276" w:lineRule="auto"/>
        <w:ind w:left="567" w:right="340"/>
        <w:contextualSpacing w:val="0"/>
        <w:rPr>
          <w:rFonts w:asciiTheme="minorHAnsi" w:hAnsiTheme="minorHAnsi" w:cstheme="minorHAnsi"/>
          <w:sz w:val="20"/>
          <w:szCs w:val="20"/>
        </w:rPr>
      </w:pPr>
      <w:r w:rsidRPr="003246AA">
        <w:rPr>
          <w:rFonts w:asciiTheme="minorHAnsi" w:hAnsiTheme="minorHAnsi" w:cstheme="minorHAnsi"/>
          <w:b/>
          <w:bCs/>
          <w:sz w:val="20"/>
          <w:szCs w:val="20"/>
        </w:rPr>
        <w:t>Education Contribution</w:t>
      </w:r>
      <w:r w:rsidRPr="003246AA">
        <w:rPr>
          <w:rFonts w:asciiTheme="minorHAnsi" w:hAnsiTheme="minorHAnsi" w:cstheme="minorHAnsi"/>
          <w:sz w:val="20"/>
          <w:szCs w:val="20"/>
        </w:rPr>
        <w:t>:</w:t>
      </w:r>
    </w:p>
    <w:p w14:paraId="69BF6FFA" w14:textId="77777777" w:rsidR="00382EA7" w:rsidRPr="003246AA" w:rsidRDefault="00382EA7" w:rsidP="00382EA7">
      <w:pPr>
        <w:pStyle w:val="ListParagraph"/>
        <w:numPr>
          <w:ilvl w:val="0"/>
          <w:numId w:val="12"/>
        </w:numPr>
        <w:spacing w:line="276" w:lineRule="auto"/>
        <w:ind w:right="340"/>
        <w:contextualSpacing w:val="0"/>
        <w:rPr>
          <w:rFonts w:asciiTheme="minorHAnsi" w:hAnsiTheme="minorHAnsi" w:cstheme="minorHAnsi"/>
          <w:sz w:val="20"/>
          <w:szCs w:val="20"/>
        </w:rPr>
      </w:pPr>
      <w:r w:rsidRPr="003246AA">
        <w:rPr>
          <w:rFonts w:asciiTheme="minorHAnsi" w:hAnsiTheme="minorHAnsi" w:cstheme="minorHAnsi"/>
          <w:sz w:val="20"/>
          <w:szCs w:val="20"/>
        </w:rPr>
        <w:t>Take opportunities to ensure research activities benefit educational practice, including by contributing teaching examples or case studies to MSc and PhD training in physical oceanography at Southampton.</w:t>
      </w:r>
    </w:p>
    <w:p w14:paraId="7037B20B" w14:textId="77777777" w:rsidR="00382EA7" w:rsidRPr="00382EA7" w:rsidRDefault="00382EA7" w:rsidP="00382EA7">
      <w:pPr>
        <w:pStyle w:val="ListParagraph"/>
        <w:numPr>
          <w:ilvl w:val="0"/>
          <w:numId w:val="12"/>
        </w:numPr>
        <w:spacing w:line="276" w:lineRule="auto"/>
        <w:ind w:right="340"/>
        <w:contextualSpacing w:val="0"/>
        <w:rPr>
          <w:rFonts w:asciiTheme="minorHAnsi" w:hAnsiTheme="minorHAnsi" w:cstheme="minorHAnsi"/>
          <w:sz w:val="20"/>
          <w:szCs w:val="20"/>
        </w:rPr>
      </w:pPr>
      <w:r w:rsidRPr="003246AA">
        <w:rPr>
          <w:rFonts w:asciiTheme="minorHAnsi" w:hAnsiTheme="minorHAnsi" w:cstheme="minorHAnsi"/>
          <w:sz w:val="20"/>
          <w:szCs w:val="20"/>
        </w:rPr>
        <w:t>Contribute to the supervision and training of postgraduate students and/or research assistants associated with the project.</w:t>
      </w:r>
    </w:p>
    <w:p w14:paraId="23B6433D" w14:textId="77777777" w:rsidR="00382EA7" w:rsidRPr="003246AA" w:rsidRDefault="00382EA7" w:rsidP="003246AA">
      <w:pPr>
        <w:pStyle w:val="ListParagraph"/>
        <w:spacing w:line="276" w:lineRule="auto"/>
        <w:ind w:left="567" w:right="907"/>
        <w:contextualSpacing w:val="0"/>
        <w:rPr>
          <w:rFonts w:asciiTheme="minorHAnsi" w:hAnsiTheme="minorHAnsi" w:cstheme="minorHAnsi"/>
          <w:color w:val="E73238" w:themeColor="accent2"/>
          <w:sz w:val="20"/>
          <w:szCs w:val="20"/>
        </w:rPr>
      </w:pPr>
    </w:p>
    <w:p w14:paraId="223E3CB9" w14:textId="77777777" w:rsidR="00886EF0" w:rsidRPr="003246AA" w:rsidRDefault="003E76FC" w:rsidP="003246AA">
      <w:pPr>
        <w:pStyle w:val="ListParagraph"/>
        <w:numPr>
          <w:ilvl w:val="0"/>
          <w:numId w:val="1"/>
        </w:numPr>
        <w:shd w:val="clear" w:color="auto" w:fill="C5D2DA" w:themeFill="background2" w:themeFillShade="E6"/>
        <w:spacing w:line="276" w:lineRule="auto"/>
        <w:ind w:left="9639" w:hanging="9639"/>
        <w:contextualSpacing w:val="0"/>
        <w:rPr>
          <w:rFonts w:asciiTheme="minorHAnsi" w:hAnsiTheme="minorHAnsi" w:cstheme="minorHAnsi"/>
          <w:b/>
          <w:bCs/>
          <w:sz w:val="20"/>
          <w:szCs w:val="20"/>
        </w:rPr>
      </w:pPr>
      <w:r>
        <w:rPr>
          <w:rFonts w:asciiTheme="minorHAnsi" w:hAnsiTheme="minorHAnsi" w:cstheme="minorHAnsi"/>
          <w:b/>
          <w:bCs/>
          <w:color w:val="002E3B" w:themeColor="accent1"/>
          <w:sz w:val="20"/>
          <w:szCs w:val="20"/>
        </w:rPr>
        <w:t>5</w:t>
      </w:r>
      <w:r w:rsidR="00886EF0" w:rsidRPr="003246AA">
        <w:rPr>
          <w:rFonts w:asciiTheme="minorHAnsi" w:hAnsiTheme="minorHAnsi" w:cstheme="minorHAnsi"/>
          <w:b/>
          <w:bCs/>
          <w:color w:val="002E3B" w:themeColor="accent1"/>
          <w:sz w:val="20"/>
          <w:szCs w:val="20"/>
        </w:rPr>
        <w:t>%</w:t>
      </w:r>
    </w:p>
    <w:p w14:paraId="48AC5C93" w14:textId="77777777" w:rsidR="00D56E08" w:rsidRPr="003246AA" w:rsidRDefault="00D56E08" w:rsidP="003246AA">
      <w:pPr>
        <w:pStyle w:val="ListParagraph"/>
        <w:spacing w:line="276" w:lineRule="auto"/>
        <w:ind w:left="567" w:right="340"/>
        <w:contextualSpacing w:val="0"/>
        <w:rPr>
          <w:rFonts w:asciiTheme="minorHAnsi" w:hAnsiTheme="minorHAnsi" w:cstheme="minorHAnsi"/>
          <w:sz w:val="20"/>
          <w:szCs w:val="20"/>
        </w:rPr>
      </w:pPr>
      <w:r w:rsidRPr="003246AA">
        <w:rPr>
          <w:rFonts w:asciiTheme="minorHAnsi" w:hAnsiTheme="minorHAnsi" w:cstheme="minorHAnsi"/>
          <w:b/>
          <w:bCs/>
          <w:sz w:val="20"/>
          <w:szCs w:val="20"/>
        </w:rPr>
        <w:t>Knowledge Exchange and Enterprise Contribution</w:t>
      </w:r>
      <w:r w:rsidRPr="003246AA">
        <w:rPr>
          <w:rFonts w:asciiTheme="minorHAnsi" w:hAnsiTheme="minorHAnsi" w:cstheme="minorHAnsi"/>
          <w:sz w:val="20"/>
          <w:szCs w:val="20"/>
        </w:rPr>
        <w:t>:</w:t>
      </w:r>
    </w:p>
    <w:p w14:paraId="1768454D" w14:textId="77777777" w:rsidR="00CB1D5C" w:rsidRPr="003246AA" w:rsidRDefault="00E02564" w:rsidP="003246AA">
      <w:pPr>
        <w:pStyle w:val="ListParagraph"/>
        <w:numPr>
          <w:ilvl w:val="0"/>
          <w:numId w:val="14"/>
        </w:numPr>
        <w:spacing w:before="0" w:after="0" w:line="276" w:lineRule="auto"/>
        <w:rPr>
          <w:rFonts w:asciiTheme="minorHAnsi" w:hAnsiTheme="minorHAnsi" w:cstheme="minorHAnsi"/>
          <w:color w:val="000000" w:themeColor="text1"/>
          <w:sz w:val="20"/>
          <w:szCs w:val="20"/>
        </w:rPr>
      </w:pPr>
      <w:r w:rsidRPr="003246AA">
        <w:rPr>
          <w:rFonts w:asciiTheme="minorHAnsi" w:hAnsiTheme="minorHAnsi" w:cstheme="minorHAnsi"/>
          <w:sz w:val="20"/>
          <w:szCs w:val="20"/>
        </w:rPr>
        <w:t xml:space="preserve">Disseminate findings at national and international conferences (e.g. EGU 2027, Ocean Sciences 2028) and through scientific programmes such as SOOS, </w:t>
      </w:r>
      <w:proofErr w:type="gramStart"/>
      <w:r w:rsidRPr="003246AA">
        <w:rPr>
          <w:rFonts w:asciiTheme="minorHAnsi" w:hAnsiTheme="minorHAnsi" w:cstheme="minorHAnsi"/>
          <w:sz w:val="20"/>
          <w:szCs w:val="20"/>
        </w:rPr>
        <w:t>OCEAN:ICE</w:t>
      </w:r>
      <w:proofErr w:type="gramEnd"/>
      <w:r w:rsidRPr="003246AA">
        <w:rPr>
          <w:rFonts w:asciiTheme="minorHAnsi" w:hAnsiTheme="minorHAnsi" w:cstheme="minorHAnsi"/>
          <w:sz w:val="20"/>
          <w:szCs w:val="20"/>
        </w:rPr>
        <w:t xml:space="preserve"> and SCAR.</w:t>
      </w:r>
    </w:p>
    <w:p w14:paraId="163762E8" w14:textId="77777777" w:rsidR="003246AA" w:rsidRPr="003246AA" w:rsidRDefault="003246AA" w:rsidP="003246AA">
      <w:pPr>
        <w:pStyle w:val="ListParagraph"/>
        <w:numPr>
          <w:ilvl w:val="0"/>
          <w:numId w:val="14"/>
        </w:numPr>
        <w:spacing w:line="276" w:lineRule="auto"/>
        <w:ind w:right="340"/>
        <w:contextualSpacing w:val="0"/>
        <w:rPr>
          <w:rFonts w:asciiTheme="minorHAnsi" w:hAnsiTheme="minorHAnsi" w:cstheme="minorHAnsi"/>
          <w:sz w:val="20"/>
          <w:szCs w:val="20"/>
        </w:rPr>
      </w:pPr>
      <w:r w:rsidRPr="003246AA">
        <w:rPr>
          <w:rFonts w:asciiTheme="minorHAnsi" w:hAnsiTheme="minorHAnsi" w:cstheme="minorHAnsi"/>
          <w:sz w:val="20"/>
          <w:szCs w:val="20"/>
        </w:rPr>
        <w:t>Collaborate productively with the project team across the University of Southampton, University of East Anglia, and British Antarctic Survey, with the BAS modelling postdoc on observation–model comparison, and with project partners at the UK Met Office, University of New South Wales</w:t>
      </w:r>
      <w:r w:rsidR="0078198F">
        <w:rPr>
          <w:rFonts w:asciiTheme="minorHAnsi" w:hAnsiTheme="minorHAnsi" w:cstheme="minorHAnsi"/>
          <w:sz w:val="20"/>
          <w:szCs w:val="20"/>
        </w:rPr>
        <w:t>,</w:t>
      </w:r>
      <w:r w:rsidRPr="003246AA">
        <w:rPr>
          <w:rFonts w:asciiTheme="minorHAnsi" w:hAnsiTheme="minorHAnsi" w:cstheme="minorHAnsi"/>
          <w:sz w:val="20"/>
          <w:szCs w:val="20"/>
        </w:rPr>
        <w:t xml:space="preserve"> University of Auckland</w:t>
      </w:r>
      <w:r w:rsidR="0078198F">
        <w:rPr>
          <w:rFonts w:asciiTheme="minorHAnsi" w:hAnsiTheme="minorHAnsi" w:cstheme="minorHAnsi"/>
          <w:sz w:val="20"/>
          <w:szCs w:val="20"/>
        </w:rPr>
        <w:t xml:space="preserve">, </w:t>
      </w:r>
      <w:r w:rsidRPr="003246AA">
        <w:rPr>
          <w:rFonts w:asciiTheme="minorHAnsi" w:hAnsiTheme="minorHAnsi" w:cstheme="minorHAnsi"/>
          <w:sz w:val="20"/>
          <w:szCs w:val="20"/>
        </w:rPr>
        <w:t>and Sydney Institute of Marine Science</w:t>
      </w:r>
      <w:r w:rsidR="0078198F">
        <w:rPr>
          <w:rFonts w:asciiTheme="minorHAnsi" w:hAnsiTheme="minorHAnsi" w:cstheme="minorHAnsi"/>
          <w:sz w:val="20"/>
          <w:szCs w:val="20"/>
        </w:rPr>
        <w:t>.</w:t>
      </w:r>
    </w:p>
    <w:p w14:paraId="65DA2024" w14:textId="77777777" w:rsidR="00886EF0" w:rsidRPr="003246AA" w:rsidRDefault="00E02564" w:rsidP="003246AA">
      <w:pPr>
        <w:pStyle w:val="ListParagraph"/>
        <w:numPr>
          <w:ilvl w:val="0"/>
          <w:numId w:val="14"/>
        </w:numPr>
        <w:spacing w:line="276" w:lineRule="auto"/>
        <w:ind w:right="340"/>
        <w:contextualSpacing w:val="0"/>
        <w:rPr>
          <w:rFonts w:asciiTheme="minorHAnsi" w:hAnsiTheme="minorHAnsi" w:cstheme="minorHAnsi"/>
          <w:sz w:val="20"/>
          <w:szCs w:val="20"/>
        </w:rPr>
      </w:pPr>
      <w:r w:rsidRPr="003246AA">
        <w:rPr>
          <w:rFonts w:asciiTheme="minorHAnsi" w:hAnsiTheme="minorHAnsi" w:cstheme="minorHAnsi"/>
          <w:sz w:val="20"/>
          <w:szCs w:val="20"/>
        </w:rPr>
        <w:t>Ensure that research outputs and the associated time-series dataset are findable, accessible, interoperable and reproducible (FAIR), and made openly available through the British Oceanographic Data Centre, SEANOE, and the Polar Data Centre, in line with NERC data policy.</w:t>
      </w:r>
    </w:p>
    <w:p w14:paraId="7C0FF851" w14:textId="77777777" w:rsidR="008B0F71" w:rsidRPr="003246AA" w:rsidRDefault="008B0F71" w:rsidP="003246AA">
      <w:pPr>
        <w:pStyle w:val="ListParagraph"/>
        <w:spacing w:line="276" w:lineRule="auto"/>
        <w:ind w:left="567" w:right="907"/>
        <w:contextualSpacing w:val="0"/>
        <w:rPr>
          <w:rFonts w:asciiTheme="minorHAnsi" w:hAnsiTheme="minorHAnsi" w:cstheme="minorHAnsi"/>
          <w:color w:val="E73238" w:themeColor="accent2"/>
          <w:sz w:val="20"/>
          <w:szCs w:val="20"/>
        </w:rPr>
      </w:pPr>
    </w:p>
    <w:p w14:paraId="0BB62334" w14:textId="77777777" w:rsidR="00886EF0" w:rsidRPr="003246AA" w:rsidRDefault="003E76FC" w:rsidP="003246AA">
      <w:pPr>
        <w:pStyle w:val="ListParagraph"/>
        <w:numPr>
          <w:ilvl w:val="0"/>
          <w:numId w:val="1"/>
        </w:numPr>
        <w:shd w:val="clear" w:color="auto" w:fill="C5D2DA" w:themeFill="background2" w:themeFillShade="E6"/>
        <w:spacing w:line="276" w:lineRule="auto"/>
        <w:ind w:left="9639" w:hanging="9639"/>
        <w:contextualSpacing w:val="0"/>
        <w:rPr>
          <w:rFonts w:asciiTheme="minorHAnsi" w:hAnsiTheme="minorHAnsi" w:cstheme="minorHAnsi"/>
          <w:b/>
          <w:bCs/>
          <w:sz w:val="20"/>
          <w:szCs w:val="20"/>
        </w:rPr>
      </w:pPr>
      <w:r>
        <w:rPr>
          <w:rFonts w:asciiTheme="minorHAnsi" w:hAnsiTheme="minorHAnsi" w:cstheme="minorHAnsi"/>
          <w:b/>
          <w:bCs/>
          <w:color w:val="002E3B" w:themeColor="accent1"/>
          <w:sz w:val="20"/>
          <w:szCs w:val="20"/>
        </w:rPr>
        <w:t>5</w:t>
      </w:r>
      <w:r w:rsidR="00886EF0" w:rsidRPr="003246AA">
        <w:rPr>
          <w:rFonts w:asciiTheme="minorHAnsi" w:hAnsiTheme="minorHAnsi" w:cstheme="minorHAnsi"/>
          <w:b/>
          <w:bCs/>
          <w:color w:val="002E3B" w:themeColor="accent1"/>
          <w:sz w:val="20"/>
          <w:szCs w:val="20"/>
        </w:rPr>
        <w:t>%</w:t>
      </w:r>
    </w:p>
    <w:p w14:paraId="65714B65" w14:textId="77777777" w:rsidR="00CB1D5C" w:rsidRPr="003246AA" w:rsidRDefault="00CB1D5C" w:rsidP="003246AA">
      <w:pPr>
        <w:pStyle w:val="ListParagraph"/>
        <w:spacing w:line="276" w:lineRule="auto"/>
        <w:ind w:left="567" w:right="340"/>
        <w:contextualSpacing w:val="0"/>
        <w:rPr>
          <w:rFonts w:asciiTheme="minorHAnsi" w:hAnsiTheme="minorHAnsi" w:cstheme="minorHAnsi"/>
          <w:sz w:val="20"/>
          <w:szCs w:val="20"/>
        </w:rPr>
      </w:pPr>
      <w:r w:rsidRPr="003246AA">
        <w:rPr>
          <w:rFonts w:asciiTheme="minorHAnsi" w:hAnsiTheme="minorHAnsi" w:cstheme="minorHAnsi"/>
          <w:b/>
          <w:bCs/>
          <w:sz w:val="20"/>
          <w:szCs w:val="20"/>
        </w:rPr>
        <w:t>Leadership, Management and Engagement Contribution</w:t>
      </w:r>
      <w:r w:rsidRPr="003246AA">
        <w:rPr>
          <w:rFonts w:asciiTheme="minorHAnsi" w:hAnsiTheme="minorHAnsi" w:cstheme="minorHAnsi"/>
          <w:sz w:val="20"/>
          <w:szCs w:val="20"/>
        </w:rPr>
        <w:t>:</w:t>
      </w:r>
    </w:p>
    <w:p w14:paraId="466642CC" w14:textId="77777777" w:rsidR="00E02564" w:rsidRPr="003246AA" w:rsidRDefault="00CB1D5C" w:rsidP="003246AA">
      <w:pPr>
        <w:pStyle w:val="ListParagraph"/>
        <w:numPr>
          <w:ilvl w:val="0"/>
          <w:numId w:val="15"/>
        </w:numPr>
        <w:spacing w:line="276" w:lineRule="auto"/>
        <w:ind w:left="851" w:right="340"/>
        <w:contextualSpacing w:val="0"/>
        <w:rPr>
          <w:rFonts w:asciiTheme="minorHAnsi" w:hAnsiTheme="minorHAnsi" w:cstheme="minorHAnsi"/>
          <w:sz w:val="20"/>
          <w:szCs w:val="20"/>
        </w:rPr>
      </w:pPr>
      <w:r w:rsidRPr="003246AA">
        <w:rPr>
          <w:rFonts w:asciiTheme="minorHAnsi" w:hAnsiTheme="minorHAnsi" w:cstheme="minorHAnsi"/>
          <w:sz w:val="20"/>
          <w:szCs w:val="20"/>
        </w:rPr>
        <w:t>Plan and prioritise own work effectively.</w:t>
      </w:r>
      <w:r w:rsidR="00382EA7">
        <w:rPr>
          <w:rFonts w:asciiTheme="minorHAnsi" w:hAnsiTheme="minorHAnsi" w:cstheme="minorHAnsi"/>
          <w:sz w:val="20"/>
          <w:szCs w:val="20"/>
        </w:rPr>
        <w:t xml:space="preserve"> </w:t>
      </w:r>
    </w:p>
    <w:p w14:paraId="5C1D7588" w14:textId="77777777" w:rsidR="00CB1D5C" w:rsidRPr="003246AA" w:rsidRDefault="00CB1D5C" w:rsidP="003246AA">
      <w:pPr>
        <w:pStyle w:val="ListParagraph"/>
        <w:numPr>
          <w:ilvl w:val="0"/>
          <w:numId w:val="15"/>
        </w:numPr>
        <w:spacing w:line="276" w:lineRule="auto"/>
        <w:ind w:left="851" w:right="340"/>
        <w:contextualSpacing w:val="0"/>
        <w:rPr>
          <w:rFonts w:asciiTheme="minorHAnsi" w:hAnsiTheme="minorHAnsi" w:cstheme="minorHAnsi"/>
          <w:sz w:val="20"/>
          <w:szCs w:val="20"/>
        </w:rPr>
      </w:pPr>
      <w:r w:rsidRPr="003246AA">
        <w:rPr>
          <w:rFonts w:asciiTheme="minorHAnsi" w:hAnsiTheme="minorHAnsi" w:cstheme="minorHAnsi"/>
          <w:sz w:val="20"/>
          <w:szCs w:val="20"/>
        </w:rPr>
        <w:t>Effectively engage in probation, appraisal, career development and continuing professional development activities.</w:t>
      </w:r>
    </w:p>
    <w:p w14:paraId="7132D20C" w14:textId="77777777" w:rsidR="00CB1D5C" w:rsidRPr="003246AA" w:rsidRDefault="00CB1D5C" w:rsidP="003246AA">
      <w:pPr>
        <w:pStyle w:val="ListParagraph"/>
        <w:numPr>
          <w:ilvl w:val="0"/>
          <w:numId w:val="15"/>
        </w:numPr>
        <w:spacing w:line="276" w:lineRule="auto"/>
        <w:ind w:left="851" w:right="340"/>
        <w:contextualSpacing w:val="0"/>
        <w:rPr>
          <w:rFonts w:asciiTheme="minorHAnsi" w:hAnsiTheme="minorHAnsi" w:cstheme="minorHAnsi"/>
          <w:sz w:val="20"/>
          <w:szCs w:val="20"/>
        </w:rPr>
      </w:pPr>
      <w:r w:rsidRPr="003246AA">
        <w:rPr>
          <w:rFonts w:asciiTheme="minorHAnsi" w:hAnsiTheme="minorHAnsi" w:cstheme="minorHAnsi"/>
          <w:sz w:val="20"/>
          <w:szCs w:val="20"/>
        </w:rPr>
        <w:t xml:space="preserve">Contribute to </w:t>
      </w:r>
      <w:r w:rsidR="00382EA7">
        <w:rPr>
          <w:rFonts w:asciiTheme="minorHAnsi" w:hAnsiTheme="minorHAnsi" w:cstheme="minorHAnsi"/>
          <w:sz w:val="20"/>
          <w:szCs w:val="20"/>
        </w:rPr>
        <w:t xml:space="preserve">outreach </w:t>
      </w:r>
      <w:r w:rsidRPr="003246AA">
        <w:rPr>
          <w:rFonts w:asciiTheme="minorHAnsi" w:hAnsiTheme="minorHAnsi" w:cstheme="minorHAnsi"/>
          <w:sz w:val="20"/>
          <w:szCs w:val="20"/>
        </w:rPr>
        <w:t>activities</w:t>
      </w:r>
      <w:r w:rsidR="00E02564" w:rsidRPr="003246AA">
        <w:rPr>
          <w:rFonts w:asciiTheme="minorHAnsi" w:hAnsiTheme="minorHAnsi" w:cstheme="minorHAnsi"/>
          <w:sz w:val="20"/>
          <w:szCs w:val="20"/>
        </w:rPr>
        <w:t>, including h</w:t>
      </w:r>
      <w:r w:rsidRPr="003246AA">
        <w:rPr>
          <w:rFonts w:asciiTheme="minorHAnsi" w:hAnsiTheme="minorHAnsi" w:cstheme="minorHAnsi"/>
          <w:sz w:val="20"/>
          <w:szCs w:val="20"/>
        </w:rPr>
        <w:t>elp prepare for and/or participate in open days and public engagement activities</w:t>
      </w:r>
    </w:p>
    <w:p w14:paraId="45B108ED" w14:textId="77777777" w:rsidR="008B0F71" w:rsidRPr="003246AA" w:rsidRDefault="008B0F71" w:rsidP="003246AA">
      <w:pPr>
        <w:pStyle w:val="ListParagraph"/>
        <w:spacing w:line="276" w:lineRule="auto"/>
        <w:ind w:left="567" w:right="907"/>
        <w:contextualSpacing w:val="0"/>
        <w:rPr>
          <w:rFonts w:asciiTheme="minorHAnsi" w:hAnsiTheme="minorHAnsi" w:cstheme="minorHAnsi"/>
          <w:color w:val="E73238" w:themeColor="accent2"/>
          <w:sz w:val="20"/>
          <w:szCs w:val="20"/>
        </w:rPr>
      </w:pPr>
      <w:bookmarkStart w:id="2" w:name="_Hlk187072731"/>
      <w:bookmarkEnd w:id="2"/>
    </w:p>
    <w:p w14:paraId="33B03B99" w14:textId="77777777" w:rsidR="002B5854" w:rsidRPr="003246AA" w:rsidRDefault="003F2144" w:rsidP="003246AA">
      <w:pPr>
        <w:pStyle w:val="ListParagraph"/>
        <w:numPr>
          <w:ilvl w:val="0"/>
          <w:numId w:val="1"/>
        </w:numPr>
        <w:shd w:val="clear" w:color="auto" w:fill="C5D2DA" w:themeFill="background2" w:themeFillShade="E6"/>
        <w:spacing w:line="276" w:lineRule="auto"/>
        <w:ind w:left="9639" w:hanging="9639"/>
        <w:contextualSpacing w:val="0"/>
        <w:rPr>
          <w:rFonts w:asciiTheme="minorHAnsi" w:hAnsiTheme="minorHAnsi" w:cstheme="minorHAnsi"/>
          <w:b/>
          <w:bCs/>
          <w:sz w:val="20"/>
          <w:szCs w:val="20"/>
        </w:rPr>
      </w:pPr>
      <w:r>
        <w:rPr>
          <w:rFonts w:asciiTheme="minorHAnsi" w:hAnsiTheme="minorHAnsi" w:cstheme="minorHAnsi"/>
          <w:b/>
          <w:bCs/>
          <w:color w:val="002E3B" w:themeColor="accent1"/>
          <w:sz w:val="20"/>
          <w:szCs w:val="20"/>
        </w:rPr>
        <w:t>5</w:t>
      </w:r>
      <w:r w:rsidR="002B5854" w:rsidRPr="003246AA">
        <w:rPr>
          <w:rFonts w:asciiTheme="minorHAnsi" w:hAnsiTheme="minorHAnsi" w:cstheme="minorHAnsi"/>
          <w:b/>
          <w:bCs/>
          <w:color w:val="002E3B" w:themeColor="accent1"/>
          <w:sz w:val="20"/>
          <w:szCs w:val="20"/>
        </w:rPr>
        <w:t>%</w:t>
      </w:r>
    </w:p>
    <w:p w14:paraId="0AEB2BB6" w14:textId="77777777" w:rsidR="00382EA7" w:rsidRDefault="002B5854" w:rsidP="0078198F">
      <w:pPr>
        <w:pStyle w:val="ListParagraph"/>
        <w:spacing w:line="276" w:lineRule="auto"/>
        <w:ind w:left="567" w:right="340"/>
        <w:contextualSpacing w:val="0"/>
        <w:rPr>
          <w:rFonts w:asciiTheme="minorHAnsi" w:hAnsiTheme="minorHAnsi" w:cstheme="minorHAnsi"/>
          <w:sz w:val="20"/>
          <w:szCs w:val="20"/>
        </w:rPr>
      </w:pPr>
      <w:r w:rsidRPr="003246AA">
        <w:rPr>
          <w:rFonts w:asciiTheme="minorHAnsi" w:hAnsiTheme="minorHAnsi" w:cstheme="minorHAnsi"/>
          <w:sz w:val="20"/>
          <w:szCs w:val="20"/>
        </w:rPr>
        <w:t>Any other duties as allocated by the line manager following consultation with the post holder.</w:t>
      </w:r>
    </w:p>
    <w:p w14:paraId="7AF89166" w14:textId="77777777" w:rsidR="00886EF0" w:rsidRPr="003246AA" w:rsidRDefault="00D71712" w:rsidP="003246AA">
      <w:pPr>
        <w:spacing w:line="276" w:lineRule="auto"/>
        <w:rPr>
          <w:rFonts w:asciiTheme="minorHAnsi" w:hAnsiTheme="minorHAnsi" w:cstheme="minorHAnsi"/>
          <w:sz w:val="20"/>
          <w:szCs w:val="20"/>
        </w:rPr>
      </w:pPr>
      <w:r>
        <w:rPr>
          <w:rFonts w:asciiTheme="minorHAnsi" w:hAnsiTheme="minorHAnsi" w:cstheme="minorHAnsi"/>
          <w:b/>
          <w:bCs/>
          <w:noProof/>
          <w:sz w:val="20"/>
          <w:szCs w:val="20"/>
          <w14:ligatures w14:val="standardContextual"/>
        </w:rPr>
        <w:pict w14:anchorId="67CECA3B">
          <v:rect id="_x0000_i1028" alt="" style="width:527.3pt;height:.05pt;mso-width-percent:0;mso-height-percent:0;mso-width-percent:0;mso-height-percent:0" o:hralign="center" o:hrstd="t" o:hr="t" fillcolor="#a0a0a0" stroked="f"/>
        </w:pict>
      </w:r>
    </w:p>
    <w:p w14:paraId="2CEEDD4F" w14:textId="77777777" w:rsidR="00A2516E" w:rsidRPr="00B80F54" w:rsidRDefault="00A2516E" w:rsidP="003246AA">
      <w:pPr>
        <w:spacing w:line="276" w:lineRule="auto"/>
        <w:rPr>
          <w:rFonts w:asciiTheme="minorHAnsi" w:hAnsiTheme="minorHAnsi" w:cstheme="minorHAnsi"/>
          <w:b/>
          <w:bCs/>
          <w:sz w:val="20"/>
          <w:szCs w:val="20"/>
        </w:rPr>
      </w:pPr>
      <w:r w:rsidRPr="00B80F54">
        <w:rPr>
          <w:rFonts w:asciiTheme="minorHAnsi" w:hAnsiTheme="minorHAnsi" w:cstheme="minorHAnsi"/>
          <w:b/>
          <w:bCs/>
          <w:color w:val="002E3B" w:themeColor="accent1"/>
          <w:sz w:val="20"/>
          <w:szCs w:val="20"/>
        </w:rPr>
        <w:t>Internal and external relationships:</w:t>
      </w:r>
    </w:p>
    <w:p w14:paraId="62ACDEDD" w14:textId="77777777" w:rsidR="00886EF0" w:rsidRPr="003246AA" w:rsidRDefault="00395998" w:rsidP="003246AA">
      <w:pPr>
        <w:spacing w:line="276" w:lineRule="auto"/>
        <w:ind w:left="567"/>
        <w:rPr>
          <w:rFonts w:asciiTheme="minorHAnsi" w:hAnsiTheme="minorHAnsi" w:cstheme="minorHAnsi"/>
          <w:sz w:val="20"/>
          <w:szCs w:val="20"/>
        </w:rPr>
      </w:pPr>
      <w:r w:rsidRPr="003246AA">
        <w:rPr>
          <w:rFonts w:asciiTheme="minorHAnsi" w:hAnsiTheme="minorHAnsi" w:cstheme="minorHAnsi"/>
          <w:sz w:val="20"/>
          <w:szCs w:val="20"/>
        </w:rPr>
        <w:t xml:space="preserve">The post-holder will </w:t>
      </w:r>
      <w:r>
        <w:rPr>
          <w:rFonts w:asciiTheme="minorHAnsi" w:hAnsiTheme="minorHAnsi" w:cstheme="minorHAnsi"/>
          <w:sz w:val="20"/>
          <w:szCs w:val="20"/>
        </w:rPr>
        <w:t xml:space="preserve">regularly </w:t>
      </w:r>
      <w:r w:rsidRPr="003246AA">
        <w:rPr>
          <w:rFonts w:asciiTheme="minorHAnsi" w:hAnsiTheme="minorHAnsi" w:cstheme="minorHAnsi"/>
          <w:sz w:val="20"/>
          <w:szCs w:val="20"/>
        </w:rPr>
        <w:t>receive guidance from, and collaborate with, the PI and Co-Is on the investigation</w:t>
      </w:r>
      <w:r>
        <w:rPr>
          <w:rFonts w:asciiTheme="minorHAnsi" w:hAnsiTheme="minorHAnsi" w:cstheme="minorHAnsi"/>
          <w:sz w:val="20"/>
          <w:szCs w:val="20"/>
        </w:rPr>
        <w:t xml:space="preserve">, </w:t>
      </w:r>
      <w:r w:rsidR="003F2144">
        <w:rPr>
          <w:rFonts w:asciiTheme="minorHAnsi" w:hAnsiTheme="minorHAnsi" w:cstheme="minorHAnsi"/>
          <w:sz w:val="20"/>
          <w:szCs w:val="20"/>
        </w:rPr>
        <w:t>especially</w:t>
      </w:r>
      <w:r>
        <w:rPr>
          <w:rFonts w:asciiTheme="minorHAnsi" w:hAnsiTheme="minorHAnsi" w:cstheme="minorHAnsi"/>
          <w:sz w:val="20"/>
          <w:szCs w:val="20"/>
        </w:rPr>
        <w:t xml:space="preserve"> </w:t>
      </w:r>
      <w:r w:rsidR="00D03506" w:rsidRPr="003246AA">
        <w:rPr>
          <w:rFonts w:asciiTheme="minorHAnsi" w:hAnsiTheme="minorHAnsi" w:cstheme="minorHAnsi"/>
          <w:sz w:val="20"/>
          <w:szCs w:val="20"/>
        </w:rPr>
        <w:t>Principal Investigator PI, Dr Kathryn Gunn, University of Southampton</w:t>
      </w:r>
      <w:r>
        <w:rPr>
          <w:rFonts w:asciiTheme="minorHAnsi" w:hAnsiTheme="minorHAnsi" w:cstheme="minorHAnsi"/>
          <w:sz w:val="20"/>
          <w:szCs w:val="20"/>
        </w:rPr>
        <w:t xml:space="preserve"> and</w:t>
      </w:r>
      <w:r w:rsidR="00D03506" w:rsidRPr="003246AA">
        <w:rPr>
          <w:rFonts w:asciiTheme="minorHAnsi" w:hAnsiTheme="minorHAnsi" w:cstheme="minorHAnsi"/>
          <w:sz w:val="20"/>
          <w:szCs w:val="20"/>
        </w:rPr>
        <w:t xml:space="preserve"> Institutional Co-Lead Prof. Karen Heywood, University of East Anglia, who will co-supervise the post</w:t>
      </w:r>
      <w:r>
        <w:rPr>
          <w:rFonts w:asciiTheme="minorHAnsi" w:hAnsiTheme="minorHAnsi" w:cstheme="minorHAnsi"/>
          <w:sz w:val="20"/>
          <w:szCs w:val="20"/>
        </w:rPr>
        <w:t xml:space="preserve">. </w:t>
      </w:r>
      <w:r w:rsidR="00D03506" w:rsidRPr="003246AA">
        <w:rPr>
          <w:rFonts w:asciiTheme="minorHAnsi" w:hAnsiTheme="minorHAnsi" w:cstheme="minorHAnsi"/>
          <w:sz w:val="20"/>
          <w:szCs w:val="20"/>
        </w:rPr>
        <w:t>Co-Investigator Prof. Alberto Naveira Garabato, University of Southampton, will provide methodological mentorship on inverse approaches at strategic intervals through the project.</w:t>
      </w:r>
    </w:p>
    <w:p w14:paraId="1CEEA2D9" w14:textId="77777777" w:rsidR="00395998" w:rsidRPr="00B80F54" w:rsidRDefault="00395998" w:rsidP="00395998">
      <w:pPr>
        <w:pStyle w:val="ListParagraph"/>
        <w:numPr>
          <w:ilvl w:val="0"/>
          <w:numId w:val="18"/>
        </w:numPr>
        <w:spacing w:line="276" w:lineRule="auto"/>
        <w:rPr>
          <w:rFonts w:asciiTheme="minorHAnsi" w:hAnsiTheme="minorHAnsi" w:cstheme="minorHAnsi"/>
          <w:b/>
          <w:bCs/>
          <w:sz w:val="20"/>
          <w:szCs w:val="20"/>
        </w:rPr>
      </w:pPr>
      <w:r w:rsidRPr="00B80F54">
        <w:rPr>
          <w:rFonts w:asciiTheme="minorHAnsi" w:hAnsiTheme="minorHAnsi" w:cstheme="minorHAnsi"/>
          <w:b/>
          <w:bCs/>
          <w:sz w:val="20"/>
          <w:szCs w:val="20"/>
        </w:rPr>
        <w:t xml:space="preserve">Internal Partners: </w:t>
      </w:r>
    </w:p>
    <w:p w14:paraId="36AF4128" w14:textId="6B3F0F5D" w:rsidR="00B80F54" w:rsidRPr="00B80F54" w:rsidRDefault="00B9140F" w:rsidP="00B80F54">
      <w:pPr>
        <w:pStyle w:val="ListParagraph"/>
        <w:numPr>
          <w:ilvl w:val="1"/>
          <w:numId w:val="18"/>
        </w:numPr>
        <w:spacing w:line="276" w:lineRule="auto"/>
        <w:rPr>
          <w:rFonts w:asciiTheme="minorHAnsi" w:hAnsiTheme="minorHAnsi" w:cstheme="minorHAnsi"/>
          <w:sz w:val="20"/>
          <w:szCs w:val="20"/>
        </w:rPr>
      </w:pPr>
      <w:r w:rsidRPr="00395998">
        <w:rPr>
          <w:rFonts w:asciiTheme="minorHAnsi" w:hAnsiTheme="minorHAnsi" w:cstheme="minorHAnsi"/>
          <w:sz w:val="20"/>
          <w:szCs w:val="20"/>
        </w:rPr>
        <w:lastRenderedPageBreak/>
        <w:t>Other members of the School of Ocean and Earth Science, the National Oceanography Centre Southampton, and the wider University</w:t>
      </w:r>
    </w:p>
    <w:p w14:paraId="7520631C" w14:textId="38127214" w:rsidR="00395998" w:rsidRPr="00B80F54" w:rsidRDefault="00395998" w:rsidP="00395998">
      <w:pPr>
        <w:pStyle w:val="ListParagraph"/>
        <w:numPr>
          <w:ilvl w:val="0"/>
          <w:numId w:val="18"/>
        </w:numPr>
        <w:spacing w:line="276" w:lineRule="auto"/>
        <w:rPr>
          <w:rFonts w:asciiTheme="minorHAnsi" w:hAnsiTheme="minorHAnsi" w:cstheme="minorHAnsi"/>
          <w:b/>
          <w:bCs/>
          <w:sz w:val="20"/>
          <w:szCs w:val="20"/>
        </w:rPr>
      </w:pPr>
      <w:r w:rsidRPr="00B80F54">
        <w:rPr>
          <w:rFonts w:asciiTheme="minorHAnsi" w:hAnsiTheme="minorHAnsi" w:cstheme="minorHAnsi"/>
          <w:b/>
          <w:bCs/>
          <w:sz w:val="20"/>
          <w:szCs w:val="20"/>
        </w:rPr>
        <w:t>National and International External Partners</w:t>
      </w:r>
    </w:p>
    <w:p w14:paraId="76870EFF" w14:textId="77777777" w:rsidR="00395998" w:rsidRDefault="00395998" w:rsidP="00395998">
      <w:pPr>
        <w:pStyle w:val="ListParagraph"/>
        <w:numPr>
          <w:ilvl w:val="1"/>
          <w:numId w:val="18"/>
        </w:numPr>
        <w:spacing w:line="276" w:lineRule="auto"/>
        <w:rPr>
          <w:rFonts w:asciiTheme="minorHAnsi" w:hAnsiTheme="minorHAnsi" w:cstheme="minorHAnsi"/>
          <w:sz w:val="20"/>
          <w:szCs w:val="20"/>
        </w:rPr>
      </w:pPr>
      <w:r>
        <w:rPr>
          <w:rFonts w:asciiTheme="minorHAnsi" w:hAnsiTheme="minorHAnsi" w:cstheme="minorHAnsi"/>
          <w:sz w:val="20"/>
          <w:szCs w:val="20"/>
        </w:rPr>
        <w:t>T</w:t>
      </w:r>
      <w:r w:rsidR="00B9140F" w:rsidRPr="00395998">
        <w:rPr>
          <w:rFonts w:asciiTheme="minorHAnsi" w:hAnsiTheme="minorHAnsi" w:cstheme="minorHAnsi"/>
          <w:sz w:val="20"/>
          <w:szCs w:val="20"/>
        </w:rPr>
        <w:t>he British Antarctic Survey (BAS) modelling postdoc and supervisor</w:t>
      </w:r>
      <w:r>
        <w:rPr>
          <w:rFonts w:asciiTheme="minorHAnsi" w:hAnsiTheme="minorHAnsi" w:cstheme="minorHAnsi"/>
          <w:sz w:val="20"/>
          <w:szCs w:val="20"/>
        </w:rPr>
        <w:t xml:space="preserve">, </w:t>
      </w:r>
      <w:r w:rsidR="00B9140F" w:rsidRPr="00395998">
        <w:rPr>
          <w:rFonts w:asciiTheme="minorHAnsi" w:hAnsiTheme="minorHAnsi" w:cstheme="minorHAnsi"/>
          <w:sz w:val="20"/>
          <w:szCs w:val="20"/>
        </w:rPr>
        <w:t>on</w:t>
      </w:r>
      <w:r>
        <w:rPr>
          <w:rFonts w:asciiTheme="minorHAnsi" w:hAnsiTheme="minorHAnsi" w:cstheme="minorHAnsi"/>
          <w:sz w:val="20"/>
          <w:szCs w:val="20"/>
        </w:rPr>
        <w:t xml:space="preserve"> an</w:t>
      </w:r>
      <w:r w:rsidR="00B9140F" w:rsidRPr="00395998">
        <w:rPr>
          <w:rFonts w:asciiTheme="minorHAnsi" w:hAnsiTheme="minorHAnsi" w:cstheme="minorHAnsi"/>
          <w:sz w:val="20"/>
          <w:szCs w:val="20"/>
        </w:rPr>
        <w:t xml:space="preserve"> observation–model comparison.</w:t>
      </w:r>
    </w:p>
    <w:p w14:paraId="36574725" w14:textId="77777777" w:rsidR="00395998" w:rsidRDefault="00395998" w:rsidP="00395998">
      <w:pPr>
        <w:pStyle w:val="ListParagraph"/>
        <w:numPr>
          <w:ilvl w:val="1"/>
          <w:numId w:val="18"/>
        </w:numPr>
        <w:spacing w:line="276" w:lineRule="auto"/>
        <w:rPr>
          <w:rFonts w:asciiTheme="minorHAnsi" w:hAnsiTheme="minorHAnsi" w:cstheme="minorHAnsi"/>
          <w:sz w:val="20"/>
          <w:szCs w:val="20"/>
        </w:rPr>
      </w:pPr>
      <w:r w:rsidRPr="00395998">
        <w:rPr>
          <w:rFonts w:asciiTheme="minorHAnsi" w:hAnsiTheme="minorHAnsi" w:cstheme="minorHAnsi"/>
          <w:sz w:val="20"/>
          <w:szCs w:val="20"/>
        </w:rPr>
        <w:t>UK Met Office partners on links to UK climate models.</w:t>
      </w:r>
    </w:p>
    <w:p w14:paraId="4D512FAE" w14:textId="77777777" w:rsidR="00395998" w:rsidRDefault="00D03506" w:rsidP="00395998">
      <w:pPr>
        <w:pStyle w:val="ListParagraph"/>
        <w:numPr>
          <w:ilvl w:val="1"/>
          <w:numId w:val="18"/>
        </w:numPr>
        <w:spacing w:line="276" w:lineRule="auto"/>
        <w:rPr>
          <w:rFonts w:asciiTheme="minorHAnsi" w:hAnsiTheme="minorHAnsi" w:cstheme="minorHAnsi"/>
          <w:sz w:val="20"/>
          <w:szCs w:val="20"/>
        </w:rPr>
      </w:pPr>
      <w:r w:rsidRPr="00395998">
        <w:rPr>
          <w:rFonts w:asciiTheme="minorHAnsi" w:hAnsiTheme="minorHAnsi" w:cstheme="minorHAnsi"/>
          <w:sz w:val="20"/>
          <w:szCs w:val="20"/>
        </w:rPr>
        <w:t>International project partners at the University of New South Wales, University of Auckland, and Sydney Institute of Marine Science</w:t>
      </w:r>
      <w:r w:rsidR="00395998">
        <w:rPr>
          <w:rFonts w:asciiTheme="minorHAnsi" w:hAnsiTheme="minorHAnsi" w:cstheme="minorHAnsi"/>
          <w:sz w:val="20"/>
          <w:szCs w:val="20"/>
        </w:rPr>
        <w:t xml:space="preserve">. </w:t>
      </w:r>
    </w:p>
    <w:p w14:paraId="3E9F0CDD" w14:textId="77777777" w:rsidR="00395998" w:rsidRDefault="00D03506" w:rsidP="00395998">
      <w:pPr>
        <w:pStyle w:val="ListParagraph"/>
        <w:numPr>
          <w:ilvl w:val="1"/>
          <w:numId w:val="18"/>
        </w:numPr>
        <w:spacing w:line="276" w:lineRule="auto"/>
        <w:rPr>
          <w:rFonts w:asciiTheme="minorHAnsi" w:hAnsiTheme="minorHAnsi" w:cstheme="minorHAnsi"/>
          <w:sz w:val="20"/>
          <w:szCs w:val="20"/>
        </w:rPr>
      </w:pPr>
      <w:r w:rsidRPr="00395998">
        <w:rPr>
          <w:rFonts w:asciiTheme="minorHAnsi" w:hAnsiTheme="minorHAnsi" w:cstheme="minorHAnsi"/>
          <w:sz w:val="20"/>
          <w:szCs w:val="20"/>
        </w:rPr>
        <w:t xml:space="preserve">Engagement with relevant scientific programmes (e.g. SOOS, </w:t>
      </w:r>
      <w:proofErr w:type="gramStart"/>
      <w:r w:rsidRPr="00395998">
        <w:rPr>
          <w:rFonts w:asciiTheme="minorHAnsi" w:hAnsiTheme="minorHAnsi" w:cstheme="minorHAnsi"/>
          <w:sz w:val="20"/>
          <w:szCs w:val="20"/>
        </w:rPr>
        <w:t>OCEAN:ICE</w:t>
      </w:r>
      <w:proofErr w:type="gramEnd"/>
      <w:r w:rsidRPr="00395998">
        <w:rPr>
          <w:rFonts w:asciiTheme="minorHAnsi" w:hAnsiTheme="minorHAnsi" w:cstheme="minorHAnsi"/>
          <w:sz w:val="20"/>
          <w:szCs w:val="20"/>
        </w:rPr>
        <w:t>, SCAR) and policy stakeholders via the University of Southampton’s Public Policy team.</w:t>
      </w:r>
    </w:p>
    <w:p w14:paraId="76BD4E47" w14:textId="77777777" w:rsidR="00D03506" w:rsidRPr="00395998" w:rsidRDefault="00D03506" w:rsidP="00395998">
      <w:pPr>
        <w:pStyle w:val="ListParagraph"/>
        <w:numPr>
          <w:ilvl w:val="1"/>
          <w:numId w:val="18"/>
        </w:numPr>
        <w:spacing w:line="276" w:lineRule="auto"/>
        <w:rPr>
          <w:rFonts w:asciiTheme="minorHAnsi" w:hAnsiTheme="minorHAnsi" w:cstheme="minorHAnsi"/>
          <w:sz w:val="20"/>
          <w:szCs w:val="20"/>
        </w:rPr>
      </w:pPr>
      <w:r w:rsidRPr="00395998">
        <w:rPr>
          <w:rFonts w:asciiTheme="minorHAnsi" w:hAnsiTheme="minorHAnsi" w:cstheme="minorHAnsi"/>
          <w:sz w:val="20"/>
          <w:szCs w:val="20"/>
        </w:rPr>
        <w:t>National research facilities and data centres, including ARCHER2, JASMIN, the British Oceanographic Data Centre (BODC), and the NERC Polar Data Centre.</w:t>
      </w:r>
    </w:p>
    <w:p w14:paraId="5770EB62" w14:textId="77777777" w:rsidR="008B0F71" w:rsidRPr="003246AA" w:rsidRDefault="008B0F71" w:rsidP="003246AA">
      <w:pPr>
        <w:spacing w:line="276" w:lineRule="auto"/>
        <w:ind w:left="567"/>
        <w:rPr>
          <w:rFonts w:asciiTheme="minorHAnsi" w:hAnsiTheme="minorHAnsi" w:cstheme="minorHAnsi"/>
          <w:color w:val="E73238" w:themeColor="accent2"/>
          <w:sz w:val="20"/>
          <w:szCs w:val="20"/>
        </w:rPr>
      </w:pPr>
    </w:p>
    <w:p w14:paraId="2202F687" w14:textId="77777777" w:rsidR="00A2516E" w:rsidRPr="003246AA" w:rsidRDefault="00D71712" w:rsidP="003246AA">
      <w:pPr>
        <w:spacing w:line="276" w:lineRule="auto"/>
        <w:rPr>
          <w:rFonts w:asciiTheme="minorHAnsi" w:hAnsiTheme="minorHAnsi" w:cstheme="minorHAnsi"/>
          <w:sz w:val="20"/>
          <w:szCs w:val="20"/>
        </w:rPr>
      </w:pPr>
      <w:r>
        <w:rPr>
          <w:rFonts w:asciiTheme="minorHAnsi" w:hAnsiTheme="minorHAnsi" w:cstheme="minorHAnsi"/>
          <w:b/>
          <w:bCs/>
          <w:noProof/>
          <w:sz w:val="20"/>
          <w:szCs w:val="20"/>
          <w14:ligatures w14:val="standardContextual"/>
        </w:rPr>
        <w:pict w14:anchorId="20763650">
          <v:rect id="_x0000_i1029" alt="" style="width:527.3pt;height:.05pt;mso-width-percent:0;mso-height-percent:0;mso-width-percent:0;mso-height-percent:0" o:hralign="center" o:hrstd="t" o:hr="t" fillcolor="#a0a0a0" stroked="f"/>
        </w:pict>
      </w:r>
    </w:p>
    <w:p w14:paraId="66B87068" w14:textId="77777777" w:rsidR="00232309" w:rsidRPr="003246AA" w:rsidRDefault="00A2516E" w:rsidP="00DE3513">
      <w:pPr>
        <w:spacing w:line="276" w:lineRule="auto"/>
        <w:rPr>
          <w:rFonts w:asciiTheme="minorHAnsi" w:hAnsiTheme="minorHAnsi" w:cstheme="minorHAnsi"/>
          <w:sz w:val="20"/>
          <w:szCs w:val="20"/>
        </w:rPr>
      </w:pPr>
      <w:r w:rsidRPr="003246AA">
        <w:rPr>
          <w:rFonts w:asciiTheme="minorHAnsi" w:hAnsiTheme="minorHAnsi" w:cstheme="minorHAnsi"/>
          <w:color w:val="002E3B" w:themeColor="accent1"/>
          <w:sz w:val="20"/>
          <w:szCs w:val="20"/>
        </w:rPr>
        <w:t>Special requirements:</w:t>
      </w:r>
    </w:p>
    <w:p w14:paraId="4CBD3E0A" w14:textId="77777777" w:rsidR="00232309" w:rsidRPr="003246AA" w:rsidRDefault="008B0F71" w:rsidP="003246AA">
      <w:pPr>
        <w:spacing w:line="276" w:lineRule="auto"/>
        <w:ind w:left="567"/>
        <w:rPr>
          <w:rFonts w:asciiTheme="minorHAnsi" w:hAnsiTheme="minorHAnsi" w:cstheme="minorHAnsi"/>
          <w:sz w:val="20"/>
          <w:szCs w:val="20"/>
        </w:rPr>
      </w:pPr>
      <w:r w:rsidRPr="003246AA">
        <w:rPr>
          <w:rFonts w:asciiTheme="minorHAnsi" w:hAnsiTheme="minorHAnsi" w:cstheme="minorHAnsi"/>
          <w:sz w:val="20"/>
          <w:szCs w:val="20"/>
        </w:rPr>
        <w:t>The role is primarily desk-based and works with archived observational datasets; participation in fieldwork or research voyages is not a requirement of the post but may be supported should an appropriate opportunity arise. The post-holder will be expected to attend national and international conferences for the purpose of disseminating research results.</w:t>
      </w:r>
    </w:p>
    <w:p w14:paraId="1301F3EE" w14:textId="77777777" w:rsidR="00A2516E" w:rsidRPr="003246AA" w:rsidRDefault="00D71712" w:rsidP="003246AA">
      <w:pPr>
        <w:spacing w:line="276" w:lineRule="auto"/>
        <w:rPr>
          <w:rFonts w:asciiTheme="minorHAnsi" w:hAnsiTheme="minorHAnsi" w:cstheme="minorHAnsi"/>
          <w:sz w:val="20"/>
          <w:szCs w:val="20"/>
        </w:rPr>
      </w:pPr>
      <w:r>
        <w:rPr>
          <w:rFonts w:asciiTheme="minorHAnsi" w:hAnsiTheme="minorHAnsi" w:cstheme="minorHAnsi"/>
          <w:b/>
          <w:bCs/>
          <w:noProof/>
          <w:sz w:val="20"/>
          <w:szCs w:val="20"/>
          <w14:ligatures w14:val="standardContextual"/>
        </w:rPr>
        <w:pict w14:anchorId="721D6246">
          <v:rect id="_x0000_i1030" alt="" style="width:527.3pt;height:.05pt;mso-width-percent:0;mso-height-percent:0;mso-width-percent:0;mso-height-percent:0" o:hralign="center" o:hrstd="t" o:hr="t" fillcolor="#a0a0a0" stroked="f"/>
        </w:pict>
      </w:r>
    </w:p>
    <w:p w14:paraId="4CF7B353" w14:textId="77777777" w:rsidR="00850136" w:rsidRPr="003246AA" w:rsidRDefault="00850136" w:rsidP="003246AA">
      <w:pPr>
        <w:spacing w:line="276" w:lineRule="auto"/>
        <w:rPr>
          <w:rFonts w:asciiTheme="minorHAnsi" w:hAnsiTheme="minorHAnsi" w:cstheme="minorHAnsi"/>
          <w:sz w:val="20"/>
          <w:szCs w:val="20"/>
        </w:rPr>
      </w:pPr>
      <w:r w:rsidRPr="003246AA">
        <w:rPr>
          <w:rFonts w:asciiTheme="minorHAnsi" w:hAnsiTheme="minorHAnsi" w:cstheme="minorHAnsi"/>
          <w:sz w:val="20"/>
          <w:szCs w:val="20"/>
        </w:rPr>
        <w:br w:type="page"/>
      </w:r>
    </w:p>
    <w:p w14:paraId="55A74407" w14:textId="77777777" w:rsidR="00A2516E" w:rsidRPr="003246AA" w:rsidRDefault="004D46AB" w:rsidP="003246AA">
      <w:pPr>
        <w:pStyle w:val="Heading1"/>
        <w:shd w:val="clear" w:color="auto" w:fill="002E3B" w:themeFill="accent1"/>
        <w:spacing w:line="276" w:lineRule="auto"/>
        <w:rPr>
          <w:rFonts w:asciiTheme="minorHAnsi" w:hAnsiTheme="minorHAnsi" w:cstheme="minorHAnsi"/>
          <w:b w:val="0"/>
          <w:bCs/>
          <w:color w:val="FFFFFF" w:themeColor="background1"/>
          <w:sz w:val="20"/>
          <w:szCs w:val="20"/>
        </w:rPr>
      </w:pPr>
      <w:r w:rsidRPr="003246AA">
        <w:rPr>
          <w:rFonts w:asciiTheme="minorHAnsi" w:hAnsiTheme="minorHAnsi" w:cstheme="minorHAnsi"/>
          <w:b w:val="0"/>
          <w:bCs/>
          <w:color w:val="FFFFFF" w:themeColor="background1"/>
          <w:sz w:val="20"/>
          <w:szCs w:val="20"/>
        </w:rPr>
        <w:lastRenderedPageBreak/>
        <w:t>Person Specification – Skills and Competencies</w:t>
      </w:r>
    </w:p>
    <w:p w14:paraId="0CE9A852" w14:textId="77777777" w:rsidR="00FC191A" w:rsidRPr="003246AA" w:rsidRDefault="00FC191A" w:rsidP="003246AA">
      <w:pPr>
        <w:spacing w:line="276" w:lineRule="auto"/>
        <w:rPr>
          <w:rFonts w:asciiTheme="minorHAnsi" w:hAnsiTheme="minorHAnsi" w:cstheme="minorHAnsi"/>
          <w:sz w:val="20"/>
          <w:szCs w:val="20"/>
        </w:rPr>
      </w:pPr>
      <w:r w:rsidRPr="003246AA">
        <w:rPr>
          <w:rFonts w:asciiTheme="minorHAnsi" w:hAnsiTheme="minorHAnsi" w:cstheme="minorHAnsi"/>
          <w:sz w:val="20"/>
          <w:szCs w:val="20"/>
        </w:rPr>
        <w:t xml:space="preserve">All essential and desirable criteria outlined in this Person Specification will be assessed through a combination of recruitment application and CV, </w:t>
      </w:r>
      <w:bookmarkStart w:id="3" w:name="_Hlk187230474"/>
      <w:r w:rsidRPr="003246AA">
        <w:rPr>
          <w:rFonts w:asciiTheme="minorHAnsi" w:hAnsiTheme="minorHAnsi" w:cstheme="minorHAnsi"/>
          <w:sz w:val="20"/>
          <w:szCs w:val="20"/>
        </w:rPr>
        <w:t>and where applicable numerical or written assessment</w:t>
      </w:r>
      <w:bookmarkEnd w:id="3"/>
      <w:r w:rsidRPr="003246AA">
        <w:rPr>
          <w:rFonts w:asciiTheme="minorHAnsi" w:hAnsiTheme="minorHAnsi" w:cstheme="minorHAnsi"/>
          <w:sz w:val="20"/>
          <w:szCs w:val="20"/>
        </w:rPr>
        <w:t>.</w:t>
      </w:r>
    </w:p>
    <w:p w14:paraId="7AEB1B37" w14:textId="77777777" w:rsidR="0004217C" w:rsidRPr="003246AA" w:rsidRDefault="0004217C" w:rsidP="003246AA">
      <w:pPr>
        <w:spacing w:line="276" w:lineRule="auto"/>
        <w:rPr>
          <w:rFonts w:asciiTheme="minorHAnsi" w:hAnsiTheme="minorHAnsi" w:cstheme="minorHAnsi"/>
          <w:b/>
          <w:bCs/>
          <w:color w:val="002E3B" w:themeColor="accent1"/>
          <w:sz w:val="20"/>
          <w:szCs w:val="20"/>
        </w:rPr>
      </w:pPr>
      <w:r w:rsidRPr="003246AA">
        <w:rPr>
          <w:rFonts w:asciiTheme="minorHAnsi" w:hAnsiTheme="minorHAnsi" w:cstheme="minorHAnsi"/>
          <w:b/>
          <w:bCs/>
          <w:color w:val="002E3B" w:themeColor="accent1"/>
          <w:sz w:val="20"/>
          <w:szCs w:val="20"/>
        </w:rPr>
        <w:t>Knowledge, Experience and Qualifications</w:t>
      </w:r>
    </w:p>
    <w:p w14:paraId="28800D7C" w14:textId="77777777" w:rsidR="0004217C" w:rsidRPr="003246AA" w:rsidRDefault="0004217C" w:rsidP="003246AA">
      <w:pPr>
        <w:spacing w:line="276" w:lineRule="auto"/>
        <w:rPr>
          <w:rFonts w:asciiTheme="minorHAnsi" w:hAnsiTheme="minorHAnsi" w:cstheme="minorHAnsi"/>
          <w:color w:val="002E3B" w:themeColor="accent1"/>
          <w:sz w:val="20"/>
          <w:szCs w:val="20"/>
        </w:rPr>
      </w:pPr>
      <w:r w:rsidRPr="003246AA">
        <w:rPr>
          <w:rFonts w:asciiTheme="minorHAnsi" w:hAnsiTheme="minorHAnsi" w:cstheme="minorHAnsi"/>
          <w:color w:val="002E3B" w:themeColor="accent1"/>
          <w:sz w:val="20"/>
          <w:szCs w:val="20"/>
        </w:rPr>
        <w:t>Essential</w:t>
      </w:r>
    </w:p>
    <w:p w14:paraId="5392154E" w14:textId="77777777" w:rsidR="00BA0543" w:rsidRPr="009B1678" w:rsidRDefault="00BA0543" w:rsidP="009B1678">
      <w:pPr>
        <w:pStyle w:val="ListParagraph"/>
        <w:numPr>
          <w:ilvl w:val="0"/>
          <w:numId w:val="6"/>
        </w:numPr>
        <w:spacing w:line="276" w:lineRule="auto"/>
        <w:ind w:left="567" w:hanging="425"/>
        <w:contextualSpacing w:val="0"/>
        <w:rPr>
          <w:rFonts w:asciiTheme="minorHAnsi" w:hAnsiTheme="minorHAnsi" w:cstheme="minorHAnsi"/>
          <w:sz w:val="20"/>
          <w:szCs w:val="20"/>
        </w:rPr>
      </w:pPr>
      <w:r w:rsidRPr="003246AA">
        <w:rPr>
          <w:rFonts w:asciiTheme="minorHAnsi" w:hAnsiTheme="minorHAnsi" w:cstheme="minorHAnsi"/>
          <w:sz w:val="20"/>
          <w:szCs w:val="20"/>
        </w:rPr>
        <w:t xml:space="preserve">Substantial knowledge and experience in physical oceanography, ocean and climate science, or a closely related field, supported by </w:t>
      </w:r>
      <w:r w:rsidR="009B1678">
        <w:rPr>
          <w:rFonts w:asciiTheme="minorHAnsi" w:hAnsiTheme="minorHAnsi" w:cstheme="minorHAnsi"/>
          <w:sz w:val="20"/>
          <w:szCs w:val="20"/>
        </w:rPr>
        <w:t>a</w:t>
      </w:r>
      <w:r w:rsidR="009B1678" w:rsidRPr="003246AA">
        <w:rPr>
          <w:rFonts w:asciiTheme="minorHAnsi" w:hAnsiTheme="minorHAnsi" w:cstheme="minorHAnsi"/>
          <w:sz w:val="20"/>
          <w:szCs w:val="20"/>
        </w:rPr>
        <w:t xml:space="preserve"> good understanding of Southern Ocean dynamics</w:t>
      </w:r>
      <w:r w:rsidR="009A5946">
        <w:rPr>
          <w:rFonts w:asciiTheme="minorHAnsi" w:hAnsiTheme="minorHAnsi" w:cstheme="minorHAnsi"/>
          <w:sz w:val="20"/>
          <w:szCs w:val="20"/>
        </w:rPr>
        <w:t>.</w:t>
      </w:r>
    </w:p>
    <w:p w14:paraId="26482136" w14:textId="77777777" w:rsidR="009B1678" w:rsidRDefault="009B1678" w:rsidP="009B1678">
      <w:pPr>
        <w:pStyle w:val="ListParagraph"/>
        <w:numPr>
          <w:ilvl w:val="0"/>
          <w:numId w:val="6"/>
        </w:numPr>
        <w:spacing w:line="276" w:lineRule="auto"/>
        <w:ind w:left="567" w:hanging="425"/>
        <w:contextualSpacing w:val="0"/>
        <w:rPr>
          <w:rFonts w:asciiTheme="minorHAnsi" w:hAnsiTheme="minorHAnsi" w:cstheme="minorHAnsi"/>
          <w:sz w:val="20"/>
          <w:szCs w:val="20"/>
        </w:rPr>
      </w:pPr>
      <w:r w:rsidRPr="003246AA">
        <w:rPr>
          <w:rFonts w:asciiTheme="minorHAnsi" w:hAnsiTheme="minorHAnsi" w:cstheme="minorHAnsi"/>
          <w:sz w:val="20"/>
          <w:szCs w:val="20"/>
        </w:rPr>
        <w:t>Demonstrated experience with hydrographic data analysis (e.g. CTD sections, water-mass analysis)</w:t>
      </w:r>
    </w:p>
    <w:p w14:paraId="382EE038" w14:textId="77777777" w:rsidR="009B1678" w:rsidRPr="003246AA" w:rsidRDefault="009B1678" w:rsidP="009B1678">
      <w:pPr>
        <w:pStyle w:val="ListParagraph"/>
        <w:numPr>
          <w:ilvl w:val="0"/>
          <w:numId w:val="6"/>
        </w:numPr>
        <w:spacing w:line="276" w:lineRule="auto"/>
        <w:ind w:left="567" w:hanging="425"/>
        <w:contextualSpacing w:val="0"/>
        <w:rPr>
          <w:rFonts w:asciiTheme="minorHAnsi" w:hAnsiTheme="minorHAnsi" w:cstheme="minorHAnsi"/>
          <w:sz w:val="20"/>
          <w:szCs w:val="20"/>
        </w:rPr>
      </w:pPr>
      <w:r>
        <w:rPr>
          <w:rFonts w:asciiTheme="minorHAnsi" w:hAnsiTheme="minorHAnsi" w:cstheme="minorHAnsi"/>
          <w:sz w:val="20"/>
          <w:szCs w:val="20"/>
        </w:rPr>
        <w:t>A</w:t>
      </w:r>
      <w:r w:rsidRPr="003246AA">
        <w:rPr>
          <w:rFonts w:asciiTheme="minorHAnsi" w:hAnsiTheme="minorHAnsi" w:cstheme="minorHAnsi"/>
          <w:sz w:val="20"/>
          <w:szCs w:val="20"/>
        </w:rPr>
        <w:t xml:space="preserve"> track record of first-author peer-reviewed publications</w:t>
      </w:r>
      <w:r w:rsidR="009A5946">
        <w:rPr>
          <w:rFonts w:asciiTheme="minorHAnsi" w:hAnsiTheme="minorHAnsi" w:cstheme="minorHAnsi"/>
          <w:sz w:val="20"/>
          <w:szCs w:val="20"/>
        </w:rPr>
        <w:t xml:space="preserve"> </w:t>
      </w:r>
      <w:r w:rsidR="009A5946" w:rsidRPr="003246AA">
        <w:rPr>
          <w:rFonts w:asciiTheme="minorHAnsi" w:hAnsiTheme="minorHAnsi" w:cstheme="minorHAnsi"/>
          <w:sz w:val="20"/>
          <w:szCs w:val="20"/>
        </w:rPr>
        <w:t>and the ability to conduct innovative research</w:t>
      </w:r>
      <w:r w:rsidRPr="003246AA">
        <w:rPr>
          <w:rFonts w:asciiTheme="minorHAnsi" w:hAnsiTheme="minorHAnsi" w:cstheme="minorHAnsi"/>
          <w:sz w:val="20"/>
          <w:szCs w:val="20"/>
        </w:rPr>
        <w:t>.</w:t>
      </w:r>
    </w:p>
    <w:p w14:paraId="795CA8BF" w14:textId="77777777" w:rsidR="009B1678" w:rsidRPr="003246AA" w:rsidRDefault="009B1678" w:rsidP="009B1678">
      <w:pPr>
        <w:pStyle w:val="ListParagraph"/>
        <w:numPr>
          <w:ilvl w:val="0"/>
          <w:numId w:val="6"/>
        </w:numPr>
        <w:spacing w:line="276" w:lineRule="auto"/>
        <w:ind w:left="567" w:hanging="425"/>
        <w:contextualSpacing w:val="0"/>
        <w:rPr>
          <w:rFonts w:asciiTheme="minorHAnsi" w:hAnsiTheme="minorHAnsi" w:cstheme="minorHAnsi"/>
          <w:sz w:val="20"/>
          <w:szCs w:val="20"/>
        </w:rPr>
      </w:pPr>
      <w:r w:rsidRPr="003246AA">
        <w:rPr>
          <w:rFonts w:asciiTheme="minorHAnsi" w:hAnsiTheme="minorHAnsi" w:cstheme="minorHAnsi"/>
          <w:sz w:val="20"/>
          <w:szCs w:val="20"/>
        </w:rPr>
        <w:t>Strong programming skills</w:t>
      </w:r>
      <w:r w:rsidR="00AC44AB">
        <w:rPr>
          <w:rFonts w:asciiTheme="minorHAnsi" w:hAnsiTheme="minorHAnsi" w:cstheme="minorHAnsi"/>
          <w:sz w:val="20"/>
          <w:szCs w:val="20"/>
        </w:rPr>
        <w:t>, and code-management,</w:t>
      </w:r>
      <w:r w:rsidRPr="003246AA">
        <w:rPr>
          <w:rFonts w:asciiTheme="minorHAnsi" w:hAnsiTheme="minorHAnsi" w:cstheme="minorHAnsi"/>
          <w:sz w:val="20"/>
          <w:szCs w:val="20"/>
        </w:rPr>
        <w:t xml:space="preserve"> in Python</w:t>
      </w:r>
    </w:p>
    <w:p w14:paraId="72C29082" w14:textId="77777777" w:rsidR="009B1678" w:rsidRPr="00AC44AB" w:rsidRDefault="009B1678" w:rsidP="00AC44AB">
      <w:pPr>
        <w:pStyle w:val="ListParagraph"/>
        <w:numPr>
          <w:ilvl w:val="0"/>
          <w:numId w:val="6"/>
        </w:numPr>
        <w:spacing w:line="276" w:lineRule="auto"/>
        <w:ind w:left="567" w:hanging="425"/>
        <w:contextualSpacing w:val="0"/>
        <w:rPr>
          <w:rFonts w:asciiTheme="minorHAnsi" w:hAnsiTheme="minorHAnsi" w:cstheme="minorHAnsi"/>
          <w:sz w:val="20"/>
          <w:szCs w:val="20"/>
        </w:rPr>
      </w:pPr>
      <w:r w:rsidRPr="003246AA">
        <w:rPr>
          <w:rFonts w:asciiTheme="minorHAnsi" w:hAnsiTheme="minorHAnsi" w:cstheme="minorHAnsi"/>
          <w:sz w:val="20"/>
          <w:szCs w:val="20"/>
        </w:rPr>
        <w:t xml:space="preserve">Experience with quantitative analytical methods commonly used in climate science (e.g. </w:t>
      </w:r>
      <w:r w:rsidRPr="00AC44AB">
        <w:rPr>
          <w:rFonts w:asciiTheme="minorHAnsi" w:hAnsiTheme="minorHAnsi" w:cstheme="minorHAnsi"/>
          <w:sz w:val="20"/>
          <w:szCs w:val="20"/>
        </w:rPr>
        <w:t>time series analysis).</w:t>
      </w:r>
    </w:p>
    <w:p w14:paraId="2D2EC570" w14:textId="77777777" w:rsidR="009B1678" w:rsidRPr="009B1678" w:rsidRDefault="009B1678" w:rsidP="009B1678">
      <w:pPr>
        <w:pStyle w:val="ListParagraph"/>
        <w:numPr>
          <w:ilvl w:val="0"/>
          <w:numId w:val="6"/>
        </w:numPr>
        <w:spacing w:line="276" w:lineRule="auto"/>
        <w:ind w:left="567" w:hanging="425"/>
        <w:contextualSpacing w:val="0"/>
        <w:rPr>
          <w:rFonts w:asciiTheme="minorHAnsi" w:hAnsiTheme="minorHAnsi" w:cstheme="minorHAnsi"/>
          <w:sz w:val="20"/>
          <w:szCs w:val="20"/>
        </w:rPr>
      </w:pPr>
      <w:r w:rsidRPr="003246AA">
        <w:rPr>
          <w:rFonts w:asciiTheme="minorHAnsi" w:hAnsiTheme="minorHAnsi" w:cstheme="minorHAnsi"/>
          <w:sz w:val="20"/>
          <w:szCs w:val="20"/>
        </w:rPr>
        <w:t>Excellent written and verbal communication skills and a collaborative approach to working</w:t>
      </w:r>
      <w:r w:rsidR="00AC44AB">
        <w:rPr>
          <w:rFonts w:asciiTheme="minorHAnsi" w:hAnsiTheme="minorHAnsi" w:cstheme="minorHAnsi"/>
          <w:sz w:val="20"/>
          <w:szCs w:val="20"/>
        </w:rPr>
        <w:t>.</w:t>
      </w:r>
    </w:p>
    <w:p w14:paraId="7659170D" w14:textId="77777777" w:rsidR="005B29A7" w:rsidRPr="003246AA" w:rsidRDefault="00BA0543" w:rsidP="003246AA">
      <w:pPr>
        <w:pStyle w:val="ListParagraph"/>
        <w:numPr>
          <w:ilvl w:val="0"/>
          <w:numId w:val="6"/>
        </w:numPr>
        <w:spacing w:line="276" w:lineRule="auto"/>
        <w:ind w:left="567" w:hanging="425"/>
        <w:contextualSpacing w:val="0"/>
        <w:rPr>
          <w:rFonts w:asciiTheme="minorHAnsi" w:hAnsiTheme="minorHAnsi" w:cstheme="minorHAnsi"/>
          <w:sz w:val="20"/>
          <w:szCs w:val="20"/>
        </w:rPr>
      </w:pPr>
      <w:r w:rsidRPr="003246AA">
        <w:rPr>
          <w:rFonts w:asciiTheme="minorHAnsi" w:hAnsiTheme="minorHAnsi" w:cstheme="minorHAnsi"/>
          <w:sz w:val="20"/>
          <w:szCs w:val="20"/>
        </w:rPr>
        <w:t>The required level of knowledge and understanding will normally have been gained through some or all of the following:</w:t>
      </w:r>
    </w:p>
    <w:p w14:paraId="52D644DC" w14:textId="77777777" w:rsidR="005B29A7" w:rsidRPr="003246AA" w:rsidRDefault="00BA0543" w:rsidP="003246AA">
      <w:pPr>
        <w:pStyle w:val="ListParagraph"/>
        <w:numPr>
          <w:ilvl w:val="1"/>
          <w:numId w:val="6"/>
        </w:numPr>
        <w:spacing w:line="276" w:lineRule="auto"/>
        <w:ind w:left="1134" w:hanging="425"/>
        <w:contextualSpacing w:val="0"/>
        <w:rPr>
          <w:rFonts w:asciiTheme="minorHAnsi" w:hAnsiTheme="minorHAnsi" w:cstheme="minorHAnsi"/>
          <w:sz w:val="20"/>
          <w:szCs w:val="20"/>
        </w:rPr>
      </w:pPr>
      <w:r w:rsidRPr="003246AA">
        <w:rPr>
          <w:rFonts w:asciiTheme="minorHAnsi" w:hAnsiTheme="minorHAnsi" w:cstheme="minorHAnsi"/>
          <w:sz w:val="20"/>
          <w:szCs w:val="20"/>
        </w:rPr>
        <w:t>Considerable work experience</w:t>
      </w:r>
    </w:p>
    <w:p w14:paraId="011C7E92" w14:textId="77777777" w:rsidR="005B29A7" w:rsidRPr="003246AA" w:rsidRDefault="005B29A7" w:rsidP="003246AA">
      <w:pPr>
        <w:pStyle w:val="ListParagraph"/>
        <w:numPr>
          <w:ilvl w:val="1"/>
          <w:numId w:val="6"/>
        </w:numPr>
        <w:spacing w:line="276" w:lineRule="auto"/>
        <w:ind w:left="1134" w:hanging="425"/>
        <w:contextualSpacing w:val="0"/>
        <w:rPr>
          <w:rFonts w:asciiTheme="minorHAnsi" w:hAnsiTheme="minorHAnsi" w:cstheme="minorHAnsi"/>
          <w:sz w:val="20"/>
          <w:szCs w:val="20"/>
        </w:rPr>
      </w:pPr>
      <w:r w:rsidRPr="003246AA">
        <w:rPr>
          <w:rFonts w:asciiTheme="minorHAnsi" w:hAnsiTheme="minorHAnsi" w:cstheme="minorHAnsi"/>
          <w:sz w:val="20"/>
          <w:szCs w:val="20"/>
        </w:rPr>
        <w:t>Vocational training</w:t>
      </w:r>
    </w:p>
    <w:p w14:paraId="3D3067ED" w14:textId="77777777" w:rsidR="008B0F71" w:rsidRPr="00AC44AB" w:rsidRDefault="009B4FBC" w:rsidP="003246AA">
      <w:pPr>
        <w:pStyle w:val="ListParagraph"/>
        <w:numPr>
          <w:ilvl w:val="1"/>
          <w:numId w:val="6"/>
        </w:numPr>
        <w:spacing w:line="276" w:lineRule="auto"/>
        <w:ind w:left="1134" w:hanging="425"/>
        <w:contextualSpacing w:val="0"/>
        <w:rPr>
          <w:rFonts w:asciiTheme="minorHAnsi" w:hAnsiTheme="minorHAnsi" w:cstheme="minorHAnsi"/>
          <w:sz w:val="20"/>
          <w:szCs w:val="20"/>
        </w:rPr>
      </w:pPr>
      <w:bookmarkStart w:id="4" w:name="_Hlk194070492"/>
      <w:r w:rsidRPr="003246AA">
        <w:rPr>
          <w:rFonts w:asciiTheme="minorHAnsi" w:hAnsiTheme="minorHAnsi" w:cstheme="minorHAnsi"/>
          <w:sz w:val="20"/>
          <w:szCs w:val="20"/>
        </w:rPr>
        <w:t xml:space="preserve">Formal qualification(s) equivalent to Level 8 of the </w:t>
      </w:r>
      <w:hyperlink r:id="rId12" w:history="1">
        <w:r w:rsidRPr="003246AA">
          <w:rPr>
            <w:rStyle w:val="Hyperlink"/>
            <w:rFonts w:asciiTheme="minorHAnsi" w:hAnsiTheme="minorHAnsi" w:cstheme="minorHAnsi"/>
            <w:sz w:val="20"/>
            <w:szCs w:val="20"/>
          </w:rPr>
          <w:t>Regulated Qualifications Framework</w:t>
        </w:r>
      </w:hyperlink>
      <w:r w:rsidRPr="003246AA">
        <w:rPr>
          <w:rFonts w:asciiTheme="minorHAnsi" w:hAnsiTheme="minorHAnsi" w:cstheme="minorHAnsi"/>
          <w:sz w:val="20"/>
          <w:szCs w:val="20"/>
        </w:rPr>
        <w:t xml:space="preserve"> e.g. PhD in physical oceanography, ocean and climate science, or a closely related field or Level 8 award, certificate, diploma</w:t>
      </w:r>
      <w:bookmarkEnd w:id="4"/>
      <w:r w:rsidRPr="003246AA">
        <w:rPr>
          <w:rFonts w:asciiTheme="minorHAnsi" w:hAnsiTheme="minorHAnsi" w:cstheme="minorHAnsi"/>
          <w:sz w:val="20"/>
          <w:szCs w:val="20"/>
        </w:rPr>
        <w:t>.</w:t>
      </w:r>
    </w:p>
    <w:p w14:paraId="050FD47B" w14:textId="77777777" w:rsidR="006D162A" w:rsidRPr="003246AA" w:rsidRDefault="0004217C" w:rsidP="003246AA">
      <w:pPr>
        <w:spacing w:line="276" w:lineRule="auto"/>
        <w:rPr>
          <w:rFonts w:asciiTheme="minorHAnsi" w:hAnsiTheme="minorHAnsi" w:cstheme="minorHAnsi"/>
          <w:color w:val="002E3B" w:themeColor="accent1"/>
          <w:sz w:val="20"/>
          <w:szCs w:val="20"/>
        </w:rPr>
      </w:pPr>
      <w:r w:rsidRPr="003246AA">
        <w:rPr>
          <w:rFonts w:asciiTheme="minorHAnsi" w:hAnsiTheme="minorHAnsi" w:cstheme="minorHAnsi"/>
          <w:color w:val="002E3B" w:themeColor="accent1"/>
          <w:sz w:val="20"/>
          <w:szCs w:val="20"/>
        </w:rPr>
        <w:t>Desirable</w:t>
      </w:r>
    </w:p>
    <w:p w14:paraId="4B572868" w14:textId="77777777" w:rsidR="006D162A" w:rsidRPr="003246AA" w:rsidRDefault="00CB1D5C" w:rsidP="003246AA">
      <w:pPr>
        <w:pStyle w:val="ListParagraph"/>
        <w:numPr>
          <w:ilvl w:val="0"/>
          <w:numId w:val="11"/>
        </w:numPr>
        <w:spacing w:line="276" w:lineRule="auto"/>
        <w:ind w:left="567" w:hanging="425"/>
        <w:contextualSpacing w:val="0"/>
        <w:rPr>
          <w:rFonts w:asciiTheme="minorHAnsi" w:hAnsiTheme="minorHAnsi" w:cstheme="minorHAnsi"/>
          <w:sz w:val="20"/>
          <w:szCs w:val="20"/>
        </w:rPr>
      </w:pPr>
      <w:r w:rsidRPr="003246AA">
        <w:rPr>
          <w:rFonts w:asciiTheme="minorHAnsi" w:hAnsiTheme="minorHAnsi" w:cstheme="minorHAnsi"/>
          <w:sz w:val="20"/>
          <w:szCs w:val="20"/>
        </w:rPr>
        <w:t>PhD in Southern Ocean / Antarctic physical oceanography, or in a closely related area of ocean–climate research.</w:t>
      </w:r>
    </w:p>
    <w:p w14:paraId="69B600AF" w14:textId="77777777" w:rsidR="00CB1D5C" w:rsidRPr="003246AA" w:rsidRDefault="00CB1D5C" w:rsidP="003246AA">
      <w:pPr>
        <w:pStyle w:val="ListParagraph"/>
        <w:numPr>
          <w:ilvl w:val="0"/>
          <w:numId w:val="11"/>
        </w:numPr>
        <w:spacing w:line="276" w:lineRule="auto"/>
        <w:ind w:left="567" w:hanging="425"/>
        <w:contextualSpacing w:val="0"/>
        <w:rPr>
          <w:rFonts w:asciiTheme="minorHAnsi" w:hAnsiTheme="minorHAnsi" w:cstheme="minorHAnsi"/>
          <w:sz w:val="20"/>
          <w:szCs w:val="20"/>
        </w:rPr>
      </w:pPr>
      <w:r w:rsidRPr="003246AA">
        <w:rPr>
          <w:rFonts w:asciiTheme="minorHAnsi" w:hAnsiTheme="minorHAnsi" w:cstheme="minorHAnsi"/>
          <w:sz w:val="20"/>
          <w:szCs w:val="20"/>
        </w:rPr>
        <w:t>Experience with one or more of: inverse methods (box inverse); neutral density frameworks and TEOS-10; or mixing-rate / tracer-variance budget diagnostics. Training in any of these can be provided through the project team.</w:t>
      </w:r>
    </w:p>
    <w:p w14:paraId="064530CA" w14:textId="77777777" w:rsidR="0068700D" w:rsidRPr="003246AA" w:rsidRDefault="00514D5B" w:rsidP="003246AA">
      <w:pPr>
        <w:pStyle w:val="ListParagraph"/>
        <w:numPr>
          <w:ilvl w:val="0"/>
          <w:numId w:val="11"/>
        </w:numPr>
        <w:spacing w:line="276" w:lineRule="auto"/>
        <w:ind w:left="567" w:hanging="425"/>
        <w:contextualSpacing w:val="0"/>
        <w:rPr>
          <w:rFonts w:asciiTheme="minorHAnsi" w:hAnsiTheme="minorHAnsi" w:cstheme="minorHAnsi"/>
          <w:sz w:val="20"/>
          <w:szCs w:val="20"/>
        </w:rPr>
      </w:pPr>
      <w:r w:rsidRPr="003246AA">
        <w:rPr>
          <w:rFonts w:asciiTheme="minorHAnsi" w:hAnsiTheme="minorHAnsi" w:cstheme="minorHAnsi"/>
          <w:sz w:val="20"/>
          <w:szCs w:val="20"/>
        </w:rPr>
        <w:t xml:space="preserve">Experience of Antarctic or Southern Ocean research, including with </w:t>
      </w:r>
      <w:r w:rsidR="009B1678">
        <w:rPr>
          <w:rFonts w:asciiTheme="minorHAnsi" w:hAnsiTheme="minorHAnsi" w:cstheme="minorHAnsi"/>
          <w:sz w:val="20"/>
          <w:szCs w:val="20"/>
        </w:rPr>
        <w:t xml:space="preserve">repeat sections, </w:t>
      </w:r>
      <w:r w:rsidRPr="003246AA">
        <w:rPr>
          <w:rFonts w:asciiTheme="minorHAnsi" w:hAnsiTheme="minorHAnsi" w:cstheme="minorHAnsi"/>
          <w:sz w:val="20"/>
          <w:szCs w:val="20"/>
        </w:rPr>
        <w:t xml:space="preserve">XBT, Argo, </w:t>
      </w:r>
      <w:r w:rsidR="009B1678">
        <w:rPr>
          <w:rFonts w:asciiTheme="minorHAnsi" w:hAnsiTheme="minorHAnsi" w:cstheme="minorHAnsi"/>
          <w:sz w:val="20"/>
          <w:szCs w:val="20"/>
        </w:rPr>
        <w:t xml:space="preserve">or </w:t>
      </w:r>
      <w:r w:rsidRPr="003246AA">
        <w:rPr>
          <w:rFonts w:asciiTheme="minorHAnsi" w:hAnsiTheme="minorHAnsi" w:cstheme="minorHAnsi"/>
          <w:sz w:val="20"/>
          <w:szCs w:val="20"/>
        </w:rPr>
        <w:t>animal-borne sensor</w:t>
      </w:r>
      <w:r w:rsidR="009B1678">
        <w:rPr>
          <w:rFonts w:asciiTheme="minorHAnsi" w:hAnsiTheme="minorHAnsi" w:cstheme="minorHAnsi"/>
          <w:sz w:val="20"/>
          <w:szCs w:val="20"/>
        </w:rPr>
        <w:t xml:space="preserve"> data</w:t>
      </w:r>
      <w:r w:rsidRPr="003246AA">
        <w:rPr>
          <w:rFonts w:asciiTheme="minorHAnsi" w:hAnsiTheme="minorHAnsi" w:cstheme="minorHAnsi"/>
          <w:sz w:val="20"/>
          <w:szCs w:val="20"/>
        </w:rPr>
        <w:t>.</w:t>
      </w:r>
    </w:p>
    <w:p w14:paraId="276D687C" w14:textId="77777777" w:rsidR="008F1F12" w:rsidRPr="009B1678" w:rsidRDefault="00514D5B" w:rsidP="003246AA">
      <w:pPr>
        <w:pStyle w:val="ListParagraph"/>
        <w:numPr>
          <w:ilvl w:val="0"/>
          <w:numId w:val="11"/>
        </w:numPr>
        <w:spacing w:line="276" w:lineRule="auto"/>
        <w:ind w:left="567" w:hanging="425"/>
        <w:contextualSpacing w:val="0"/>
        <w:rPr>
          <w:rFonts w:asciiTheme="minorHAnsi" w:hAnsiTheme="minorHAnsi" w:cstheme="minorHAnsi"/>
          <w:sz w:val="20"/>
          <w:szCs w:val="20"/>
        </w:rPr>
      </w:pPr>
      <w:r w:rsidRPr="003246AA">
        <w:rPr>
          <w:rFonts w:asciiTheme="minorHAnsi" w:hAnsiTheme="minorHAnsi" w:cstheme="minorHAnsi"/>
          <w:sz w:val="20"/>
          <w:szCs w:val="20"/>
        </w:rPr>
        <w:t>Experience contributing to teaching or supervision at undergraduate or postgraduate level.</w:t>
      </w:r>
    </w:p>
    <w:p w14:paraId="2B4E323E" w14:textId="77777777" w:rsidR="0004217C" w:rsidRPr="003246AA" w:rsidRDefault="00D71712" w:rsidP="003246AA">
      <w:pPr>
        <w:spacing w:line="276" w:lineRule="auto"/>
        <w:rPr>
          <w:rFonts w:asciiTheme="minorHAnsi" w:hAnsiTheme="minorHAnsi" w:cstheme="minorHAnsi"/>
          <w:color w:val="002E3B" w:themeColor="accent1"/>
          <w:sz w:val="20"/>
          <w:szCs w:val="20"/>
        </w:rPr>
      </w:pPr>
      <w:r>
        <w:rPr>
          <w:rFonts w:asciiTheme="minorHAnsi" w:hAnsiTheme="minorHAnsi" w:cstheme="minorHAnsi"/>
          <w:b/>
          <w:bCs/>
          <w:noProof/>
          <w:sz w:val="20"/>
          <w:szCs w:val="20"/>
          <w14:ligatures w14:val="standardContextual"/>
        </w:rPr>
        <w:pict w14:anchorId="65AE1C8E">
          <v:rect id="_x0000_i1031" alt="" style="width:527.3pt;height:.05pt;mso-width-percent:0;mso-height-percent:0;mso-width-percent:0;mso-height-percent:0" o:hralign="center" o:hrstd="t" o:hr="t" fillcolor="#a0a0a0" stroked="f"/>
        </w:pict>
      </w:r>
    </w:p>
    <w:p w14:paraId="71EA3C27" w14:textId="77777777" w:rsidR="0004217C" w:rsidRPr="003246AA" w:rsidRDefault="0004217C" w:rsidP="003246AA">
      <w:pPr>
        <w:spacing w:line="276" w:lineRule="auto"/>
        <w:rPr>
          <w:rFonts w:asciiTheme="minorHAnsi" w:hAnsiTheme="minorHAnsi" w:cstheme="minorHAnsi"/>
          <w:b/>
          <w:bCs/>
          <w:color w:val="002E3B" w:themeColor="accent1"/>
          <w:sz w:val="20"/>
          <w:szCs w:val="20"/>
        </w:rPr>
      </w:pPr>
      <w:r w:rsidRPr="003246AA">
        <w:rPr>
          <w:rFonts w:asciiTheme="minorHAnsi" w:hAnsiTheme="minorHAnsi" w:cstheme="minorHAnsi"/>
          <w:b/>
          <w:bCs/>
          <w:color w:val="002E3B" w:themeColor="accent1"/>
          <w:sz w:val="20"/>
          <w:szCs w:val="20"/>
        </w:rPr>
        <w:t>Teamwork and Communication</w:t>
      </w:r>
    </w:p>
    <w:p w14:paraId="421296E2" w14:textId="77777777" w:rsidR="0004217C" w:rsidRPr="009D3A1E" w:rsidRDefault="0004217C" w:rsidP="003246AA">
      <w:pPr>
        <w:spacing w:line="276" w:lineRule="auto"/>
        <w:rPr>
          <w:rFonts w:asciiTheme="minorHAnsi" w:hAnsiTheme="minorHAnsi" w:cstheme="minorHAnsi"/>
          <w:color w:val="002E3B" w:themeColor="accent1"/>
          <w:sz w:val="20"/>
          <w:szCs w:val="20"/>
        </w:rPr>
      </w:pPr>
      <w:r w:rsidRPr="009D3A1E">
        <w:rPr>
          <w:rFonts w:asciiTheme="minorHAnsi" w:hAnsiTheme="minorHAnsi" w:cstheme="minorHAnsi"/>
          <w:color w:val="002E3B" w:themeColor="accent1"/>
          <w:sz w:val="20"/>
          <w:szCs w:val="20"/>
        </w:rPr>
        <w:t>Essential</w:t>
      </w:r>
    </w:p>
    <w:p w14:paraId="5E333989" w14:textId="77777777" w:rsidR="009D3A1E" w:rsidRPr="009D3A1E" w:rsidRDefault="009D3A1E" w:rsidP="009D3A1E">
      <w:pPr>
        <w:pStyle w:val="ListParagraph"/>
        <w:numPr>
          <w:ilvl w:val="0"/>
          <w:numId w:val="3"/>
        </w:numPr>
        <w:spacing w:after="90" w:line="276" w:lineRule="auto"/>
        <w:rPr>
          <w:rFonts w:asciiTheme="minorHAnsi" w:hAnsiTheme="minorHAnsi" w:cstheme="minorHAnsi"/>
          <w:sz w:val="20"/>
          <w:szCs w:val="20"/>
        </w:rPr>
      </w:pPr>
      <w:r w:rsidRPr="009D3A1E">
        <w:rPr>
          <w:rFonts w:asciiTheme="minorHAnsi" w:hAnsiTheme="minorHAnsi" w:cstheme="minorHAnsi"/>
          <w:sz w:val="20"/>
          <w:szCs w:val="20"/>
        </w:rPr>
        <w:t>Communicate new and complex information effectively, both verbally and in writing</w:t>
      </w:r>
      <w:r w:rsidR="007D0B06">
        <w:rPr>
          <w:rFonts w:asciiTheme="minorHAnsi" w:hAnsiTheme="minorHAnsi" w:cstheme="minorHAnsi"/>
          <w:sz w:val="20"/>
          <w:szCs w:val="20"/>
        </w:rPr>
        <w:t>.</w:t>
      </w:r>
    </w:p>
    <w:p w14:paraId="6E332A03" w14:textId="77777777" w:rsidR="00CB1D5C" w:rsidRPr="003246AA" w:rsidRDefault="007D0B06" w:rsidP="003246AA">
      <w:pPr>
        <w:pStyle w:val="ListParagraph"/>
        <w:numPr>
          <w:ilvl w:val="0"/>
          <w:numId w:val="3"/>
        </w:numPr>
        <w:spacing w:line="276" w:lineRule="auto"/>
        <w:contextualSpacing w:val="0"/>
        <w:rPr>
          <w:rFonts w:asciiTheme="minorHAnsi" w:hAnsiTheme="minorHAnsi" w:cstheme="minorHAnsi"/>
          <w:sz w:val="20"/>
          <w:szCs w:val="20"/>
        </w:rPr>
      </w:pPr>
      <w:r>
        <w:rPr>
          <w:rFonts w:asciiTheme="minorHAnsi" w:hAnsiTheme="minorHAnsi" w:cstheme="minorHAnsi"/>
          <w:sz w:val="20"/>
          <w:szCs w:val="20"/>
        </w:rPr>
        <w:t>C</w:t>
      </w:r>
      <w:r w:rsidR="00CB1D5C" w:rsidRPr="003246AA">
        <w:rPr>
          <w:rFonts w:asciiTheme="minorHAnsi" w:hAnsiTheme="minorHAnsi" w:cstheme="minorHAnsi"/>
          <w:sz w:val="20"/>
          <w:szCs w:val="20"/>
        </w:rPr>
        <w:t>ollaborates effectively, understanding the strengths and weaknesses of colleagues.</w:t>
      </w:r>
    </w:p>
    <w:p w14:paraId="3BDFAED9" w14:textId="77777777" w:rsidR="0004217C" w:rsidRPr="003246AA" w:rsidRDefault="00D71712" w:rsidP="003246AA">
      <w:pPr>
        <w:spacing w:line="276" w:lineRule="auto"/>
        <w:rPr>
          <w:rFonts w:asciiTheme="minorHAnsi" w:hAnsiTheme="minorHAnsi" w:cstheme="minorHAnsi"/>
          <w:color w:val="002E3B" w:themeColor="accent1"/>
          <w:sz w:val="20"/>
          <w:szCs w:val="20"/>
        </w:rPr>
      </w:pPr>
      <w:r>
        <w:rPr>
          <w:rFonts w:asciiTheme="minorHAnsi" w:hAnsiTheme="minorHAnsi" w:cstheme="minorHAnsi"/>
          <w:b/>
          <w:bCs/>
          <w:noProof/>
          <w:sz w:val="20"/>
          <w:szCs w:val="20"/>
          <w14:ligatures w14:val="standardContextual"/>
        </w:rPr>
        <w:pict w14:anchorId="2A662B58">
          <v:rect id="_x0000_i1032" alt="" style="width:527.3pt;height:.05pt;mso-width-percent:0;mso-height-percent:0;mso-width-percent:0;mso-height-percent:0" o:hralign="center" o:hrstd="t" o:hr="t" fillcolor="#a0a0a0" stroked="f"/>
        </w:pict>
      </w:r>
    </w:p>
    <w:p w14:paraId="0F439B1E" w14:textId="77777777" w:rsidR="0004217C" w:rsidRPr="003246AA" w:rsidRDefault="0004217C" w:rsidP="003246AA">
      <w:pPr>
        <w:spacing w:line="276" w:lineRule="auto"/>
        <w:rPr>
          <w:rFonts w:asciiTheme="minorHAnsi" w:hAnsiTheme="minorHAnsi" w:cstheme="minorHAnsi"/>
          <w:b/>
          <w:bCs/>
          <w:color w:val="002E3B" w:themeColor="accent1"/>
          <w:sz w:val="20"/>
          <w:szCs w:val="20"/>
        </w:rPr>
      </w:pPr>
      <w:r w:rsidRPr="003246AA">
        <w:rPr>
          <w:rFonts w:asciiTheme="minorHAnsi" w:hAnsiTheme="minorHAnsi" w:cstheme="minorHAnsi"/>
          <w:b/>
          <w:bCs/>
          <w:color w:val="002E3B" w:themeColor="accent1"/>
          <w:sz w:val="20"/>
          <w:szCs w:val="20"/>
        </w:rPr>
        <w:t>Planning, Organisation and Resource Management</w:t>
      </w:r>
    </w:p>
    <w:p w14:paraId="2FA29109" w14:textId="77777777" w:rsidR="0004217C" w:rsidRPr="009D3A1E" w:rsidRDefault="0004217C" w:rsidP="009D3A1E">
      <w:pPr>
        <w:spacing w:line="276" w:lineRule="auto"/>
        <w:rPr>
          <w:rFonts w:asciiTheme="minorHAnsi" w:hAnsiTheme="minorHAnsi" w:cstheme="minorHAnsi"/>
          <w:color w:val="002E3B" w:themeColor="accent1"/>
          <w:sz w:val="20"/>
          <w:szCs w:val="20"/>
        </w:rPr>
      </w:pPr>
      <w:r w:rsidRPr="009D3A1E">
        <w:rPr>
          <w:rFonts w:asciiTheme="minorHAnsi" w:hAnsiTheme="minorHAnsi" w:cstheme="minorHAnsi"/>
          <w:color w:val="002E3B" w:themeColor="accent1"/>
          <w:sz w:val="20"/>
          <w:szCs w:val="20"/>
        </w:rPr>
        <w:t>Essential</w:t>
      </w:r>
    </w:p>
    <w:p w14:paraId="0AA2D685" w14:textId="77777777" w:rsidR="00CB1D5C" w:rsidRPr="009D3A1E" w:rsidRDefault="00CB1D5C" w:rsidP="009D3A1E">
      <w:pPr>
        <w:pStyle w:val="ListParagraph"/>
        <w:numPr>
          <w:ilvl w:val="0"/>
          <w:numId w:val="4"/>
        </w:numPr>
        <w:spacing w:line="276" w:lineRule="auto"/>
        <w:ind w:left="567"/>
        <w:contextualSpacing w:val="0"/>
        <w:rPr>
          <w:rFonts w:asciiTheme="minorHAnsi" w:hAnsiTheme="minorHAnsi" w:cstheme="minorHAnsi"/>
          <w:sz w:val="20"/>
          <w:szCs w:val="20"/>
        </w:rPr>
      </w:pPr>
      <w:r w:rsidRPr="009D3A1E">
        <w:rPr>
          <w:rFonts w:asciiTheme="minorHAnsi" w:hAnsiTheme="minorHAnsi" w:cstheme="minorHAnsi"/>
          <w:sz w:val="20"/>
          <w:szCs w:val="20"/>
        </w:rPr>
        <w:t>Plans and progresses research and</w:t>
      </w:r>
      <w:r w:rsidR="007D0B06">
        <w:rPr>
          <w:rFonts w:asciiTheme="minorHAnsi" w:hAnsiTheme="minorHAnsi" w:cstheme="minorHAnsi"/>
          <w:sz w:val="20"/>
          <w:szCs w:val="20"/>
        </w:rPr>
        <w:t xml:space="preserve"> </w:t>
      </w:r>
      <w:r w:rsidRPr="009D3A1E">
        <w:rPr>
          <w:rFonts w:asciiTheme="minorHAnsi" w:hAnsiTheme="minorHAnsi" w:cstheme="minorHAnsi"/>
          <w:sz w:val="20"/>
          <w:szCs w:val="20"/>
        </w:rPr>
        <w:t>knowledge exchange activities.</w:t>
      </w:r>
    </w:p>
    <w:p w14:paraId="240C7466" w14:textId="77777777" w:rsidR="009D3A1E" w:rsidRPr="009D3A1E" w:rsidRDefault="00CB1D5C" w:rsidP="009D3A1E">
      <w:pPr>
        <w:pStyle w:val="ListParagraph"/>
        <w:numPr>
          <w:ilvl w:val="0"/>
          <w:numId w:val="4"/>
        </w:numPr>
        <w:spacing w:line="276" w:lineRule="auto"/>
        <w:ind w:left="567"/>
        <w:contextualSpacing w:val="0"/>
        <w:rPr>
          <w:rFonts w:asciiTheme="minorHAnsi" w:hAnsiTheme="minorHAnsi" w:cstheme="minorHAnsi"/>
          <w:sz w:val="20"/>
          <w:szCs w:val="20"/>
        </w:rPr>
      </w:pPr>
      <w:r w:rsidRPr="009D3A1E">
        <w:rPr>
          <w:rFonts w:asciiTheme="minorHAnsi" w:hAnsiTheme="minorHAnsi" w:cstheme="minorHAnsi"/>
          <w:sz w:val="20"/>
          <w:szCs w:val="20"/>
        </w:rPr>
        <w:t>Formulates development plans to meet current skill requirements.</w:t>
      </w:r>
    </w:p>
    <w:p w14:paraId="0CDA3CDB" w14:textId="77777777" w:rsidR="0004217C" w:rsidRPr="003246AA" w:rsidRDefault="00D71712" w:rsidP="003246AA">
      <w:pPr>
        <w:spacing w:line="276" w:lineRule="auto"/>
        <w:rPr>
          <w:rFonts w:asciiTheme="minorHAnsi" w:hAnsiTheme="minorHAnsi" w:cstheme="minorHAnsi"/>
          <w:color w:val="002E3B" w:themeColor="accent1"/>
          <w:sz w:val="20"/>
          <w:szCs w:val="20"/>
        </w:rPr>
      </w:pPr>
      <w:r>
        <w:rPr>
          <w:rFonts w:asciiTheme="minorHAnsi" w:hAnsiTheme="minorHAnsi" w:cstheme="minorHAnsi"/>
          <w:b/>
          <w:bCs/>
          <w:noProof/>
          <w:sz w:val="20"/>
          <w:szCs w:val="20"/>
          <w14:ligatures w14:val="standardContextual"/>
        </w:rPr>
        <w:pict w14:anchorId="019C7A5E">
          <v:rect id="_x0000_i1033" alt="" style="width:527.3pt;height:.05pt;mso-width-percent:0;mso-height-percent:0;mso-width-percent:0;mso-height-percent:0" o:hralign="center" o:hrstd="t" o:hr="t" fillcolor="#a0a0a0" stroked="f"/>
        </w:pict>
      </w:r>
    </w:p>
    <w:p w14:paraId="2B5D6232" w14:textId="77777777" w:rsidR="0004217C" w:rsidRPr="003246AA" w:rsidRDefault="0004217C" w:rsidP="003246AA">
      <w:pPr>
        <w:spacing w:line="276" w:lineRule="auto"/>
        <w:rPr>
          <w:rFonts w:asciiTheme="minorHAnsi" w:hAnsiTheme="minorHAnsi" w:cstheme="minorHAnsi"/>
          <w:b/>
          <w:bCs/>
          <w:color w:val="002E3B" w:themeColor="accent1"/>
          <w:sz w:val="20"/>
          <w:szCs w:val="20"/>
        </w:rPr>
      </w:pPr>
      <w:r w:rsidRPr="003246AA">
        <w:rPr>
          <w:rFonts w:asciiTheme="minorHAnsi" w:hAnsiTheme="minorHAnsi" w:cstheme="minorHAnsi"/>
          <w:b/>
          <w:bCs/>
          <w:color w:val="002E3B" w:themeColor="accent1"/>
          <w:sz w:val="20"/>
          <w:szCs w:val="20"/>
        </w:rPr>
        <w:t>Problem Solving and Initiative</w:t>
      </w:r>
    </w:p>
    <w:p w14:paraId="388CDA54" w14:textId="77777777" w:rsidR="0004217C" w:rsidRPr="003246AA" w:rsidRDefault="0004217C" w:rsidP="003246AA">
      <w:pPr>
        <w:spacing w:line="276" w:lineRule="auto"/>
        <w:rPr>
          <w:rFonts w:asciiTheme="minorHAnsi" w:hAnsiTheme="minorHAnsi" w:cstheme="minorHAnsi"/>
          <w:color w:val="002E3B" w:themeColor="accent1"/>
          <w:sz w:val="20"/>
          <w:szCs w:val="20"/>
        </w:rPr>
      </w:pPr>
      <w:r w:rsidRPr="003246AA">
        <w:rPr>
          <w:rFonts w:asciiTheme="minorHAnsi" w:hAnsiTheme="minorHAnsi" w:cstheme="minorHAnsi"/>
          <w:color w:val="002E3B" w:themeColor="accent1"/>
          <w:sz w:val="20"/>
          <w:szCs w:val="20"/>
        </w:rPr>
        <w:t>Essential</w:t>
      </w:r>
    </w:p>
    <w:p w14:paraId="0EA08AE8" w14:textId="77777777" w:rsidR="006D162A" w:rsidRPr="009D3A1E" w:rsidRDefault="00CB1D5C" w:rsidP="003246AA">
      <w:pPr>
        <w:pStyle w:val="ListParagraph"/>
        <w:numPr>
          <w:ilvl w:val="0"/>
          <w:numId w:val="5"/>
        </w:numPr>
        <w:spacing w:line="276" w:lineRule="auto"/>
        <w:ind w:left="567"/>
        <w:contextualSpacing w:val="0"/>
        <w:rPr>
          <w:rFonts w:asciiTheme="minorHAnsi" w:hAnsiTheme="minorHAnsi" w:cstheme="minorHAnsi"/>
          <w:sz w:val="20"/>
          <w:szCs w:val="20"/>
        </w:rPr>
      </w:pPr>
      <w:r w:rsidRPr="003246AA">
        <w:rPr>
          <w:rFonts w:asciiTheme="minorHAnsi" w:hAnsiTheme="minorHAnsi" w:cstheme="minorHAnsi"/>
          <w:sz w:val="20"/>
          <w:szCs w:val="20"/>
        </w:rPr>
        <w:t>Develops detailed understanding of long-standing and</w:t>
      </w:r>
      <w:r w:rsidR="00427240">
        <w:rPr>
          <w:rFonts w:asciiTheme="minorHAnsi" w:hAnsiTheme="minorHAnsi" w:cstheme="minorHAnsi"/>
          <w:sz w:val="20"/>
          <w:szCs w:val="20"/>
        </w:rPr>
        <w:t xml:space="preserve"> </w:t>
      </w:r>
      <w:r w:rsidRPr="003246AA">
        <w:rPr>
          <w:rFonts w:asciiTheme="minorHAnsi" w:hAnsiTheme="minorHAnsi" w:cstheme="minorHAnsi"/>
          <w:sz w:val="20"/>
          <w:szCs w:val="20"/>
        </w:rPr>
        <w:t xml:space="preserve">complex problems and applies accumulated knowledge and </w:t>
      </w:r>
      <w:r w:rsidR="003E76FC" w:rsidRPr="003246AA">
        <w:rPr>
          <w:rFonts w:asciiTheme="minorHAnsi" w:hAnsiTheme="minorHAnsi" w:cstheme="minorHAnsi"/>
          <w:sz w:val="20"/>
          <w:szCs w:val="20"/>
        </w:rPr>
        <w:t>experience</w:t>
      </w:r>
      <w:r w:rsidRPr="003246AA">
        <w:rPr>
          <w:rFonts w:asciiTheme="minorHAnsi" w:hAnsiTheme="minorHAnsi" w:cstheme="minorHAnsi"/>
          <w:sz w:val="20"/>
          <w:szCs w:val="20"/>
        </w:rPr>
        <w:t xml:space="preserve"> to understand and/or resolve them.</w:t>
      </w:r>
    </w:p>
    <w:p w14:paraId="3FFD9736" w14:textId="77777777" w:rsidR="00850136" w:rsidRPr="003246AA" w:rsidRDefault="00D71712" w:rsidP="003246AA">
      <w:pPr>
        <w:spacing w:line="276" w:lineRule="auto"/>
        <w:rPr>
          <w:rFonts w:asciiTheme="minorHAnsi" w:hAnsiTheme="minorHAnsi" w:cstheme="minorHAnsi"/>
          <w:sz w:val="20"/>
          <w:szCs w:val="20"/>
        </w:rPr>
      </w:pPr>
      <w:r>
        <w:rPr>
          <w:rFonts w:asciiTheme="minorHAnsi" w:hAnsiTheme="minorHAnsi" w:cstheme="minorHAnsi"/>
          <w:b/>
          <w:bCs/>
          <w:noProof/>
          <w:sz w:val="20"/>
          <w:szCs w:val="20"/>
          <w14:ligatures w14:val="standardContextual"/>
        </w:rPr>
        <w:pict w14:anchorId="151CEDD0">
          <v:rect id="_x0000_i1034" alt="" style="width:527.3pt;height:.05pt;mso-width-percent:0;mso-height-percent:0;mso-width-percent:0;mso-height-percent:0" o:hralign="center" o:hrstd="t" o:hr="t" fillcolor="#a0a0a0" stroked="f"/>
        </w:pict>
      </w:r>
    </w:p>
    <w:p w14:paraId="7E9EBD8B" w14:textId="77777777" w:rsidR="009B4FBC" w:rsidRPr="003246AA" w:rsidRDefault="009B4FBC" w:rsidP="003246AA">
      <w:pPr>
        <w:pStyle w:val="Heading1"/>
        <w:shd w:val="clear" w:color="auto" w:fill="002E3B" w:themeFill="accent1"/>
        <w:spacing w:line="276" w:lineRule="auto"/>
        <w:rPr>
          <w:rFonts w:asciiTheme="minorHAnsi" w:hAnsiTheme="minorHAnsi" w:cstheme="minorHAnsi"/>
          <w:b w:val="0"/>
          <w:bCs/>
          <w:color w:val="FFFFFF" w:themeColor="background1"/>
          <w:sz w:val="20"/>
          <w:szCs w:val="20"/>
        </w:rPr>
      </w:pPr>
      <w:r w:rsidRPr="003246AA">
        <w:rPr>
          <w:rFonts w:asciiTheme="minorHAnsi" w:hAnsiTheme="minorHAnsi" w:cstheme="minorHAnsi"/>
          <w:b w:val="0"/>
          <w:bCs/>
          <w:color w:val="FFFFFF" w:themeColor="background1"/>
          <w:sz w:val="20"/>
          <w:szCs w:val="20"/>
        </w:rPr>
        <w:lastRenderedPageBreak/>
        <w:t>Job Hazard Assessment</w:t>
      </w:r>
    </w:p>
    <w:p w14:paraId="2ADA6FEA" w14:textId="77777777" w:rsidR="009B4FBC" w:rsidRPr="003246AA" w:rsidRDefault="009B4FBC" w:rsidP="003246AA">
      <w:pPr>
        <w:spacing w:line="276" w:lineRule="auto"/>
        <w:rPr>
          <w:rFonts w:asciiTheme="minorHAnsi" w:hAnsiTheme="minorHAnsi" w:cstheme="minorHAnsi"/>
          <w:sz w:val="20"/>
          <w:szCs w:val="20"/>
        </w:rPr>
      </w:pPr>
      <w:r w:rsidRPr="003246AA">
        <w:rPr>
          <w:rFonts w:asciiTheme="minorHAnsi" w:hAnsiTheme="minorHAnsi" w:cstheme="minorHAnsi"/>
          <w:sz w:val="20"/>
          <w:szCs w:val="20"/>
        </w:rPr>
        <w:t>For any hazards identified below a health clearance will be undertaken by our occupational health provider and form part of recruitment checks. Further ongoing clearance may be required for some roles, including for existing members of staff.</w:t>
      </w:r>
    </w:p>
    <w:p w14:paraId="19042593" w14:textId="77777777" w:rsidR="009B4FBC" w:rsidRPr="003246AA" w:rsidRDefault="009B4FBC" w:rsidP="003246AA">
      <w:pPr>
        <w:spacing w:line="276" w:lineRule="auto"/>
        <w:rPr>
          <w:rFonts w:asciiTheme="minorHAnsi" w:hAnsiTheme="minorHAnsi" w:cstheme="minorHAnsi"/>
          <w:b/>
          <w:bCs/>
          <w:sz w:val="20"/>
          <w:szCs w:val="20"/>
        </w:rPr>
      </w:pPr>
      <w:r w:rsidRPr="003246AA">
        <w:rPr>
          <w:rFonts w:asciiTheme="minorHAnsi" w:hAnsiTheme="minorHAnsi" w:cstheme="minorHAnsi"/>
          <w:b/>
          <w:bCs/>
          <w:sz w:val="20"/>
          <w:szCs w:val="20"/>
        </w:rPr>
        <w:t xml:space="preserve">Does the risk assessment identify the need for ongoing health surveillance for this role? </w:t>
      </w:r>
      <w:sdt>
        <w:sdtPr>
          <w:rPr>
            <w:rFonts w:asciiTheme="minorHAnsi" w:hAnsiTheme="minorHAnsi" w:cstheme="minorHAnsi"/>
            <w:b/>
            <w:bCs/>
            <w:sz w:val="20"/>
            <w:szCs w:val="20"/>
          </w:rPr>
          <w:alias w:val="Ongoing need"/>
          <w:tag w:val="Ongoing need"/>
          <w:id w:val="-198628034"/>
          <w:placeholder>
            <w:docPart w:val="A72B49F3C427410C8228E21F041C4FA6"/>
          </w:placeholder>
          <w15:color w:val="000000"/>
          <w:dropDownList>
            <w:listItem w:value="Choose an item."/>
            <w:listItem w:displayText="Yes" w:value="Yes"/>
            <w:listItem w:displayText="No" w:value="No"/>
          </w:dropDownList>
        </w:sdtPr>
        <w:sdtEndPr/>
        <w:sdtContent>
          <w:r w:rsidRPr="003246AA">
            <w:rPr>
              <w:rFonts w:asciiTheme="minorHAnsi" w:hAnsiTheme="minorHAnsi" w:cstheme="minorHAnsi"/>
              <w:sz w:val="20"/>
              <w:szCs w:val="20"/>
            </w:rPr>
            <w:t>No</w:t>
          </w:r>
        </w:sdtContent>
      </w:sdt>
    </w:p>
    <w:p w14:paraId="4F222968" w14:textId="77777777" w:rsidR="009B4FBC" w:rsidRPr="003246AA" w:rsidRDefault="009B4FBC" w:rsidP="003246AA">
      <w:pPr>
        <w:spacing w:line="276" w:lineRule="auto"/>
        <w:rPr>
          <w:rFonts w:asciiTheme="minorHAnsi" w:hAnsiTheme="minorHAnsi" w:cstheme="minorHAnsi"/>
          <w:sz w:val="20"/>
          <w:szCs w:val="20"/>
        </w:rPr>
      </w:pPr>
    </w:p>
    <w:p w14:paraId="6C9B4CAD" w14:textId="77777777" w:rsidR="009B4FBC" w:rsidRPr="003246AA" w:rsidRDefault="009B4FBC" w:rsidP="003246AA">
      <w:pPr>
        <w:pStyle w:val="Heading2"/>
        <w:spacing w:line="276" w:lineRule="auto"/>
        <w:rPr>
          <w:rFonts w:asciiTheme="minorHAnsi" w:hAnsiTheme="minorHAnsi" w:cstheme="minorHAnsi"/>
          <w:sz w:val="20"/>
          <w:szCs w:val="20"/>
        </w:rPr>
      </w:pPr>
      <w:r w:rsidRPr="003246AA">
        <w:rPr>
          <w:rFonts w:asciiTheme="minorHAnsi" w:hAnsiTheme="minorHAnsi" w:cstheme="minorHAnsi"/>
          <w:sz w:val="20"/>
          <w:szCs w:val="20"/>
        </w:rPr>
        <w:t>Physical Environment</w:t>
      </w:r>
    </w:p>
    <w:p w14:paraId="1CD97725" w14:textId="77777777" w:rsidR="009B4FBC" w:rsidRPr="003246AA" w:rsidRDefault="009B4FBC" w:rsidP="003246AA">
      <w:pPr>
        <w:spacing w:line="276" w:lineRule="auto"/>
        <w:rPr>
          <w:rFonts w:asciiTheme="minorHAnsi" w:hAnsiTheme="minorHAnsi" w:cstheme="minorHAnsi"/>
          <w:sz w:val="20"/>
          <w:szCs w:val="20"/>
        </w:rPr>
      </w:pPr>
      <w:r w:rsidRPr="003246AA">
        <w:rPr>
          <w:rFonts w:asciiTheme="minorHAnsi" w:hAnsiTheme="minorHAnsi" w:cstheme="minorHAnsi"/>
          <w:sz w:val="20"/>
          <w:szCs w:val="20"/>
        </w:rPr>
        <w:t>Working outside</w:t>
      </w:r>
      <w:r w:rsidRPr="003246AA">
        <w:rPr>
          <w:rFonts w:asciiTheme="minorHAnsi" w:hAnsiTheme="minorHAnsi" w:cstheme="minorHAnsi"/>
          <w:b/>
          <w:bCs/>
          <w:sz w:val="20"/>
          <w:szCs w:val="20"/>
        </w:rPr>
        <w:tab/>
      </w:r>
      <w:r w:rsidRPr="003246AA">
        <w:rPr>
          <w:rFonts w:asciiTheme="minorHAnsi" w:hAnsiTheme="minorHAnsi" w:cstheme="minorHAnsi"/>
          <w:b/>
          <w:bCs/>
          <w:sz w:val="20"/>
          <w:szCs w:val="20"/>
        </w:rPr>
        <w:tab/>
      </w:r>
      <w:r w:rsidRPr="003246AA">
        <w:rPr>
          <w:rFonts w:asciiTheme="minorHAnsi" w:hAnsiTheme="minorHAnsi" w:cstheme="minorHAnsi"/>
          <w:b/>
          <w:bCs/>
          <w:sz w:val="20"/>
          <w:szCs w:val="20"/>
        </w:rPr>
        <w:tab/>
      </w:r>
      <w:r w:rsidRPr="003246AA">
        <w:rPr>
          <w:rFonts w:asciiTheme="minorHAnsi" w:hAnsiTheme="minorHAnsi" w:cstheme="minorHAnsi"/>
          <w:b/>
          <w:bCs/>
          <w:sz w:val="20"/>
          <w:szCs w:val="20"/>
        </w:rPr>
        <w:tab/>
      </w:r>
      <w:r w:rsidRPr="003246AA">
        <w:rPr>
          <w:rFonts w:asciiTheme="minorHAnsi" w:hAnsiTheme="minorHAnsi" w:cstheme="minorHAnsi"/>
          <w:b/>
          <w:bCs/>
          <w:sz w:val="20"/>
          <w:szCs w:val="20"/>
        </w:rPr>
        <w:tab/>
      </w:r>
      <w:r w:rsidRPr="003246AA">
        <w:rPr>
          <w:rFonts w:asciiTheme="minorHAnsi" w:hAnsiTheme="minorHAnsi" w:cstheme="minorHAnsi"/>
          <w:b/>
          <w:bCs/>
          <w:sz w:val="20"/>
          <w:szCs w:val="20"/>
        </w:rPr>
        <w:tab/>
      </w:r>
      <w:r w:rsidRPr="003246AA">
        <w:rPr>
          <w:rFonts w:asciiTheme="minorHAnsi" w:hAnsiTheme="minorHAnsi" w:cstheme="minorHAnsi"/>
          <w:b/>
          <w:bCs/>
          <w:sz w:val="20"/>
          <w:szCs w:val="20"/>
        </w:rPr>
        <w:tab/>
      </w:r>
      <w:sdt>
        <w:sdtPr>
          <w:rPr>
            <w:rFonts w:asciiTheme="minorHAnsi" w:hAnsiTheme="minorHAnsi" w:cstheme="minorHAnsi"/>
            <w:sz w:val="20"/>
            <w:szCs w:val="20"/>
          </w:rPr>
          <w:alias w:val="Job Hazard Assessment"/>
          <w:tag w:val="Job Hazard Assessment"/>
          <w:id w:val="1538702282"/>
          <w:placeholder>
            <w:docPart w:val="0E0991F767384DF48BCA064801DCB5F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Pr="003246AA">
            <w:rPr>
              <w:rFonts w:asciiTheme="minorHAnsi" w:hAnsiTheme="minorHAnsi" w:cstheme="minorHAnsi"/>
              <w:sz w:val="20"/>
              <w:szCs w:val="20"/>
            </w:rPr>
            <w:t>Not applicable</w:t>
          </w:r>
        </w:sdtContent>
      </w:sdt>
    </w:p>
    <w:p w14:paraId="5DBC884D" w14:textId="77777777" w:rsidR="009B4FBC" w:rsidRPr="003246AA" w:rsidRDefault="009B4FBC" w:rsidP="003246AA">
      <w:pPr>
        <w:shd w:val="clear" w:color="auto" w:fill="C5D2DA" w:themeFill="background2" w:themeFillShade="E6"/>
        <w:spacing w:line="276" w:lineRule="auto"/>
        <w:rPr>
          <w:rFonts w:asciiTheme="minorHAnsi" w:hAnsiTheme="minorHAnsi" w:cstheme="minorHAnsi"/>
          <w:sz w:val="20"/>
          <w:szCs w:val="20"/>
        </w:rPr>
      </w:pPr>
      <w:r w:rsidRPr="003246AA">
        <w:rPr>
          <w:rFonts w:asciiTheme="minorHAnsi" w:hAnsiTheme="minorHAnsi" w:cstheme="minorHAnsi"/>
          <w:sz w:val="20"/>
          <w:szCs w:val="20"/>
        </w:rPr>
        <w:t>Exposure to noise levels &gt;80dbA</w:t>
      </w:r>
      <w:r w:rsidRPr="003246AA">
        <w:rPr>
          <w:rFonts w:asciiTheme="minorHAnsi" w:hAnsiTheme="minorHAnsi" w:cstheme="minorHAnsi"/>
          <w:sz w:val="20"/>
          <w:szCs w:val="20"/>
        </w:rPr>
        <w:tab/>
      </w:r>
      <w:r w:rsidRPr="003246AA">
        <w:rPr>
          <w:rFonts w:asciiTheme="minorHAnsi" w:hAnsiTheme="minorHAnsi" w:cstheme="minorHAnsi"/>
          <w:b/>
          <w:bCs/>
          <w:sz w:val="20"/>
          <w:szCs w:val="20"/>
        </w:rPr>
        <w:tab/>
      </w:r>
      <w:r w:rsidRPr="003246AA">
        <w:rPr>
          <w:rFonts w:asciiTheme="minorHAnsi" w:hAnsiTheme="minorHAnsi" w:cstheme="minorHAnsi"/>
          <w:b/>
          <w:bCs/>
          <w:sz w:val="20"/>
          <w:szCs w:val="20"/>
        </w:rPr>
        <w:tab/>
      </w:r>
      <w:r w:rsidRPr="003246AA">
        <w:rPr>
          <w:rFonts w:asciiTheme="minorHAnsi" w:hAnsiTheme="minorHAnsi" w:cstheme="minorHAnsi"/>
          <w:b/>
          <w:bCs/>
          <w:sz w:val="20"/>
          <w:szCs w:val="20"/>
        </w:rPr>
        <w:tab/>
      </w:r>
      <w:r w:rsidRPr="003246AA">
        <w:rPr>
          <w:rFonts w:asciiTheme="minorHAnsi" w:hAnsiTheme="minorHAnsi" w:cstheme="minorHAnsi"/>
          <w:b/>
          <w:bCs/>
          <w:sz w:val="20"/>
          <w:szCs w:val="20"/>
        </w:rPr>
        <w:tab/>
      </w:r>
      <w:sdt>
        <w:sdtPr>
          <w:rPr>
            <w:rFonts w:asciiTheme="minorHAnsi" w:hAnsiTheme="minorHAnsi" w:cstheme="minorHAnsi"/>
            <w:sz w:val="20"/>
            <w:szCs w:val="20"/>
          </w:rPr>
          <w:alias w:val="Job Hazard Assessment"/>
          <w:tag w:val="Job Hazard Assessment"/>
          <w:id w:val="1811822672"/>
          <w:placeholder>
            <w:docPart w:val="4E6E653629CE442282B0C1F82AF026EC"/>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Pr="003246AA">
            <w:rPr>
              <w:rFonts w:asciiTheme="minorHAnsi" w:hAnsiTheme="minorHAnsi" w:cstheme="minorHAnsi"/>
              <w:sz w:val="20"/>
              <w:szCs w:val="20"/>
            </w:rPr>
            <w:t>Not applicable</w:t>
          </w:r>
        </w:sdtContent>
      </w:sdt>
    </w:p>
    <w:p w14:paraId="24C5E537" w14:textId="4FCE7268" w:rsidR="009B4FBC" w:rsidRPr="003246AA" w:rsidRDefault="009B4FBC" w:rsidP="003246AA">
      <w:pPr>
        <w:spacing w:line="276" w:lineRule="auto"/>
        <w:rPr>
          <w:rFonts w:asciiTheme="minorHAnsi" w:hAnsiTheme="minorHAnsi" w:cstheme="minorHAnsi"/>
          <w:sz w:val="20"/>
          <w:szCs w:val="20"/>
        </w:rPr>
      </w:pPr>
      <w:r w:rsidRPr="003246AA">
        <w:rPr>
          <w:rFonts w:asciiTheme="minorHAnsi" w:hAnsiTheme="minorHAnsi" w:cstheme="minorHAnsi"/>
          <w:sz w:val="20"/>
          <w:szCs w:val="20"/>
        </w:rPr>
        <w:t>Working with dust or fumes</w:t>
      </w:r>
      <w:r w:rsidRPr="003246AA">
        <w:rPr>
          <w:rFonts w:asciiTheme="minorHAnsi" w:hAnsiTheme="minorHAnsi" w:cstheme="minorHAnsi"/>
          <w:sz w:val="20"/>
          <w:szCs w:val="20"/>
        </w:rPr>
        <w:tab/>
      </w:r>
      <w:r w:rsidRPr="003246AA">
        <w:rPr>
          <w:rFonts w:asciiTheme="minorHAnsi" w:hAnsiTheme="minorHAnsi" w:cstheme="minorHAnsi"/>
          <w:b/>
          <w:bCs/>
          <w:sz w:val="20"/>
          <w:szCs w:val="20"/>
        </w:rPr>
        <w:tab/>
      </w:r>
      <w:r w:rsidRPr="003246AA">
        <w:rPr>
          <w:rFonts w:asciiTheme="minorHAnsi" w:hAnsiTheme="minorHAnsi" w:cstheme="minorHAnsi"/>
          <w:b/>
          <w:bCs/>
          <w:sz w:val="20"/>
          <w:szCs w:val="20"/>
        </w:rPr>
        <w:tab/>
      </w:r>
      <w:r w:rsidRPr="003246AA">
        <w:rPr>
          <w:rFonts w:asciiTheme="minorHAnsi" w:hAnsiTheme="minorHAnsi" w:cstheme="minorHAnsi"/>
          <w:b/>
          <w:bCs/>
          <w:sz w:val="20"/>
          <w:szCs w:val="20"/>
        </w:rPr>
        <w:tab/>
      </w:r>
      <w:r w:rsidRPr="003246AA">
        <w:rPr>
          <w:rFonts w:asciiTheme="minorHAnsi" w:hAnsiTheme="minorHAnsi" w:cstheme="minorHAnsi"/>
          <w:b/>
          <w:bCs/>
          <w:sz w:val="20"/>
          <w:szCs w:val="20"/>
        </w:rPr>
        <w:tab/>
      </w:r>
      <w:sdt>
        <w:sdtPr>
          <w:rPr>
            <w:rFonts w:asciiTheme="minorHAnsi" w:hAnsiTheme="minorHAnsi" w:cstheme="minorHAnsi"/>
            <w:sz w:val="20"/>
            <w:szCs w:val="20"/>
          </w:rPr>
          <w:alias w:val="Job Hazard Assessment"/>
          <w:tag w:val="Job Hazard Assessment"/>
          <w:id w:val="-311955958"/>
          <w:placeholder>
            <w:docPart w:val="9E8D59D746B74FFBB2311B8B6E81E70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Pr="003246AA">
            <w:rPr>
              <w:rFonts w:asciiTheme="minorHAnsi" w:hAnsiTheme="minorHAnsi" w:cstheme="minorHAnsi"/>
              <w:sz w:val="20"/>
              <w:szCs w:val="20"/>
            </w:rPr>
            <w:t>Not applicable</w:t>
          </w:r>
        </w:sdtContent>
      </w:sdt>
    </w:p>
    <w:p w14:paraId="56F73064" w14:textId="77777777" w:rsidR="009B4FBC" w:rsidRPr="003246AA" w:rsidRDefault="009B4FBC" w:rsidP="003246AA">
      <w:pPr>
        <w:shd w:val="clear" w:color="auto" w:fill="C5D2DA" w:themeFill="background2" w:themeFillShade="E6"/>
        <w:spacing w:line="276" w:lineRule="auto"/>
        <w:rPr>
          <w:rFonts w:asciiTheme="minorHAnsi" w:hAnsiTheme="minorHAnsi" w:cstheme="minorHAnsi"/>
          <w:sz w:val="20"/>
          <w:szCs w:val="20"/>
        </w:rPr>
      </w:pPr>
      <w:r w:rsidRPr="003246AA">
        <w:rPr>
          <w:rFonts w:asciiTheme="minorHAnsi" w:hAnsiTheme="minorHAnsi" w:cstheme="minorHAnsi"/>
          <w:sz w:val="20"/>
          <w:szCs w:val="20"/>
        </w:rPr>
        <w:t>Working with skin irritants/</w:t>
      </w:r>
      <w:proofErr w:type="spellStart"/>
      <w:r w:rsidRPr="003246AA">
        <w:rPr>
          <w:rFonts w:asciiTheme="minorHAnsi" w:hAnsiTheme="minorHAnsi" w:cstheme="minorHAnsi"/>
          <w:sz w:val="20"/>
          <w:szCs w:val="20"/>
        </w:rPr>
        <w:t>sensitisers</w:t>
      </w:r>
      <w:proofErr w:type="spellEnd"/>
      <w:r w:rsidRPr="003246AA">
        <w:rPr>
          <w:rFonts w:asciiTheme="minorHAnsi" w:hAnsiTheme="minorHAnsi" w:cstheme="minorHAnsi"/>
          <w:b/>
          <w:bCs/>
          <w:sz w:val="20"/>
          <w:szCs w:val="20"/>
        </w:rPr>
        <w:tab/>
      </w:r>
      <w:r w:rsidRPr="003246AA">
        <w:rPr>
          <w:rFonts w:asciiTheme="minorHAnsi" w:hAnsiTheme="minorHAnsi" w:cstheme="minorHAnsi"/>
          <w:b/>
          <w:bCs/>
          <w:sz w:val="20"/>
          <w:szCs w:val="20"/>
        </w:rPr>
        <w:tab/>
      </w:r>
      <w:r w:rsidRPr="003246AA">
        <w:rPr>
          <w:rFonts w:asciiTheme="minorHAnsi" w:hAnsiTheme="minorHAnsi" w:cstheme="minorHAnsi"/>
          <w:b/>
          <w:bCs/>
          <w:sz w:val="20"/>
          <w:szCs w:val="20"/>
        </w:rPr>
        <w:tab/>
      </w:r>
      <w:r w:rsidRPr="003246AA">
        <w:rPr>
          <w:rFonts w:asciiTheme="minorHAnsi" w:hAnsiTheme="minorHAnsi" w:cstheme="minorHAnsi"/>
          <w:b/>
          <w:bCs/>
          <w:sz w:val="20"/>
          <w:szCs w:val="20"/>
        </w:rPr>
        <w:tab/>
      </w:r>
      <w:sdt>
        <w:sdtPr>
          <w:rPr>
            <w:rFonts w:asciiTheme="minorHAnsi" w:hAnsiTheme="minorHAnsi" w:cstheme="minorHAnsi"/>
            <w:sz w:val="20"/>
            <w:szCs w:val="20"/>
          </w:rPr>
          <w:alias w:val="Job Hazard Assessment"/>
          <w:tag w:val="Job Hazard Assessment"/>
          <w:id w:val="-1037883594"/>
          <w:placeholder>
            <w:docPart w:val="25FEECD94E494CB184D24B6B19892A6D"/>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Pr="003246AA">
            <w:rPr>
              <w:rFonts w:asciiTheme="minorHAnsi" w:hAnsiTheme="minorHAnsi" w:cstheme="minorHAnsi"/>
              <w:sz w:val="20"/>
              <w:szCs w:val="20"/>
            </w:rPr>
            <w:t>Not applicable</w:t>
          </w:r>
        </w:sdtContent>
      </w:sdt>
    </w:p>
    <w:p w14:paraId="64085C1F" w14:textId="77777777" w:rsidR="009B4FBC" w:rsidRPr="003246AA" w:rsidRDefault="009B4FBC" w:rsidP="003246AA">
      <w:pPr>
        <w:spacing w:line="276" w:lineRule="auto"/>
        <w:rPr>
          <w:rFonts w:asciiTheme="minorHAnsi" w:hAnsiTheme="minorHAnsi" w:cstheme="minorHAnsi"/>
          <w:sz w:val="20"/>
          <w:szCs w:val="20"/>
        </w:rPr>
      </w:pPr>
      <w:r w:rsidRPr="003246AA">
        <w:rPr>
          <w:rFonts w:asciiTheme="minorHAnsi" w:hAnsiTheme="minorHAnsi" w:cstheme="minorHAnsi"/>
          <w:sz w:val="20"/>
          <w:szCs w:val="20"/>
        </w:rPr>
        <w:t>Working with chemicals (industrial or cleaning)</w:t>
      </w:r>
      <w:r w:rsidRPr="003246AA">
        <w:rPr>
          <w:rFonts w:asciiTheme="minorHAnsi" w:hAnsiTheme="minorHAnsi" w:cstheme="minorHAnsi"/>
          <w:b/>
          <w:bCs/>
          <w:sz w:val="20"/>
          <w:szCs w:val="20"/>
        </w:rPr>
        <w:tab/>
      </w:r>
      <w:r w:rsidRPr="003246AA">
        <w:rPr>
          <w:rFonts w:asciiTheme="minorHAnsi" w:hAnsiTheme="minorHAnsi" w:cstheme="minorHAnsi"/>
          <w:b/>
          <w:bCs/>
          <w:sz w:val="20"/>
          <w:szCs w:val="20"/>
        </w:rPr>
        <w:tab/>
      </w:r>
      <w:r w:rsidRPr="003246AA">
        <w:rPr>
          <w:rFonts w:asciiTheme="minorHAnsi" w:hAnsiTheme="minorHAnsi" w:cstheme="minorHAnsi"/>
          <w:b/>
          <w:bCs/>
          <w:sz w:val="20"/>
          <w:szCs w:val="20"/>
        </w:rPr>
        <w:tab/>
      </w:r>
      <w:sdt>
        <w:sdtPr>
          <w:rPr>
            <w:rFonts w:asciiTheme="minorHAnsi" w:hAnsiTheme="minorHAnsi" w:cstheme="minorHAnsi"/>
            <w:sz w:val="20"/>
            <w:szCs w:val="20"/>
          </w:rPr>
          <w:alias w:val="Job Hazard Assessment"/>
          <w:tag w:val="Job Hazard Assessment"/>
          <w:id w:val="1175223546"/>
          <w:placeholder>
            <w:docPart w:val="6CF7349BB2374013B93EB04FF7FE91F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Pr="003246AA">
            <w:rPr>
              <w:rFonts w:asciiTheme="minorHAnsi" w:hAnsiTheme="minorHAnsi" w:cstheme="minorHAnsi"/>
              <w:sz w:val="20"/>
              <w:szCs w:val="20"/>
            </w:rPr>
            <w:t>Not applicable</w:t>
          </w:r>
        </w:sdtContent>
      </w:sdt>
    </w:p>
    <w:p w14:paraId="2FC2EB67" w14:textId="2346022E" w:rsidR="009B4FBC" w:rsidRPr="003246AA" w:rsidRDefault="009B4FBC" w:rsidP="003246AA">
      <w:pPr>
        <w:shd w:val="clear" w:color="auto" w:fill="C5D2DA" w:themeFill="background2" w:themeFillShade="E6"/>
        <w:spacing w:line="276" w:lineRule="auto"/>
        <w:rPr>
          <w:rFonts w:asciiTheme="minorHAnsi" w:hAnsiTheme="minorHAnsi" w:cstheme="minorHAnsi"/>
          <w:sz w:val="20"/>
          <w:szCs w:val="20"/>
        </w:rPr>
      </w:pPr>
      <w:r w:rsidRPr="003246AA">
        <w:rPr>
          <w:rFonts w:asciiTheme="minorHAnsi" w:hAnsiTheme="minorHAnsi" w:cstheme="minorHAnsi"/>
          <w:sz w:val="20"/>
          <w:szCs w:val="20"/>
        </w:rPr>
        <w:t>Working in a confined space</w:t>
      </w:r>
      <w:r w:rsidRPr="003246AA">
        <w:rPr>
          <w:rFonts w:asciiTheme="minorHAnsi" w:hAnsiTheme="minorHAnsi" w:cstheme="minorHAnsi"/>
          <w:b/>
          <w:bCs/>
          <w:sz w:val="20"/>
          <w:szCs w:val="20"/>
        </w:rPr>
        <w:tab/>
      </w:r>
      <w:r w:rsidRPr="003246AA">
        <w:rPr>
          <w:rFonts w:asciiTheme="minorHAnsi" w:hAnsiTheme="minorHAnsi" w:cstheme="minorHAnsi"/>
          <w:b/>
          <w:bCs/>
          <w:sz w:val="20"/>
          <w:szCs w:val="20"/>
        </w:rPr>
        <w:tab/>
      </w:r>
      <w:r w:rsidRPr="003246AA">
        <w:rPr>
          <w:rFonts w:asciiTheme="minorHAnsi" w:hAnsiTheme="minorHAnsi" w:cstheme="minorHAnsi"/>
          <w:b/>
          <w:bCs/>
          <w:sz w:val="20"/>
          <w:szCs w:val="20"/>
        </w:rPr>
        <w:tab/>
      </w:r>
      <w:r w:rsidRPr="003246AA">
        <w:rPr>
          <w:rFonts w:asciiTheme="minorHAnsi" w:hAnsiTheme="minorHAnsi" w:cstheme="minorHAnsi"/>
          <w:b/>
          <w:bCs/>
          <w:sz w:val="20"/>
          <w:szCs w:val="20"/>
        </w:rPr>
        <w:tab/>
      </w:r>
      <w:r w:rsidRPr="003246AA">
        <w:rPr>
          <w:rFonts w:asciiTheme="minorHAnsi" w:hAnsiTheme="minorHAnsi" w:cstheme="minorHAnsi"/>
          <w:b/>
          <w:bCs/>
          <w:sz w:val="20"/>
          <w:szCs w:val="20"/>
        </w:rPr>
        <w:tab/>
      </w:r>
      <w:sdt>
        <w:sdtPr>
          <w:rPr>
            <w:rFonts w:asciiTheme="minorHAnsi" w:hAnsiTheme="minorHAnsi" w:cstheme="minorHAnsi"/>
            <w:sz w:val="20"/>
            <w:szCs w:val="20"/>
          </w:rPr>
          <w:alias w:val="Job Hazard Assessment"/>
          <w:tag w:val="Job Hazard Assessment"/>
          <w:id w:val="1579860206"/>
          <w:placeholder>
            <w:docPart w:val="CC3747BA74D5400F97B113A5F469B32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Pr="003246AA">
            <w:rPr>
              <w:rFonts w:asciiTheme="minorHAnsi" w:hAnsiTheme="minorHAnsi" w:cstheme="minorHAnsi"/>
              <w:sz w:val="20"/>
              <w:szCs w:val="20"/>
            </w:rPr>
            <w:t>Not applicable</w:t>
          </w:r>
        </w:sdtContent>
      </w:sdt>
    </w:p>
    <w:p w14:paraId="63CD9599" w14:textId="3E07D580" w:rsidR="009B4FBC" w:rsidRPr="003246AA" w:rsidRDefault="009B4FBC" w:rsidP="003246AA">
      <w:pPr>
        <w:spacing w:line="276" w:lineRule="auto"/>
        <w:rPr>
          <w:rFonts w:asciiTheme="minorHAnsi" w:hAnsiTheme="minorHAnsi" w:cstheme="minorHAnsi"/>
          <w:sz w:val="20"/>
          <w:szCs w:val="20"/>
        </w:rPr>
      </w:pPr>
      <w:r w:rsidRPr="003246AA">
        <w:rPr>
          <w:rFonts w:asciiTheme="minorHAnsi" w:hAnsiTheme="minorHAnsi" w:cstheme="minorHAnsi"/>
          <w:sz w:val="20"/>
          <w:szCs w:val="20"/>
        </w:rPr>
        <w:t>Working at height</w:t>
      </w:r>
      <w:r w:rsidRPr="003246AA">
        <w:rPr>
          <w:rFonts w:asciiTheme="minorHAnsi" w:hAnsiTheme="minorHAnsi" w:cstheme="minorHAnsi"/>
          <w:b/>
          <w:bCs/>
          <w:sz w:val="20"/>
          <w:szCs w:val="20"/>
        </w:rPr>
        <w:tab/>
      </w:r>
      <w:r w:rsidRPr="003246AA">
        <w:rPr>
          <w:rFonts w:asciiTheme="minorHAnsi" w:hAnsiTheme="minorHAnsi" w:cstheme="minorHAnsi"/>
          <w:b/>
          <w:bCs/>
          <w:sz w:val="20"/>
          <w:szCs w:val="20"/>
        </w:rPr>
        <w:tab/>
      </w:r>
      <w:r w:rsidRPr="003246AA">
        <w:rPr>
          <w:rFonts w:asciiTheme="minorHAnsi" w:hAnsiTheme="minorHAnsi" w:cstheme="minorHAnsi"/>
          <w:b/>
          <w:bCs/>
          <w:sz w:val="20"/>
          <w:szCs w:val="20"/>
        </w:rPr>
        <w:tab/>
      </w:r>
      <w:r w:rsidRPr="003246AA">
        <w:rPr>
          <w:rFonts w:asciiTheme="minorHAnsi" w:hAnsiTheme="minorHAnsi" w:cstheme="minorHAnsi"/>
          <w:b/>
          <w:bCs/>
          <w:sz w:val="20"/>
          <w:szCs w:val="20"/>
        </w:rPr>
        <w:tab/>
      </w:r>
      <w:r w:rsidRPr="003246AA">
        <w:rPr>
          <w:rFonts w:asciiTheme="minorHAnsi" w:hAnsiTheme="minorHAnsi" w:cstheme="minorHAnsi"/>
          <w:b/>
          <w:bCs/>
          <w:sz w:val="20"/>
          <w:szCs w:val="20"/>
        </w:rPr>
        <w:tab/>
      </w:r>
      <w:r w:rsidRPr="003246AA">
        <w:rPr>
          <w:rFonts w:asciiTheme="minorHAnsi" w:hAnsiTheme="minorHAnsi" w:cstheme="minorHAnsi"/>
          <w:b/>
          <w:bCs/>
          <w:sz w:val="20"/>
          <w:szCs w:val="20"/>
        </w:rPr>
        <w:tab/>
      </w:r>
      <w:sdt>
        <w:sdtPr>
          <w:rPr>
            <w:rFonts w:asciiTheme="minorHAnsi" w:hAnsiTheme="minorHAnsi" w:cstheme="minorHAnsi"/>
            <w:sz w:val="20"/>
            <w:szCs w:val="20"/>
          </w:rPr>
          <w:alias w:val="Job Hazard Assessment"/>
          <w:tag w:val="Job Hazard Assessment"/>
          <w:id w:val="-1595463411"/>
          <w:placeholder>
            <w:docPart w:val="5F84F5AC18614D3DB559061C0833A4E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Pr="003246AA">
            <w:rPr>
              <w:rFonts w:asciiTheme="minorHAnsi" w:hAnsiTheme="minorHAnsi" w:cstheme="minorHAnsi"/>
              <w:sz w:val="20"/>
              <w:szCs w:val="20"/>
            </w:rPr>
            <w:t>Not applicable</w:t>
          </w:r>
        </w:sdtContent>
      </w:sdt>
    </w:p>
    <w:p w14:paraId="60F0FDD9" w14:textId="4D96618C" w:rsidR="009B4FBC" w:rsidRPr="003246AA" w:rsidRDefault="009B4FBC" w:rsidP="003246AA">
      <w:pPr>
        <w:shd w:val="clear" w:color="auto" w:fill="C5D2DA" w:themeFill="background2" w:themeFillShade="E6"/>
        <w:spacing w:line="276" w:lineRule="auto"/>
        <w:rPr>
          <w:rFonts w:asciiTheme="minorHAnsi" w:hAnsiTheme="minorHAnsi" w:cstheme="minorHAnsi"/>
          <w:sz w:val="20"/>
          <w:szCs w:val="20"/>
        </w:rPr>
      </w:pPr>
      <w:r w:rsidRPr="003246AA">
        <w:rPr>
          <w:rFonts w:asciiTheme="minorHAnsi" w:hAnsiTheme="minorHAnsi" w:cstheme="minorHAnsi"/>
          <w:sz w:val="20"/>
          <w:szCs w:val="20"/>
        </w:rPr>
        <w:t>Working with sewage</w:t>
      </w:r>
      <w:r w:rsidRPr="003246AA">
        <w:rPr>
          <w:rFonts w:asciiTheme="minorHAnsi" w:hAnsiTheme="minorHAnsi" w:cstheme="minorHAnsi"/>
          <w:sz w:val="20"/>
          <w:szCs w:val="20"/>
        </w:rPr>
        <w:tab/>
      </w:r>
      <w:r w:rsidRPr="003246AA">
        <w:rPr>
          <w:rFonts w:asciiTheme="minorHAnsi" w:hAnsiTheme="minorHAnsi" w:cstheme="minorHAnsi"/>
          <w:sz w:val="20"/>
          <w:szCs w:val="20"/>
        </w:rPr>
        <w:tab/>
      </w:r>
      <w:r w:rsidRPr="003246AA">
        <w:rPr>
          <w:rFonts w:asciiTheme="minorHAnsi" w:hAnsiTheme="minorHAnsi" w:cstheme="minorHAnsi"/>
          <w:sz w:val="20"/>
          <w:szCs w:val="20"/>
        </w:rPr>
        <w:tab/>
      </w:r>
      <w:r w:rsidRPr="003246AA">
        <w:rPr>
          <w:rFonts w:asciiTheme="minorHAnsi" w:hAnsiTheme="minorHAnsi" w:cstheme="minorHAnsi"/>
          <w:sz w:val="20"/>
          <w:szCs w:val="20"/>
        </w:rPr>
        <w:tab/>
      </w:r>
      <w:r w:rsidRPr="003246AA">
        <w:rPr>
          <w:rFonts w:asciiTheme="minorHAnsi" w:hAnsiTheme="minorHAnsi" w:cstheme="minorHAnsi"/>
          <w:sz w:val="20"/>
          <w:szCs w:val="20"/>
        </w:rPr>
        <w:tab/>
      </w:r>
      <w:r w:rsidRPr="003246AA">
        <w:rPr>
          <w:rFonts w:asciiTheme="minorHAnsi" w:hAnsiTheme="minorHAnsi" w:cstheme="minorHAnsi"/>
          <w:sz w:val="20"/>
          <w:szCs w:val="20"/>
        </w:rPr>
        <w:tab/>
      </w:r>
      <w:sdt>
        <w:sdtPr>
          <w:rPr>
            <w:rFonts w:asciiTheme="minorHAnsi" w:hAnsiTheme="minorHAnsi" w:cstheme="minorHAnsi"/>
            <w:sz w:val="20"/>
            <w:szCs w:val="20"/>
          </w:rPr>
          <w:alias w:val="Job Hazard Assessment"/>
          <w:tag w:val="Job Hazard Assessment"/>
          <w:id w:val="-594478374"/>
          <w:placeholder>
            <w:docPart w:val="9E942EF31247431B8272AE8C29171E98"/>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Pr="003246AA">
            <w:rPr>
              <w:rFonts w:asciiTheme="minorHAnsi" w:hAnsiTheme="minorHAnsi" w:cstheme="minorHAnsi"/>
              <w:sz w:val="20"/>
              <w:szCs w:val="20"/>
            </w:rPr>
            <w:t>Not applicable</w:t>
          </w:r>
        </w:sdtContent>
      </w:sdt>
    </w:p>
    <w:p w14:paraId="184763EC" w14:textId="77777777" w:rsidR="009B4FBC" w:rsidRPr="003246AA" w:rsidRDefault="009B4FBC" w:rsidP="003246AA">
      <w:pPr>
        <w:spacing w:line="276" w:lineRule="auto"/>
        <w:rPr>
          <w:rFonts w:asciiTheme="minorHAnsi" w:hAnsiTheme="minorHAnsi" w:cstheme="minorHAnsi"/>
          <w:sz w:val="20"/>
          <w:szCs w:val="20"/>
        </w:rPr>
      </w:pPr>
      <w:r w:rsidRPr="003246AA">
        <w:rPr>
          <w:rFonts w:asciiTheme="minorHAnsi" w:hAnsiTheme="minorHAnsi" w:cstheme="minorHAnsi"/>
          <w:sz w:val="20"/>
          <w:szCs w:val="20"/>
        </w:rPr>
        <w:t>Contact with cytotoxins</w:t>
      </w:r>
      <w:r w:rsidRPr="003246AA">
        <w:rPr>
          <w:rFonts w:asciiTheme="minorHAnsi" w:hAnsiTheme="minorHAnsi" w:cstheme="minorHAnsi"/>
          <w:b/>
          <w:bCs/>
          <w:sz w:val="20"/>
          <w:szCs w:val="20"/>
        </w:rPr>
        <w:tab/>
      </w:r>
      <w:r w:rsidRPr="003246AA">
        <w:rPr>
          <w:rFonts w:asciiTheme="minorHAnsi" w:hAnsiTheme="minorHAnsi" w:cstheme="minorHAnsi"/>
          <w:b/>
          <w:bCs/>
          <w:sz w:val="20"/>
          <w:szCs w:val="20"/>
        </w:rPr>
        <w:tab/>
      </w:r>
      <w:r w:rsidRPr="003246AA">
        <w:rPr>
          <w:rFonts w:asciiTheme="minorHAnsi" w:hAnsiTheme="minorHAnsi" w:cstheme="minorHAnsi"/>
          <w:b/>
          <w:bCs/>
          <w:sz w:val="20"/>
          <w:szCs w:val="20"/>
        </w:rPr>
        <w:tab/>
      </w:r>
      <w:r w:rsidRPr="003246AA">
        <w:rPr>
          <w:rFonts w:asciiTheme="minorHAnsi" w:hAnsiTheme="minorHAnsi" w:cstheme="minorHAnsi"/>
          <w:b/>
          <w:bCs/>
          <w:sz w:val="20"/>
          <w:szCs w:val="20"/>
        </w:rPr>
        <w:tab/>
      </w:r>
      <w:r w:rsidRPr="003246AA">
        <w:rPr>
          <w:rFonts w:asciiTheme="minorHAnsi" w:hAnsiTheme="minorHAnsi" w:cstheme="minorHAnsi"/>
          <w:b/>
          <w:bCs/>
          <w:sz w:val="20"/>
          <w:szCs w:val="20"/>
        </w:rPr>
        <w:tab/>
      </w:r>
      <w:r w:rsidRPr="003246AA">
        <w:rPr>
          <w:rFonts w:asciiTheme="minorHAnsi" w:hAnsiTheme="minorHAnsi" w:cstheme="minorHAnsi"/>
          <w:b/>
          <w:bCs/>
          <w:sz w:val="20"/>
          <w:szCs w:val="20"/>
        </w:rPr>
        <w:tab/>
      </w:r>
      <w:sdt>
        <w:sdtPr>
          <w:rPr>
            <w:rFonts w:asciiTheme="minorHAnsi" w:hAnsiTheme="minorHAnsi" w:cstheme="minorHAnsi"/>
            <w:sz w:val="20"/>
            <w:szCs w:val="20"/>
          </w:rPr>
          <w:alias w:val="Job Hazard Assessment"/>
          <w:tag w:val="Job Hazard Assessment"/>
          <w:id w:val="-2055307438"/>
          <w:placeholder>
            <w:docPart w:val="288FB60D395A487FB9F4DFA098B57088"/>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Pr="003246AA">
            <w:rPr>
              <w:rFonts w:asciiTheme="minorHAnsi" w:hAnsiTheme="minorHAnsi" w:cstheme="minorHAnsi"/>
              <w:sz w:val="20"/>
              <w:szCs w:val="20"/>
            </w:rPr>
            <w:t>Not applicable</w:t>
          </w:r>
        </w:sdtContent>
      </w:sdt>
    </w:p>
    <w:p w14:paraId="05D11267" w14:textId="77777777" w:rsidR="009B4FBC" w:rsidRPr="003246AA" w:rsidRDefault="009B4FBC" w:rsidP="003246AA">
      <w:pPr>
        <w:shd w:val="clear" w:color="auto" w:fill="C5D2DA" w:themeFill="background2" w:themeFillShade="E6"/>
        <w:spacing w:line="276" w:lineRule="auto"/>
        <w:rPr>
          <w:rFonts w:asciiTheme="minorHAnsi" w:hAnsiTheme="minorHAnsi" w:cstheme="minorHAnsi"/>
          <w:b/>
          <w:bCs/>
          <w:sz w:val="20"/>
          <w:szCs w:val="20"/>
        </w:rPr>
      </w:pPr>
      <w:r w:rsidRPr="003246AA">
        <w:rPr>
          <w:rFonts w:asciiTheme="minorHAnsi" w:hAnsiTheme="minorHAnsi" w:cstheme="minorHAnsi"/>
          <w:sz w:val="20"/>
          <w:szCs w:val="20"/>
        </w:rPr>
        <w:t>Exposure Prone Procedure (EPP) work</w:t>
      </w:r>
      <w:r w:rsidRPr="003246AA">
        <w:rPr>
          <w:rFonts w:asciiTheme="minorHAnsi" w:hAnsiTheme="minorHAnsi" w:cstheme="minorHAnsi"/>
          <w:sz w:val="20"/>
          <w:szCs w:val="20"/>
        </w:rPr>
        <w:tab/>
      </w:r>
      <w:r w:rsidRPr="003246AA">
        <w:rPr>
          <w:rFonts w:asciiTheme="minorHAnsi" w:hAnsiTheme="minorHAnsi" w:cstheme="minorHAnsi"/>
          <w:sz w:val="20"/>
          <w:szCs w:val="20"/>
        </w:rPr>
        <w:tab/>
      </w:r>
      <w:r w:rsidRPr="003246AA">
        <w:rPr>
          <w:rFonts w:asciiTheme="minorHAnsi" w:hAnsiTheme="minorHAnsi" w:cstheme="minorHAnsi"/>
          <w:sz w:val="20"/>
          <w:szCs w:val="20"/>
        </w:rPr>
        <w:tab/>
      </w:r>
      <w:r w:rsidRPr="003246AA">
        <w:rPr>
          <w:rFonts w:asciiTheme="minorHAnsi" w:hAnsiTheme="minorHAnsi" w:cstheme="minorHAnsi"/>
          <w:sz w:val="20"/>
          <w:szCs w:val="20"/>
        </w:rPr>
        <w:tab/>
      </w:r>
      <w:sdt>
        <w:sdtPr>
          <w:rPr>
            <w:rFonts w:asciiTheme="minorHAnsi" w:hAnsiTheme="minorHAnsi" w:cstheme="minorHAnsi"/>
            <w:sz w:val="20"/>
            <w:szCs w:val="20"/>
          </w:rPr>
          <w:alias w:val="Job Hazard Assessment"/>
          <w:tag w:val="Job Hazard Assessment"/>
          <w:id w:val="916436138"/>
          <w:placeholder>
            <w:docPart w:val="B2057FD6D4194F47B8179DFC305415A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Pr="003246AA">
            <w:rPr>
              <w:rFonts w:asciiTheme="minorHAnsi" w:hAnsiTheme="minorHAnsi" w:cstheme="minorHAnsi"/>
              <w:sz w:val="20"/>
              <w:szCs w:val="20"/>
            </w:rPr>
            <w:t>Not applicable</w:t>
          </w:r>
        </w:sdtContent>
      </w:sdt>
    </w:p>
    <w:p w14:paraId="40BBBFB3" w14:textId="1D290DBB" w:rsidR="009B4FBC" w:rsidRPr="003246AA" w:rsidRDefault="009B4FBC" w:rsidP="003246AA">
      <w:pPr>
        <w:spacing w:line="276" w:lineRule="auto"/>
        <w:rPr>
          <w:rFonts w:asciiTheme="minorHAnsi" w:hAnsiTheme="minorHAnsi" w:cstheme="minorHAnsi"/>
          <w:sz w:val="20"/>
          <w:szCs w:val="20"/>
        </w:rPr>
      </w:pPr>
      <w:r w:rsidRPr="003246AA">
        <w:rPr>
          <w:rFonts w:asciiTheme="minorHAnsi" w:hAnsiTheme="minorHAnsi" w:cstheme="minorHAnsi"/>
          <w:sz w:val="20"/>
          <w:szCs w:val="20"/>
        </w:rPr>
        <w:t>Direct patient care or patient contact / Contact with clinical</w:t>
      </w:r>
      <w:r w:rsidRPr="003246AA">
        <w:rPr>
          <w:rFonts w:asciiTheme="minorHAnsi" w:hAnsiTheme="minorHAnsi" w:cstheme="minorHAnsi"/>
          <w:sz w:val="20"/>
          <w:szCs w:val="20"/>
        </w:rPr>
        <w:br/>
        <w:t>specimens or pathology work</w:t>
      </w:r>
      <w:r w:rsidRPr="003246AA">
        <w:rPr>
          <w:rFonts w:asciiTheme="minorHAnsi" w:hAnsiTheme="minorHAnsi" w:cstheme="minorHAnsi"/>
          <w:sz w:val="20"/>
          <w:szCs w:val="20"/>
        </w:rPr>
        <w:tab/>
      </w:r>
      <w:r w:rsidRPr="003246AA">
        <w:rPr>
          <w:rFonts w:asciiTheme="minorHAnsi" w:hAnsiTheme="minorHAnsi" w:cstheme="minorHAnsi"/>
          <w:sz w:val="20"/>
          <w:szCs w:val="20"/>
        </w:rPr>
        <w:tab/>
      </w:r>
      <w:r w:rsidRPr="003246AA">
        <w:rPr>
          <w:rFonts w:asciiTheme="minorHAnsi" w:hAnsiTheme="minorHAnsi" w:cstheme="minorHAnsi"/>
          <w:sz w:val="20"/>
          <w:szCs w:val="20"/>
        </w:rPr>
        <w:tab/>
      </w:r>
      <w:r w:rsidRPr="003246AA">
        <w:rPr>
          <w:rFonts w:asciiTheme="minorHAnsi" w:hAnsiTheme="minorHAnsi" w:cstheme="minorHAnsi"/>
          <w:sz w:val="20"/>
          <w:szCs w:val="20"/>
        </w:rPr>
        <w:tab/>
      </w:r>
      <w:r w:rsidRPr="003246AA">
        <w:rPr>
          <w:rFonts w:asciiTheme="minorHAnsi" w:hAnsiTheme="minorHAnsi" w:cstheme="minorHAnsi"/>
          <w:sz w:val="20"/>
          <w:szCs w:val="20"/>
        </w:rPr>
        <w:tab/>
      </w:r>
      <w:sdt>
        <w:sdtPr>
          <w:rPr>
            <w:rFonts w:asciiTheme="minorHAnsi" w:hAnsiTheme="minorHAnsi" w:cstheme="minorHAnsi"/>
            <w:sz w:val="20"/>
            <w:szCs w:val="20"/>
          </w:rPr>
          <w:alias w:val="Job Hazard Assessment"/>
          <w:tag w:val="Job Hazard Assessment"/>
          <w:id w:val="144331154"/>
          <w:placeholder>
            <w:docPart w:val="CF15163E0597400D967A5FB2E316BDC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Pr="003246AA">
            <w:rPr>
              <w:rFonts w:asciiTheme="minorHAnsi" w:hAnsiTheme="minorHAnsi" w:cstheme="minorHAnsi"/>
              <w:sz w:val="20"/>
              <w:szCs w:val="20"/>
            </w:rPr>
            <w:t>Not applicable</w:t>
          </w:r>
        </w:sdtContent>
      </w:sdt>
    </w:p>
    <w:p w14:paraId="7DB61E66" w14:textId="77777777" w:rsidR="009B4FBC" w:rsidRPr="003246AA" w:rsidRDefault="009B4FBC" w:rsidP="003246AA">
      <w:pPr>
        <w:shd w:val="clear" w:color="auto" w:fill="C5D2DA" w:themeFill="background2" w:themeFillShade="E6"/>
        <w:spacing w:line="276" w:lineRule="auto"/>
        <w:rPr>
          <w:rFonts w:asciiTheme="minorHAnsi" w:hAnsiTheme="minorHAnsi" w:cstheme="minorHAnsi"/>
          <w:sz w:val="20"/>
          <w:szCs w:val="20"/>
        </w:rPr>
      </w:pPr>
      <w:r w:rsidRPr="003246AA">
        <w:rPr>
          <w:rFonts w:asciiTheme="minorHAnsi" w:hAnsiTheme="minorHAnsi" w:cstheme="minorHAnsi"/>
          <w:sz w:val="20"/>
          <w:szCs w:val="20"/>
        </w:rPr>
        <w:t>Ionising radiation</w:t>
      </w:r>
      <w:r w:rsidRPr="003246AA">
        <w:rPr>
          <w:rFonts w:asciiTheme="minorHAnsi" w:hAnsiTheme="minorHAnsi" w:cstheme="minorHAnsi"/>
          <w:sz w:val="20"/>
          <w:szCs w:val="20"/>
        </w:rPr>
        <w:tab/>
      </w:r>
      <w:r w:rsidRPr="003246AA">
        <w:rPr>
          <w:rFonts w:asciiTheme="minorHAnsi" w:hAnsiTheme="minorHAnsi" w:cstheme="minorHAnsi"/>
          <w:sz w:val="20"/>
          <w:szCs w:val="20"/>
        </w:rPr>
        <w:tab/>
      </w:r>
      <w:r w:rsidRPr="003246AA">
        <w:rPr>
          <w:rFonts w:asciiTheme="minorHAnsi" w:hAnsiTheme="minorHAnsi" w:cstheme="minorHAnsi"/>
          <w:sz w:val="20"/>
          <w:szCs w:val="20"/>
        </w:rPr>
        <w:tab/>
      </w:r>
      <w:r w:rsidRPr="003246AA">
        <w:rPr>
          <w:rFonts w:asciiTheme="minorHAnsi" w:hAnsiTheme="minorHAnsi" w:cstheme="minorHAnsi"/>
          <w:sz w:val="20"/>
          <w:szCs w:val="20"/>
        </w:rPr>
        <w:tab/>
      </w:r>
      <w:r w:rsidRPr="003246AA">
        <w:rPr>
          <w:rFonts w:asciiTheme="minorHAnsi" w:hAnsiTheme="minorHAnsi" w:cstheme="minorHAnsi"/>
          <w:sz w:val="20"/>
          <w:szCs w:val="20"/>
        </w:rPr>
        <w:tab/>
      </w:r>
      <w:r w:rsidRPr="003246AA">
        <w:rPr>
          <w:rFonts w:asciiTheme="minorHAnsi" w:hAnsiTheme="minorHAnsi" w:cstheme="minorHAnsi"/>
          <w:sz w:val="20"/>
          <w:szCs w:val="20"/>
        </w:rPr>
        <w:tab/>
      </w:r>
      <w:r w:rsidRPr="003246AA">
        <w:rPr>
          <w:rFonts w:asciiTheme="minorHAnsi" w:hAnsiTheme="minorHAnsi" w:cstheme="minorHAnsi"/>
          <w:sz w:val="20"/>
          <w:szCs w:val="20"/>
        </w:rPr>
        <w:tab/>
      </w:r>
      <w:sdt>
        <w:sdtPr>
          <w:rPr>
            <w:rFonts w:asciiTheme="minorHAnsi" w:hAnsiTheme="minorHAnsi" w:cstheme="minorHAnsi"/>
            <w:sz w:val="20"/>
            <w:szCs w:val="20"/>
          </w:rPr>
          <w:alias w:val="Job Hazard Assessment"/>
          <w:tag w:val="Job Hazard Assessment"/>
          <w:id w:val="513965141"/>
          <w:placeholder>
            <w:docPart w:val="E1B0D90046964B79B216D03640D8B2C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Pr="003246AA">
            <w:rPr>
              <w:rFonts w:asciiTheme="minorHAnsi" w:hAnsiTheme="minorHAnsi" w:cstheme="minorHAnsi"/>
              <w:sz w:val="20"/>
              <w:szCs w:val="20"/>
            </w:rPr>
            <w:t>Not applicable</w:t>
          </w:r>
        </w:sdtContent>
      </w:sdt>
    </w:p>
    <w:p w14:paraId="4EB9303B" w14:textId="77777777" w:rsidR="009B4FBC" w:rsidRPr="003246AA" w:rsidRDefault="00D71712" w:rsidP="003246AA">
      <w:pPr>
        <w:spacing w:line="276" w:lineRule="auto"/>
        <w:rPr>
          <w:rFonts w:asciiTheme="minorHAnsi" w:hAnsiTheme="minorHAnsi" w:cstheme="minorHAnsi"/>
          <w:sz w:val="20"/>
          <w:szCs w:val="20"/>
        </w:rPr>
      </w:pPr>
      <w:r>
        <w:rPr>
          <w:rFonts w:asciiTheme="minorHAnsi" w:hAnsiTheme="minorHAnsi" w:cstheme="minorHAnsi"/>
          <w:b/>
          <w:bCs/>
          <w:noProof/>
          <w:sz w:val="20"/>
          <w:szCs w:val="20"/>
          <w14:ligatures w14:val="standardContextual"/>
        </w:rPr>
        <w:pict w14:anchorId="0DCDD621">
          <v:rect id="_x0000_i1035" alt="" style="width:527.3pt;height:.05pt;mso-width-percent:0;mso-height-percent:0;mso-width-percent:0;mso-height-percent:0" o:hralign="center" o:hrstd="t" o:hr="t" fillcolor="#a0a0a0" stroked="f"/>
        </w:pict>
      </w:r>
    </w:p>
    <w:p w14:paraId="317C26F8" w14:textId="77777777" w:rsidR="009B4FBC" w:rsidRPr="003246AA" w:rsidRDefault="009B4FBC" w:rsidP="003246AA">
      <w:pPr>
        <w:pStyle w:val="Heading2"/>
        <w:spacing w:line="276" w:lineRule="auto"/>
        <w:rPr>
          <w:rFonts w:asciiTheme="minorHAnsi" w:hAnsiTheme="minorHAnsi" w:cstheme="minorHAnsi"/>
          <w:sz w:val="20"/>
          <w:szCs w:val="20"/>
        </w:rPr>
      </w:pPr>
      <w:r w:rsidRPr="003246AA">
        <w:rPr>
          <w:rFonts w:asciiTheme="minorHAnsi" w:hAnsiTheme="minorHAnsi" w:cstheme="minorHAnsi"/>
          <w:sz w:val="20"/>
          <w:szCs w:val="20"/>
        </w:rPr>
        <w:t>Psychological and Social Environment</w:t>
      </w:r>
    </w:p>
    <w:p w14:paraId="02EFC247" w14:textId="4B00788E" w:rsidR="009B4FBC" w:rsidRPr="003246AA" w:rsidRDefault="009B4FBC" w:rsidP="003246AA">
      <w:pPr>
        <w:spacing w:line="276" w:lineRule="auto"/>
        <w:rPr>
          <w:rFonts w:asciiTheme="minorHAnsi" w:hAnsiTheme="minorHAnsi" w:cstheme="minorHAnsi"/>
          <w:sz w:val="20"/>
          <w:szCs w:val="20"/>
        </w:rPr>
      </w:pPr>
      <w:r w:rsidRPr="003246AA">
        <w:rPr>
          <w:rFonts w:asciiTheme="minorHAnsi" w:hAnsiTheme="minorHAnsi" w:cstheme="minorHAnsi"/>
          <w:sz w:val="20"/>
          <w:szCs w:val="20"/>
        </w:rPr>
        <w:t>Working shifts</w:t>
      </w:r>
      <w:r w:rsidRPr="003246AA">
        <w:rPr>
          <w:rFonts w:asciiTheme="minorHAnsi" w:hAnsiTheme="minorHAnsi" w:cstheme="minorHAnsi"/>
          <w:sz w:val="20"/>
          <w:szCs w:val="20"/>
        </w:rPr>
        <w:tab/>
      </w:r>
      <w:r w:rsidRPr="003246AA">
        <w:rPr>
          <w:rFonts w:asciiTheme="minorHAnsi" w:hAnsiTheme="minorHAnsi" w:cstheme="minorHAnsi"/>
          <w:b/>
          <w:bCs/>
          <w:sz w:val="20"/>
          <w:szCs w:val="20"/>
        </w:rPr>
        <w:tab/>
      </w:r>
      <w:r w:rsidRPr="003246AA">
        <w:rPr>
          <w:rFonts w:asciiTheme="minorHAnsi" w:hAnsiTheme="minorHAnsi" w:cstheme="minorHAnsi"/>
          <w:b/>
          <w:bCs/>
          <w:sz w:val="20"/>
          <w:szCs w:val="20"/>
        </w:rPr>
        <w:tab/>
      </w:r>
      <w:r w:rsidRPr="003246AA">
        <w:rPr>
          <w:rFonts w:asciiTheme="minorHAnsi" w:hAnsiTheme="minorHAnsi" w:cstheme="minorHAnsi"/>
          <w:b/>
          <w:bCs/>
          <w:sz w:val="20"/>
          <w:szCs w:val="20"/>
        </w:rPr>
        <w:tab/>
      </w:r>
      <w:r w:rsidRPr="003246AA">
        <w:rPr>
          <w:rFonts w:asciiTheme="minorHAnsi" w:hAnsiTheme="minorHAnsi" w:cstheme="minorHAnsi"/>
          <w:b/>
          <w:bCs/>
          <w:sz w:val="20"/>
          <w:szCs w:val="20"/>
        </w:rPr>
        <w:tab/>
      </w:r>
      <w:r w:rsidRPr="003246AA">
        <w:rPr>
          <w:rFonts w:asciiTheme="minorHAnsi" w:hAnsiTheme="minorHAnsi" w:cstheme="minorHAnsi"/>
          <w:b/>
          <w:bCs/>
          <w:sz w:val="20"/>
          <w:szCs w:val="20"/>
        </w:rPr>
        <w:tab/>
      </w:r>
      <w:r w:rsidRPr="003246AA">
        <w:rPr>
          <w:rFonts w:asciiTheme="minorHAnsi" w:hAnsiTheme="minorHAnsi" w:cstheme="minorHAnsi"/>
          <w:b/>
          <w:bCs/>
          <w:sz w:val="20"/>
          <w:szCs w:val="20"/>
        </w:rPr>
        <w:tab/>
      </w:r>
      <w:sdt>
        <w:sdtPr>
          <w:rPr>
            <w:rFonts w:asciiTheme="minorHAnsi" w:hAnsiTheme="minorHAnsi" w:cstheme="minorHAnsi"/>
            <w:sz w:val="20"/>
            <w:szCs w:val="20"/>
          </w:rPr>
          <w:alias w:val="Job Hazard Assessment"/>
          <w:tag w:val="Job Hazard Assessment"/>
          <w:id w:val="541484205"/>
          <w:placeholder>
            <w:docPart w:val="56F1A97660814DFDB9A6E4582923CF08"/>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Pr="003246AA">
            <w:rPr>
              <w:rFonts w:asciiTheme="minorHAnsi" w:hAnsiTheme="minorHAnsi" w:cstheme="minorHAnsi"/>
              <w:sz w:val="20"/>
              <w:szCs w:val="20"/>
            </w:rPr>
            <w:t>Not applicable</w:t>
          </w:r>
        </w:sdtContent>
      </w:sdt>
    </w:p>
    <w:p w14:paraId="42FCCA86" w14:textId="77777777" w:rsidR="009B4FBC" w:rsidRPr="003246AA" w:rsidRDefault="009B4FBC" w:rsidP="003246AA">
      <w:pPr>
        <w:shd w:val="clear" w:color="auto" w:fill="C5D2DA" w:themeFill="background2" w:themeFillShade="E6"/>
        <w:spacing w:line="276" w:lineRule="auto"/>
        <w:rPr>
          <w:rFonts w:asciiTheme="minorHAnsi" w:hAnsiTheme="minorHAnsi" w:cstheme="minorHAnsi"/>
          <w:sz w:val="20"/>
          <w:szCs w:val="20"/>
        </w:rPr>
      </w:pPr>
      <w:r w:rsidRPr="003246AA">
        <w:rPr>
          <w:rFonts w:asciiTheme="minorHAnsi" w:hAnsiTheme="minorHAnsi" w:cstheme="minorHAnsi"/>
          <w:sz w:val="20"/>
          <w:szCs w:val="20"/>
        </w:rPr>
        <w:t>Working nights</w:t>
      </w:r>
      <w:r w:rsidRPr="003246AA">
        <w:rPr>
          <w:rFonts w:asciiTheme="minorHAnsi" w:hAnsiTheme="minorHAnsi" w:cstheme="minorHAnsi"/>
          <w:b/>
          <w:bCs/>
          <w:sz w:val="20"/>
          <w:szCs w:val="20"/>
        </w:rPr>
        <w:tab/>
      </w:r>
      <w:r w:rsidRPr="003246AA">
        <w:rPr>
          <w:rFonts w:asciiTheme="minorHAnsi" w:hAnsiTheme="minorHAnsi" w:cstheme="minorHAnsi"/>
          <w:b/>
          <w:bCs/>
          <w:sz w:val="20"/>
          <w:szCs w:val="20"/>
        </w:rPr>
        <w:tab/>
      </w:r>
      <w:r w:rsidRPr="003246AA">
        <w:rPr>
          <w:rFonts w:asciiTheme="minorHAnsi" w:hAnsiTheme="minorHAnsi" w:cstheme="minorHAnsi"/>
          <w:b/>
          <w:bCs/>
          <w:sz w:val="20"/>
          <w:szCs w:val="20"/>
        </w:rPr>
        <w:tab/>
      </w:r>
      <w:r w:rsidRPr="003246AA">
        <w:rPr>
          <w:rFonts w:asciiTheme="minorHAnsi" w:hAnsiTheme="minorHAnsi" w:cstheme="minorHAnsi"/>
          <w:b/>
          <w:bCs/>
          <w:sz w:val="20"/>
          <w:szCs w:val="20"/>
        </w:rPr>
        <w:tab/>
      </w:r>
      <w:r w:rsidRPr="003246AA">
        <w:rPr>
          <w:rFonts w:asciiTheme="minorHAnsi" w:hAnsiTheme="minorHAnsi" w:cstheme="minorHAnsi"/>
          <w:b/>
          <w:bCs/>
          <w:sz w:val="20"/>
          <w:szCs w:val="20"/>
        </w:rPr>
        <w:tab/>
      </w:r>
      <w:r w:rsidRPr="003246AA">
        <w:rPr>
          <w:rFonts w:asciiTheme="minorHAnsi" w:hAnsiTheme="minorHAnsi" w:cstheme="minorHAnsi"/>
          <w:b/>
          <w:bCs/>
          <w:sz w:val="20"/>
          <w:szCs w:val="20"/>
        </w:rPr>
        <w:tab/>
      </w:r>
      <w:r w:rsidRPr="003246AA">
        <w:rPr>
          <w:rFonts w:asciiTheme="minorHAnsi" w:hAnsiTheme="minorHAnsi" w:cstheme="minorHAnsi"/>
          <w:b/>
          <w:bCs/>
          <w:sz w:val="20"/>
          <w:szCs w:val="20"/>
        </w:rPr>
        <w:tab/>
      </w:r>
      <w:sdt>
        <w:sdtPr>
          <w:rPr>
            <w:rFonts w:asciiTheme="minorHAnsi" w:hAnsiTheme="minorHAnsi" w:cstheme="minorHAnsi"/>
            <w:sz w:val="20"/>
            <w:szCs w:val="20"/>
          </w:rPr>
          <w:alias w:val="Job Hazard Assessment"/>
          <w:tag w:val="Job Hazard Assessment"/>
          <w:id w:val="-1459565132"/>
          <w:placeholder>
            <w:docPart w:val="B5F2288F9A7F4B7887E95EF26B645FE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Pr="003246AA">
            <w:rPr>
              <w:rFonts w:asciiTheme="minorHAnsi" w:hAnsiTheme="minorHAnsi" w:cstheme="minorHAnsi"/>
              <w:sz w:val="20"/>
              <w:szCs w:val="20"/>
            </w:rPr>
            <w:t>Not applicable</w:t>
          </w:r>
        </w:sdtContent>
      </w:sdt>
    </w:p>
    <w:p w14:paraId="76F26160" w14:textId="6C1DAD36" w:rsidR="009B4FBC" w:rsidRPr="003246AA" w:rsidRDefault="009B4FBC" w:rsidP="003246AA">
      <w:pPr>
        <w:spacing w:line="276" w:lineRule="auto"/>
        <w:rPr>
          <w:rFonts w:asciiTheme="minorHAnsi" w:hAnsiTheme="minorHAnsi" w:cstheme="minorHAnsi"/>
          <w:sz w:val="20"/>
          <w:szCs w:val="20"/>
        </w:rPr>
      </w:pPr>
      <w:r w:rsidRPr="003246AA">
        <w:rPr>
          <w:rFonts w:asciiTheme="minorHAnsi" w:hAnsiTheme="minorHAnsi" w:cstheme="minorHAnsi"/>
          <w:sz w:val="20"/>
          <w:szCs w:val="20"/>
        </w:rPr>
        <w:t>Lone working</w:t>
      </w:r>
      <w:r w:rsidRPr="003246AA">
        <w:rPr>
          <w:rFonts w:asciiTheme="minorHAnsi" w:hAnsiTheme="minorHAnsi" w:cstheme="minorHAnsi"/>
          <w:sz w:val="20"/>
          <w:szCs w:val="20"/>
        </w:rPr>
        <w:tab/>
      </w:r>
      <w:r w:rsidRPr="003246AA">
        <w:rPr>
          <w:rFonts w:asciiTheme="minorHAnsi" w:hAnsiTheme="minorHAnsi" w:cstheme="minorHAnsi"/>
          <w:b/>
          <w:bCs/>
          <w:sz w:val="20"/>
          <w:szCs w:val="20"/>
        </w:rPr>
        <w:tab/>
      </w:r>
      <w:r w:rsidRPr="003246AA">
        <w:rPr>
          <w:rFonts w:asciiTheme="minorHAnsi" w:hAnsiTheme="minorHAnsi" w:cstheme="minorHAnsi"/>
          <w:b/>
          <w:bCs/>
          <w:sz w:val="20"/>
          <w:szCs w:val="20"/>
        </w:rPr>
        <w:tab/>
      </w:r>
      <w:r w:rsidRPr="003246AA">
        <w:rPr>
          <w:rFonts w:asciiTheme="minorHAnsi" w:hAnsiTheme="minorHAnsi" w:cstheme="minorHAnsi"/>
          <w:b/>
          <w:bCs/>
          <w:sz w:val="20"/>
          <w:szCs w:val="20"/>
        </w:rPr>
        <w:tab/>
      </w:r>
      <w:r w:rsidRPr="003246AA">
        <w:rPr>
          <w:rFonts w:asciiTheme="minorHAnsi" w:hAnsiTheme="minorHAnsi" w:cstheme="minorHAnsi"/>
          <w:b/>
          <w:bCs/>
          <w:sz w:val="20"/>
          <w:szCs w:val="20"/>
        </w:rPr>
        <w:tab/>
      </w:r>
      <w:r w:rsidRPr="003246AA">
        <w:rPr>
          <w:rFonts w:asciiTheme="minorHAnsi" w:hAnsiTheme="minorHAnsi" w:cstheme="minorHAnsi"/>
          <w:b/>
          <w:bCs/>
          <w:sz w:val="20"/>
          <w:szCs w:val="20"/>
        </w:rPr>
        <w:tab/>
      </w:r>
      <w:r w:rsidRPr="003246AA">
        <w:rPr>
          <w:rFonts w:asciiTheme="minorHAnsi" w:hAnsiTheme="minorHAnsi" w:cstheme="minorHAnsi"/>
          <w:b/>
          <w:bCs/>
          <w:sz w:val="20"/>
          <w:szCs w:val="20"/>
        </w:rPr>
        <w:tab/>
      </w:r>
      <w:sdt>
        <w:sdtPr>
          <w:rPr>
            <w:rFonts w:asciiTheme="minorHAnsi" w:hAnsiTheme="minorHAnsi" w:cstheme="minorHAnsi"/>
            <w:sz w:val="20"/>
            <w:szCs w:val="20"/>
          </w:rPr>
          <w:alias w:val="Job Hazard Assessment"/>
          <w:tag w:val="Job Hazard Assessment"/>
          <w:id w:val="-380937265"/>
          <w:placeholder>
            <w:docPart w:val="073BA0F6726F4A7CA46845F3BBBC1A0D"/>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Pr="003246AA">
            <w:rPr>
              <w:rFonts w:asciiTheme="minorHAnsi" w:hAnsiTheme="minorHAnsi" w:cstheme="minorHAnsi"/>
              <w:sz w:val="20"/>
              <w:szCs w:val="20"/>
            </w:rPr>
            <w:t>Not applicable</w:t>
          </w:r>
        </w:sdtContent>
      </w:sdt>
    </w:p>
    <w:p w14:paraId="4B8EA9E4" w14:textId="498AD159" w:rsidR="009B4FBC" w:rsidRPr="003246AA" w:rsidRDefault="009B4FBC" w:rsidP="003246AA">
      <w:pPr>
        <w:shd w:val="clear" w:color="auto" w:fill="C5D2DA" w:themeFill="background2" w:themeFillShade="E6"/>
        <w:spacing w:line="276" w:lineRule="auto"/>
        <w:rPr>
          <w:rFonts w:asciiTheme="minorHAnsi" w:hAnsiTheme="minorHAnsi" w:cstheme="minorHAnsi"/>
          <w:sz w:val="20"/>
          <w:szCs w:val="20"/>
        </w:rPr>
      </w:pPr>
      <w:r w:rsidRPr="003246AA">
        <w:rPr>
          <w:rFonts w:asciiTheme="minorHAnsi" w:hAnsiTheme="minorHAnsi" w:cstheme="minorHAnsi"/>
          <w:sz w:val="20"/>
          <w:szCs w:val="20"/>
        </w:rPr>
        <w:t>Working with children</w:t>
      </w:r>
      <w:r w:rsidRPr="003246AA">
        <w:rPr>
          <w:rFonts w:asciiTheme="minorHAnsi" w:hAnsiTheme="minorHAnsi" w:cstheme="minorHAnsi"/>
          <w:sz w:val="20"/>
          <w:szCs w:val="20"/>
        </w:rPr>
        <w:tab/>
      </w:r>
      <w:r w:rsidRPr="003246AA">
        <w:rPr>
          <w:rFonts w:asciiTheme="minorHAnsi" w:hAnsiTheme="minorHAnsi" w:cstheme="minorHAnsi"/>
          <w:b/>
          <w:bCs/>
          <w:sz w:val="20"/>
          <w:szCs w:val="20"/>
        </w:rPr>
        <w:tab/>
      </w:r>
      <w:r w:rsidRPr="003246AA">
        <w:rPr>
          <w:rFonts w:asciiTheme="minorHAnsi" w:hAnsiTheme="minorHAnsi" w:cstheme="minorHAnsi"/>
          <w:b/>
          <w:bCs/>
          <w:sz w:val="20"/>
          <w:szCs w:val="20"/>
        </w:rPr>
        <w:tab/>
      </w:r>
      <w:r w:rsidRPr="003246AA">
        <w:rPr>
          <w:rFonts w:asciiTheme="minorHAnsi" w:hAnsiTheme="minorHAnsi" w:cstheme="minorHAnsi"/>
          <w:b/>
          <w:bCs/>
          <w:sz w:val="20"/>
          <w:szCs w:val="20"/>
        </w:rPr>
        <w:tab/>
      </w:r>
      <w:r w:rsidRPr="003246AA">
        <w:rPr>
          <w:rFonts w:asciiTheme="minorHAnsi" w:hAnsiTheme="minorHAnsi" w:cstheme="minorHAnsi"/>
          <w:b/>
          <w:bCs/>
          <w:sz w:val="20"/>
          <w:szCs w:val="20"/>
        </w:rPr>
        <w:tab/>
      </w:r>
      <w:r w:rsidRPr="003246AA">
        <w:rPr>
          <w:rFonts w:asciiTheme="minorHAnsi" w:hAnsiTheme="minorHAnsi" w:cstheme="minorHAnsi"/>
          <w:b/>
          <w:bCs/>
          <w:sz w:val="20"/>
          <w:szCs w:val="20"/>
        </w:rPr>
        <w:tab/>
      </w:r>
      <w:sdt>
        <w:sdtPr>
          <w:rPr>
            <w:rFonts w:asciiTheme="minorHAnsi" w:hAnsiTheme="minorHAnsi" w:cstheme="minorHAnsi"/>
            <w:sz w:val="20"/>
            <w:szCs w:val="20"/>
          </w:rPr>
          <w:alias w:val="Job Hazard Assessment"/>
          <w:tag w:val="Job Hazard Assessment"/>
          <w:id w:val="-1001737656"/>
          <w:placeholder>
            <w:docPart w:val="9C3B13CD31824865A8C117FE91855877"/>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Pr="003246AA">
            <w:rPr>
              <w:rFonts w:asciiTheme="minorHAnsi" w:hAnsiTheme="minorHAnsi" w:cstheme="minorHAnsi"/>
              <w:sz w:val="20"/>
              <w:szCs w:val="20"/>
            </w:rPr>
            <w:t>Not applicable</w:t>
          </w:r>
        </w:sdtContent>
      </w:sdt>
    </w:p>
    <w:p w14:paraId="3B188025" w14:textId="77777777" w:rsidR="009B4FBC" w:rsidRPr="003246AA" w:rsidRDefault="009B4FBC" w:rsidP="003246AA">
      <w:pPr>
        <w:spacing w:line="276" w:lineRule="auto"/>
        <w:rPr>
          <w:rFonts w:asciiTheme="minorHAnsi" w:hAnsiTheme="minorHAnsi" w:cstheme="minorHAnsi"/>
          <w:sz w:val="20"/>
          <w:szCs w:val="20"/>
        </w:rPr>
      </w:pPr>
      <w:r w:rsidRPr="003246AA">
        <w:rPr>
          <w:rFonts w:asciiTheme="minorHAnsi" w:hAnsiTheme="minorHAnsi" w:cstheme="minorHAnsi"/>
          <w:sz w:val="20"/>
          <w:szCs w:val="20"/>
        </w:rPr>
        <w:t>Exposure to persons with challenging behaviour</w:t>
      </w:r>
      <w:r w:rsidRPr="003246AA">
        <w:rPr>
          <w:rFonts w:asciiTheme="minorHAnsi" w:hAnsiTheme="minorHAnsi" w:cstheme="minorHAnsi"/>
          <w:b/>
          <w:bCs/>
          <w:color w:val="E73238" w:themeColor="accent2"/>
          <w:sz w:val="20"/>
          <w:szCs w:val="20"/>
        </w:rPr>
        <w:tab/>
      </w:r>
      <w:r w:rsidRPr="003246AA">
        <w:rPr>
          <w:rFonts w:asciiTheme="minorHAnsi" w:hAnsiTheme="minorHAnsi" w:cstheme="minorHAnsi"/>
          <w:b/>
          <w:bCs/>
          <w:color w:val="E73238" w:themeColor="accent2"/>
          <w:sz w:val="20"/>
          <w:szCs w:val="20"/>
        </w:rPr>
        <w:tab/>
      </w:r>
      <w:r w:rsidRPr="003246AA">
        <w:rPr>
          <w:rFonts w:asciiTheme="minorHAnsi" w:hAnsiTheme="minorHAnsi" w:cstheme="minorHAnsi"/>
          <w:b/>
          <w:bCs/>
          <w:sz w:val="20"/>
          <w:szCs w:val="20"/>
        </w:rPr>
        <w:tab/>
      </w:r>
      <w:sdt>
        <w:sdtPr>
          <w:rPr>
            <w:rFonts w:asciiTheme="minorHAnsi" w:hAnsiTheme="minorHAnsi" w:cstheme="minorHAnsi"/>
            <w:sz w:val="20"/>
            <w:szCs w:val="20"/>
          </w:rPr>
          <w:alias w:val="Job Hazard Assessment"/>
          <w:tag w:val="Job Hazard Assessment"/>
          <w:id w:val="-1837680782"/>
          <w:placeholder>
            <w:docPart w:val="3E13942E12B942589305FAFB4403659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Pr="003246AA">
            <w:rPr>
              <w:rFonts w:asciiTheme="minorHAnsi" w:hAnsiTheme="minorHAnsi" w:cstheme="minorHAnsi"/>
              <w:sz w:val="20"/>
              <w:szCs w:val="20"/>
            </w:rPr>
            <w:t>Not applicable</w:t>
          </w:r>
        </w:sdtContent>
      </w:sdt>
    </w:p>
    <w:p w14:paraId="35F8EFFF" w14:textId="77777777" w:rsidR="009B4FBC" w:rsidRPr="003246AA" w:rsidRDefault="00D71712" w:rsidP="003246AA">
      <w:pPr>
        <w:spacing w:line="276" w:lineRule="auto"/>
        <w:rPr>
          <w:rFonts w:asciiTheme="minorHAnsi" w:hAnsiTheme="minorHAnsi" w:cstheme="minorHAnsi"/>
          <w:sz w:val="20"/>
          <w:szCs w:val="20"/>
        </w:rPr>
      </w:pPr>
      <w:r>
        <w:rPr>
          <w:rFonts w:asciiTheme="minorHAnsi" w:hAnsiTheme="minorHAnsi" w:cstheme="minorHAnsi"/>
          <w:b/>
          <w:bCs/>
          <w:noProof/>
          <w:sz w:val="20"/>
          <w:szCs w:val="20"/>
          <w14:ligatures w14:val="standardContextual"/>
        </w:rPr>
        <w:pict w14:anchorId="2C9C626B">
          <v:rect id="_x0000_i1036" alt="" style="width:527.3pt;height:.05pt;mso-width-percent:0;mso-height-percent:0;mso-width-percent:0;mso-height-percent:0" o:hralign="center" o:hrstd="t" o:hr="t" fillcolor="#a0a0a0" stroked="f"/>
        </w:pict>
      </w:r>
    </w:p>
    <w:p w14:paraId="2A1BDA56" w14:textId="77777777" w:rsidR="009B4FBC" w:rsidRPr="003246AA" w:rsidRDefault="009B4FBC" w:rsidP="003246AA">
      <w:pPr>
        <w:pStyle w:val="Heading2"/>
        <w:spacing w:line="276" w:lineRule="auto"/>
        <w:rPr>
          <w:rFonts w:asciiTheme="minorHAnsi" w:hAnsiTheme="minorHAnsi" w:cstheme="minorHAnsi"/>
          <w:sz w:val="20"/>
          <w:szCs w:val="20"/>
        </w:rPr>
      </w:pPr>
      <w:r w:rsidRPr="003246AA">
        <w:rPr>
          <w:rFonts w:asciiTheme="minorHAnsi" w:hAnsiTheme="minorHAnsi" w:cstheme="minorHAnsi"/>
          <w:sz w:val="20"/>
          <w:szCs w:val="20"/>
        </w:rPr>
        <w:t>Equipment, Tools and Machines</w:t>
      </w:r>
    </w:p>
    <w:p w14:paraId="0993E0C6" w14:textId="77777777" w:rsidR="009B4FBC" w:rsidRPr="003246AA" w:rsidRDefault="009B4FBC" w:rsidP="003246AA">
      <w:pPr>
        <w:spacing w:line="276" w:lineRule="auto"/>
        <w:rPr>
          <w:rFonts w:asciiTheme="minorHAnsi" w:hAnsiTheme="minorHAnsi" w:cstheme="minorHAnsi"/>
          <w:color w:val="000000" w:themeColor="text1"/>
          <w:sz w:val="20"/>
          <w:szCs w:val="20"/>
        </w:rPr>
      </w:pPr>
      <w:r w:rsidRPr="003246AA">
        <w:rPr>
          <w:rFonts w:asciiTheme="minorHAnsi" w:hAnsiTheme="minorHAnsi" w:cstheme="minorHAnsi"/>
          <w:color w:val="000000" w:themeColor="text1"/>
          <w:sz w:val="20"/>
          <w:szCs w:val="20"/>
        </w:rPr>
        <w:t>Working with vibrating machinery or tools</w:t>
      </w:r>
      <w:r w:rsidRPr="003246AA">
        <w:rPr>
          <w:rFonts w:asciiTheme="minorHAnsi" w:hAnsiTheme="minorHAnsi" w:cstheme="minorHAnsi"/>
          <w:b/>
          <w:bCs/>
          <w:color w:val="000000" w:themeColor="text1"/>
          <w:sz w:val="20"/>
          <w:szCs w:val="20"/>
        </w:rPr>
        <w:tab/>
      </w:r>
      <w:r w:rsidRPr="003246AA">
        <w:rPr>
          <w:rFonts w:asciiTheme="minorHAnsi" w:hAnsiTheme="minorHAnsi" w:cstheme="minorHAnsi"/>
          <w:b/>
          <w:bCs/>
          <w:color w:val="000000" w:themeColor="text1"/>
          <w:sz w:val="20"/>
          <w:szCs w:val="20"/>
        </w:rPr>
        <w:tab/>
      </w:r>
      <w:r w:rsidRPr="003246AA">
        <w:rPr>
          <w:rFonts w:asciiTheme="minorHAnsi" w:hAnsiTheme="minorHAnsi" w:cstheme="minorHAnsi"/>
          <w:b/>
          <w:bCs/>
          <w:color w:val="000000" w:themeColor="text1"/>
          <w:sz w:val="20"/>
          <w:szCs w:val="20"/>
        </w:rPr>
        <w:tab/>
      </w:r>
      <w:r w:rsidRPr="003246AA">
        <w:rPr>
          <w:rFonts w:asciiTheme="minorHAnsi" w:hAnsiTheme="minorHAnsi" w:cstheme="minorHAnsi"/>
          <w:b/>
          <w:bCs/>
          <w:color w:val="000000" w:themeColor="text1"/>
          <w:sz w:val="20"/>
          <w:szCs w:val="20"/>
        </w:rPr>
        <w:tab/>
      </w:r>
      <w:sdt>
        <w:sdtPr>
          <w:rPr>
            <w:rFonts w:asciiTheme="minorHAnsi" w:hAnsiTheme="minorHAnsi" w:cstheme="minorHAnsi"/>
            <w:color w:val="000000" w:themeColor="text1"/>
            <w:sz w:val="20"/>
            <w:szCs w:val="20"/>
          </w:rPr>
          <w:alias w:val="Job Hazard Assessment"/>
          <w:tag w:val="Job Hazard Assessment"/>
          <w:id w:val="332265485"/>
          <w:placeholder>
            <w:docPart w:val="9F017666C11D403A93404CAD1A63A758"/>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Pr="003246AA">
            <w:rPr>
              <w:rFonts w:asciiTheme="minorHAnsi" w:hAnsiTheme="minorHAnsi" w:cstheme="minorHAnsi"/>
              <w:sz w:val="20"/>
              <w:szCs w:val="20"/>
            </w:rPr>
            <w:t>Not applicable</w:t>
          </w:r>
        </w:sdtContent>
      </w:sdt>
    </w:p>
    <w:p w14:paraId="0922C301" w14:textId="6D8E305A" w:rsidR="009B4FBC" w:rsidRPr="003246AA" w:rsidRDefault="009B4FBC" w:rsidP="003246AA">
      <w:pPr>
        <w:shd w:val="clear" w:color="auto" w:fill="C5D2DA" w:themeFill="background2" w:themeFillShade="E6"/>
        <w:spacing w:line="276" w:lineRule="auto"/>
        <w:rPr>
          <w:rFonts w:asciiTheme="minorHAnsi" w:hAnsiTheme="minorHAnsi" w:cstheme="minorHAnsi"/>
          <w:color w:val="000000" w:themeColor="text1"/>
          <w:sz w:val="20"/>
          <w:szCs w:val="20"/>
        </w:rPr>
      </w:pPr>
      <w:r w:rsidRPr="003246AA">
        <w:rPr>
          <w:rFonts w:asciiTheme="minorHAnsi" w:hAnsiTheme="minorHAnsi" w:cstheme="minorHAnsi"/>
          <w:color w:val="000000" w:themeColor="text1"/>
          <w:sz w:val="20"/>
          <w:szCs w:val="20"/>
        </w:rPr>
        <w:t>Driving duties</w:t>
      </w:r>
      <w:r w:rsidRPr="003246AA">
        <w:rPr>
          <w:rFonts w:asciiTheme="minorHAnsi" w:hAnsiTheme="minorHAnsi" w:cstheme="minorHAnsi"/>
          <w:color w:val="000000" w:themeColor="text1"/>
          <w:sz w:val="20"/>
          <w:szCs w:val="20"/>
        </w:rPr>
        <w:tab/>
      </w:r>
      <w:r w:rsidRPr="003246AA">
        <w:rPr>
          <w:rFonts w:asciiTheme="minorHAnsi" w:hAnsiTheme="minorHAnsi" w:cstheme="minorHAnsi"/>
          <w:color w:val="000000" w:themeColor="text1"/>
          <w:sz w:val="20"/>
          <w:szCs w:val="20"/>
        </w:rPr>
        <w:tab/>
      </w:r>
      <w:r w:rsidRPr="003246AA">
        <w:rPr>
          <w:rFonts w:asciiTheme="minorHAnsi" w:hAnsiTheme="minorHAnsi" w:cstheme="minorHAnsi"/>
          <w:color w:val="000000" w:themeColor="text1"/>
          <w:sz w:val="20"/>
          <w:szCs w:val="20"/>
        </w:rPr>
        <w:tab/>
      </w:r>
      <w:r w:rsidRPr="003246AA">
        <w:rPr>
          <w:rFonts w:asciiTheme="minorHAnsi" w:hAnsiTheme="minorHAnsi" w:cstheme="minorHAnsi"/>
          <w:color w:val="000000" w:themeColor="text1"/>
          <w:sz w:val="20"/>
          <w:szCs w:val="20"/>
        </w:rPr>
        <w:tab/>
      </w:r>
      <w:r w:rsidRPr="003246AA">
        <w:rPr>
          <w:rFonts w:asciiTheme="minorHAnsi" w:hAnsiTheme="minorHAnsi" w:cstheme="minorHAnsi"/>
          <w:color w:val="000000" w:themeColor="text1"/>
          <w:sz w:val="20"/>
          <w:szCs w:val="20"/>
        </w:rPr>
        <w:tab/>
      </w:r>
      <w:r w:rsidRPr="003246AA">
        <w:rPr>
          <w:rFonts w:asciiTheme="minorHAnsi" w:hAnsiTheme="minorHAnsi" w:cstheme="minorHAnsi"/>
          <w:color w:val="000000" w:themeColor="text1"/>
          <w:sz w:val="20"/>
          <w:szCs w:val="20"/>
        </w:rPr>
        <w:tab/>
      </w:r>
      <w:r w:rsidRPr="003246AA">
        <w:rPr>
          <w:rFonts w:asciiTheme="minorHAnsi" w:hAnsiTheme="minorHAnsi" w:cstheme="minorHAnsi"/>
          <w:color w:val="000000" w:themeColor="text1"/>
          <w:sz w:val="20"/>
          <w:szCs w:val="20"/>
        </w:rPr>
        <w:tab/>
      </w:r>
      <w:sdt>
        <w:sdtPr>
          <w:rPr>
            <w:rFonts w:asciiTheme="minorHAnsi" w:hAnsiTheme="minorHAnsi" w:cstheme="minorHAnsi"/>
            <w:color w:val="000000" w:themeColor="text1"/>
            <w:sz w:val="20"/>
            <w:szCs w:val="20"/>
          </w:rPr>
          <w:alias w:val="Job Hazard Assessment"/>
          <w:tag w:val="Job Hazard Assessment"/>
          <w:id w:val="805127564"/>
          <w:placeholder>
            <w:docPart w:val="324D5DDD91E547A4B444B63FF977D87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Pr="003246AA">
            <w:rPr>
              <w:rFonts w:asciiTheme="minorHAnsi" w:hAnsiTheme="minorHAnsi" w:cstheme="minorHAnsi"/>
              <w:sz w:val="20"/>
              <w:szCs w:val="20"/>
            </w:rPr>
            <w:t>Not applicable</w:t>
          </w:r>
        </w:sdtContent>
      </w:sdt>
    </w:p>
    <w:p w14:paraId="159FC440" w14:textId="77777777" w:rsidR="009B4FBC" w:rsidRPr="003246AA" w:rsidRDefault="009B4FBC" w:rsidP="003246AA">
      <w:pPr>
        <w:spacing w:line="276" w:lineRule="auto"/>
        <w:rPr>
          <w:rFonts w:asciiTheme="minorHAnsi" w:hAnsiTheme="minorHAnsi" w:cstheme="minorHAnsi"/>
          <w:color w:val="000000" w:themeColor="text1"/>
          <w:sz w:val="20"/>
          <w:szCs w:val="20"/>
        </w:rPr>
      </w:pPr>
      <w:r w:rsidRPr="003246AA">
        <w:rPr>
          <w:rFonts w:asciiTheme="minorHAnsi" w:hAnsiTheme="minorHAnsi" w:cstheme="minorHAnsi"/>
          <w:color w:val="000000" w:themeColor="text1"/>
          <w:sz w:val="20"/>
          <w:szCs w:val="20"/>
        </w:rPr>
        <w:t>Driving LGV, PCVs</w:t>
      </w:r>
      <w:r w:rsidRPr="003246AA">
        <w:rPr>
          <w:rFonts w:asciiTheme="minorHAnsi" w:hAnsiTheme="minorHAnsi" w:cstheme="minorHAnsi"/>
          <w:color w:val="000000" w:themeColor="text1"/>
          <w:sz w:val="20"/>
          <w:szCs w:val="20"/>
        </w:rPr>
        <w:tab/>
      </w:r>
      <w:r w:rsidRPr="003246AA">
        <w:rPr>
          <w:rFonts w:asciiTheme="minorHAnsi" w:hAnsiTheme="minorHAnsi" w:cstheme="minorHAnsi"/>
          <w:color w:val="000000" w:themeColor="text1"/>
          <w:sz w:val="20"/>
          <w:szCs w:val="20"/>
        </w:rPr>
        <w:tab/>
      </w:r>
      <w:r w:rsidRPr="003246AA">
        <w:rPr>
          <w:rFonts w:asciiTheme="minorHAnsi" w:hAnsiTheme="minorHAnsi" w:cstheme="minorHAnsi"/>
          <w:color w:val="000000" w:themeColor="text1"/>
          <w:sz w:val="20"/>
          <w:szCs w:val="20"/>
        </w:rPr>
        <w:tab/>
      </w:r>
      <w:r w:rsidRPr="003246AA">
        <w:rPr>
          <w:rFonts w:asciiTheme="minorHAnsi" w:hAnsiTheme="minorHAnsi" w:cstheme="minorHAnsi"/>
          <w:color w:val="000000" w:themeColor="text1"/>
          <w:sz w:val="20"/>
          <w:szCs w:val="20"/>
        </w:rPr>
        <w:tab/>
      </w:r>
      <w:r w:rsidRPr="003246AA">
        <w:rPr>
          <w:rFonts w:asciiTheme="minorHAnsi" w:hAnsiTheme="minorHAnsi" w:cstheme="minorHAnsi"/>
          <w:color w:val="000000" w:themeColor="text1"/>
          <w:sz w:val="20"/>
          <w:szCs w:val="20"/>
        </w:rPr>
        <w:tab/>
      </w:r>
      <w:r w:rsidRPr="003246AA">
        <w:rPr>
          <w:rFonts w:asciiTheme="minorHAnsi" w:hAnsiTheme="minorHAnsi" w:cstheme="minorHAnsi"/>
          <w:color w:val="000000" w:themeColor="text1"/>
          <w:sz w:val="20"/>
          <w:szCs w:val="20"/>
        </w:rPr>
        <w:tab/>
      </w:r>
      <w:r w:rsidRPr="003246AA">
        <w:rPr>
          <w:rFonts w:asciiTheme="minorHAnsi" w:hAnsiTheme="minorHAnsi" w:cstheme="minorHAnsi"/>
          <w:color w:val="000000" w:themeColor="text1"/>
          <w:sz w:val="20"/>
          <w:szCs w:val="20"/>
        </w:rPr>
        <w:tab/>
      </w:r>
      <w:sdt>
        <w:sdtPr>
          <w:rPr>
            <w:rFonts w:asciiTheme="minorHAnsi" w:hAnsiTheme="minorHAnsi" w:cstheme="minorHAnsi"/>
            <w:color w:val="000000" w:themeColor="text1"/>
            <w:sz w:val="20"/>
            <w:szCs w:val="20"/>
          </w:rPr>
          <w:alias w:val="Job Hazard Assessment"/>
          <w:tag w:val="Job Hazard Assessment"/>
          <w:id w:val="-693307961"/>
          <w:placeholder>
            <w:docPart w:val="E962E890A2CA4C9E80A4C06777C617C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Pr="003246AA">
            <w:rPr>
              <w:rFonts w:asciiTheme="minorHAnsi" w:hAnsiTheme="minorHAnsi" w:cstheme="minorHAnsi"/>
              <w:sz w:val="20"/>
              <w:szCs w:val="20"/>
            </w:rPr>
            <w:t>Not applicable</w:t>
          </w:r>
        </w:sdtContent>
      </w:sdt>
    </w:p>
    <w:p w14:paraId="2D387849" w14:textId="02E1D18E" w:rsidR="009B4FBC" w:rsidRPr="003246AA" w:rsidRDefault="009B4FBC" w:rsidP="003246AA">
      <w:pPr>
        <w:shd w:val="clear" w:color="auto" w:fill="C5D2DA" w:themeFill="background2" w:themeFillShade="E6"/>
        <w:spacing w:line="276" w:lineRule="auto"/>
        <w:rPr>
          <w:rFonts w:asciiTheme="minorHAnsi" w:hAnsiTheme="minorHAnsi" w:cstheme="minorHAnsi"/>
          <w:color w:val="000000" w:themeColor="text1"/>
          <w:sz w:val="20"/>
          <w:szCs w:val="20"/>
        </w:rPr>
      </w:pPr>
      <w:r w:rsidRPr="003246AA">
        <w:rPr>
          <w:rFonts w:asciiTheme="minorHAnsi" w:hAnsiTheme="minorHAnsi" w:cstheme="minorHAnsi"/>
          <w:color w:val="000000" w:themeColor="text1"/>
          <w:sz w:val="20"/>
          <w:szCs w:val="20"/>
        </w:rPr>
        <w:t>Driving forklift trucks</w:t>
      </w:r>
      <w:r w:rsidRPr="003246AA">
        <w:rPr>
          <w:rFonts w:asciiTheme="minorHAnsi" w:hAnsiTheme="minorHAnsi" w:cstheme="minorHAnsi"/>
          <w:color w:val="000000" w:themeColor="text1"/>
          <w:sz w:val="20"/>
          <w:szCs w:val="20"/>
        </w:rPr>
        <w:tab/>
      </w:r>
      <w:r w:rsidRPr="003246AA">
        <w:rPr>
          <w:rFonts w:asciiTheme="minorHAnsi" w:hAnsiTheme="minorHAnsi" w:cstheme="minorHAnsi"/>
          <w:color w:val="000000" w:themeColor="text1"/>
          <w:sz w:val="20"/>
          <w:szCs w:val="20"/>
        </w:rPr>
        <w:tab/>
      </w:r>
      <w:r w:rsidRPr="003246AA">
        <w:rPr>
          <w:rFonts w:asciiTheme="minorHAnsi" w:hAnsiTheme="minorHAnsi" w:cstheme="minorHAnsi"/>
          <w:color w:val="000000" w:themeColor="text1"/>
          <w:sz w:val="20"/>
          <w:szCs w:val="20"/>
        </w:rPr>
        <w:tab/>
      </w:r>
      <w:r w:rsidRPr="003246AA">
        <w:rPr>
          <w:rFonts w:asciiTheme="minorHAnsi" w:hAnsiTheme="minorHAnsi" w:cstheme="minorHAnsi"/>
          <w:color w:val="000000" w:themeColor="text1"/>
          <w:sz w:val="20"/>
          <w:szCs w:val="20"/>
        </w:rPr>
        <w:tab/>
      </w:r>
      <w:r w:rsidRPr="003246AA">
        <w:rPr>
          <w:rFonts w:asciiTheme="minorHAnsi" w:hAnsiTheme="minorHAnsi" w:cstheme="minorHAnsi"/>
          <w:b/>
          <w:bCs/>
          <w:color w:val="000000" w:themeColor="text1"/>
          <w:sz w:val="20"/>
          <w:szCs w:val="20"/>
        </w:rPr>
        <w:tab/>
      </w:r>
      <w:r w:rsidRPr="003246AA">
        <w:rPr>
          <w:rFonts w:asciiTheme="minorHAnsi" w:hAnsiTheme="minorHAnsi" w:cstheme="minorHAnsi"/>
          <w:b/>
          <w:bCs/>
          <w:color w:val="000000" w:themeColor="text1"/>
          <w:sz w:val="20"/>
          <w:szCs w:val="20"/>
        </w:rPr>
        <w:tab/>
      </w:r>
      <w:sdt>
        <w:sdtPr>
          <w:rPr>
            <w:rFonts w:asciiTheme="minorHAnsi" w:hAnsiTheme="minorHAnsi" w:cstheme="minorHAnsi"/>
            <w:color w:val="000000" w:themeColor="text1"/>
            <w:sz w:val="20"/>
            <w:szCs w:val="20"/>
          </w:rPr>
          <w:alias w:val="Job Hazard Assessment"/>
          <w:tag w:val="Job Hazard Assessment"/>
          <w:id w:val="2019894134"/>
          <w:placeholder>
            <w:docPart w:val="5E13058B2A4B41DB8E01CCFE60E951C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Pr="003246AA">
            <w:rPr>
              <w:rFonts w:asciiTheme="minorHAnsi" w:hAnsiTheme="minorHAnsi" w:cstheme="minorHAnsi"/>
              <w:sz w:val="20"/>
              <w:szCs w:val="20"/>
            </w:rPr>
            <w:t>Not applicable</w:t>
          </w:r>
        </w:sdtContent>
      </w:sdt>
    </w:p>
    <w:p w14:paraId="6A6B425D" w14:textId="2C30D495" w:rsidR="009B4FBC" w:rsidRPr="003246AA" w:rsidRDefault="009B4FBC" w:rsidP="003246AA">
      <w:pPr>
        <w:spacing w:line="276" w:lineRule="auto"/>
        <w:rPr>
          <w:rFonts w:asciiTheme="minorHAnsi" w:hAnsiTheme="minorHAnsi" w:cstheme="minorHAnsi"/>
          <w:color w:val="000000" w:themeColor="text1"/>
          <w:sz w:val="20"/>
          <w:szCs w:val="20"/>
        </w:rPr>
      </w:pPr>
      <w:r w:rsidRPr="003246AA">
        <w:rPr>
          <w:rFonts w:asciiTheme="minorHAnsi" w:hAnsiTheme="minorHAnsi" w:cstheme="minorHAnsi"/>
          <w:color w:val="000000" w:themeColor="text1"/>
          <w:sz w:val="20"/>
          <w:szCs w:val="20"/>
        </w:rPr>
        <w:t>Food handling</w:t>
      </w:r>
      <w:r w:rsidRPr="003246AA">
        <w:rPr>
          <w:rFonts w:asciiTheme="minorHAnsi" w:hAnsiTheme="minorHAnsi" w:cstheme="minorHAnsi"/>
          <w:color w:val="000000" w:themeColor="text1"/>
          <w:sz w:val="20"/>
          <w:szCs w:val="20"/>
        </w:rPr>
        <w:tab/>
      </w:r>
      <w:r w:rsidRPr="003246AA">
        <w:rPr>
          <w:rFonts w:asciiTheme="minorHAnsi" w:hAnsiTheme="minorHAnsi" w:cstheme="minorHAnsi"/>
          <w:b/>
          <w:bCs/>
          <w:color w:val="000000" w:themeColor="text1"/>
          <w:sz w:val="20"/>
          <w:szCs w:val="20"/>
        </w:rPr>
        <w:tab/>
      </w:r>
      <w:r w:rsidRPr="003246AA">
        <w:rPr>
          <w:rFonts w:asciiTheme="minorHAnsi" w:hAnsiTheme="minorHAnsi" w:cstheme="minorHAnsi"/>
          <w:b/>
          <w:bCs/>
          <w:color w:val="000000" w:themeColor="text1"/>
          <w:sz w:val="20"/>
          <w:szCs w:val="20"/>
        </w:rPr>
        <w:tab/>
      </w:r>
      <w:r w:rsidRPr="003246AA">
        <w:rPr>
          <w:rFonts w:asciiTheme="minorHAnsi" w:hAnsiTheme="minorHAnsi" w:cstheme="minorHAnsi"/>
          <w:b/>
          <w:bCs/>
          <w:color w:val="000000" w:themeColor="text1"/>
          <w:sz w:val="20"/>
          <w:szCs w:val="20"/>
        </w:rPr>
        <w:tab/>
      </w:r>
      <w:r w:rsidRPr="003246AA">
        <w:rPr>
          <w:rFonts w:asciiTheme="minorHAnsi" w:hAnsiTheme="minorHAnsi" w:cstheme="minorHAnsi"/>
          <w:b/>
          <w:bCs/>
          <w:color w:val="000000" w:themeColor="text1"/>
          <w:sz w:val="20"/>
          <w:szCs w:val="20"/>
        </w:rPr>
        <w:tab/>
      </w:r>
      <w:r w:rsidRPr="003246AA">
        <w:rPr>
          <w:rFonts w:asciiTheme="minorHAnsi" w:hAnsiTheme="minorHAnsi" w:cstheme="minorHAnsi"/>
          <w:b/>
          <w:bCs/>
          <w:color w:val="000000" w:themeColor="text1"/>
          <w:sz w:val="20"/>
          <w:szCs w:val="20"/>
        </w:rPr>
        <w:tab/>
      </w:r>
      <w:r w:rsidRPr="003246AA">
        <w:rPr>
          <w:rFonts w:asciiTheme="minorHAnsi" w:hAnsiTheme="minorHAnsi" w:cstheme="minorHAnsi"/>
          <w:b/>
          <w:bCs/>
          <w:color w:val="000000" w:themeColor="text1"/>
          <w:sz w:val="20"/>
          <w:szCs w:val="20"/>
        </w:rPr>
        <w:tab/>
      </w:r>
      <w:sdt>
        <w:sdtPr>
          <w:rPr>
            <w:rFonts w:asciiTheme="minorHAnsi" w:hAnsiTheme="minorHAnsi" w:cstheme="minorHAnsi"/>
            <w:color w:val="000000" w:themeColor="text1"/>
            <w:sz w:val="20"/>
            <w:szCs w:val="20"/>
          </w:rPr>
          <w:alias w:val="Job Hazard Assessment"/>
          <w:tag w:val="Job Hazard Assessment"/>
          <w:id w:val="509959843"/>
          <w:placeholder>
            <w:docPart w:val="B06B0B97EFB140B8B6A342823F663B6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Pr="003246AA">
            <w:rPr>
              <w:rFonts w:asciiTheme="minorHAnsi" w:hAnsiTheme="minorHAnsi" w:cstheme="minorHAnsi"/>
              <w:sz w:val="20"/>
              <w:szCs w:val="20"/>
            </w:rPr>
            <w:t>Not applicable</w:t>
          </w:r>
        </w:sdtContent>
      </w:sdt>
    </w:p>
    <w:p w14:paraId="2FDDCC51" w14:textId="6858211C" w:rsidR="009B4FBC" w:rsidRPr="003246AA" w:rsidRDefault="009B4FBC" w:rsidP="003246AA">
      <w:pPr>
        <w:shd w:val="clear" w:color="auto" w:fill="C5D2DA" w:themeFill="background2" w:themeFillShade="E6"/>
        <w:spacing w:line="276" w:lineRule="auto"/>
        <w:rPr>
          <w:rFonts w:asciiTheme="minorHAnsi" w:hAnsiTheme="minorHAnsi" w:cstheme="minorHAnsi"/>
          <w:sz w:val="20"/>
          <w:szCs w:val="20"/>
        </w:rPr>
      </w:pPr>
      <w:r w:rsidRPr="003246AA">
        <w:rPr>
          <w:rFonts w:asciiTheme="minorHAnsi" w:hAnsiTheme="minorHAnsi" w:cstheme="minorHAnsi"/>
          <w:color w:val="000000" w:themeColor="text1"/>
          <w:sz w:val="20"/>
          <w:szCs w:val="20"/>
        </w:rPr>
        <w:t>Contact with latex</w:t>
      </w:r>
      <w:r w:rsidRPr="003246AA">
        <w:rPr>
          <w:rFonts w:asciiTheme="minorHAnsi" w:hAnsiTheme="minorHAnsi" w:cstheme="minorHAnsi"/>
          <w:b/>
          <w:bCs/>
          <w:color w:val="000000" w:themeColor="text1"/>
          <w:sz w:val="20"/>
          <w:szCs w:val="20"/>
        </w:rPr>
        <w:tab/>
      </w:r>
      <w:r w:rsidRPr="003246AA">
        <w:rPr>
          <w:rFonts w:asciiTheme="minorHAnsi" w:hAnsiTheme="minorHAnsi" w:cstheme="minorHAnsi"/>
          <w:b/>
          <w:bCs/>
          <w:color w:val="000000" w:themeColor="text1"/>
          <w:sz w:val="20"/>
          <w:szCs w:val="20"/>
        </w:rPr>
        <w:tab/>
      </w:r>
      <w:r w:rsidRPr="003246AA">
        <w:rPr>
          <w:rFonts w:asciiTheme="minorHAnsi" w:hAnsiTheme="minorHAnsi" w:cstheme="minorHAnsi"/>
          <w:b/>
          <w:bCs/>
          <w:color w:val="000000" w:themeColor="text1"/>
          <w:sz w:val="20"/>
          <w:szCs w:val="20"/>
        </w:rPr>
        <w:tab/>
      </w:r>
      <w:r w:rsidRPr="003246AA">
        <w:rPr>
          <w:rFonts w:asciiTheme="minorHAnsi" w:hAnsiTheme="minorHAnsi" w:cstheme="minorHAnsi"/>
          <w:b/>
          <w:bCs/>
          <w:color w:val="000000" w:themeColor="text1"/>
          <w:sz w:val="20"/>
          <w:szCs w:val="20"/>
        </w:rPr>
        <w:tab/>
      </w:r>
      <w:r w:rsidRPr="003246AA">
        <w:rPr>
          <w:rFonts w:asciiTheme="minorHAnsi" w:hAnsiTheme="minorHAnsi" w:cstheme="minorHAnsi"/>
          <w:b/>
          <w:bCs/>
          <w:color w:val="000000" w:themeColor="text1"/>
          <w:sz w:val="20"/>
          <w:szCs w:val="20"/>
        </w:rPr>
        <w:tab/>
      </w:r>
      <w:r w:rsidRPr="003246AA">
        <w:rPr>
          <w:rFonts w:asciiTheme="minorHAnsi" w:hAnsiTheme="minorHAnsi" w:cstheme="minorHAnsi"/>
          <w:b/>
          <w:bCs/>
          <w:color w:val="000000" w:themeColor="text1"/>
          <w:sz w:val="20"/>
          <w:szCs w:val="20"/>
        </w:rPr>
        <w:tab/>
      </w:r>
      <w:sdt>
        <w:sdtPr>
          <w:rPr>
            <w:rFonts w:asciiTheme="minorHAnsi" w:hAnsiTheme="minorHAnsi" w:cstheme="minorHAnsi"/>
            <w:color w:val="000000" w:themeColor="text1"/>
            <w:sz w:val="20"/>
            <w:szCs w:val="20"/>
          </w:rPr>
          <w:alias w:val="Job Hazard Assessment"/>
          <w:tag w:val="Job Hazard Assessment"/>
          <w:id w:val="-174274763"/>
          <w:placeholder>
            <w:docPart w:val="9AF27393D9764339A605950AC248DC0D"/>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Pr="003246AA">
            <w:rPr>
              <w:rFonts w:asciiTheme="minorHAnsi" w:hAnsiTheme="minorHAnsi" w:cstheme="minorHAnsi"/>
              <w:sz w:val="20"/>
              <w:szCs w:val="20"/>
            </w:rPr>
            <w:t>Not applicable</w:t>
          </w:r>
        </w:sdtContent>
      </w:sdt>
    </w:p>
    <w:p w14:paraId="6AF413CB" w14:textId="77777777" w:rsidR="009B4FBC" w:rsidRPr="003246AA" w:rsidRDefault="00D71712" w:rsidP="003246AA">
      <w:pPr>
        <w:spacing w:line="276" w:lineRule="auto"/>
        <w:rPr>
          <w:rFonts w:asciiTheme="minorHAnsi" w:hAnsiTheme="minorHAnsi" w:cstheme="minorHAnsi"/>
          <w:sz w:val="20"/>
          <w:szCs w:val="20"/>
        </w:rPr>
      </w:pPr>
      <w:r>
        <w:rPr>
          <w:rFonts w:asciiTheme="minorHAnsi" w:hAnsiTheme="minorHAnsi" w:cstheme="minorHAnsi"/>
          <w:b/>
          <w:bCs/>
          <w:noProof/>
          <w:sz w:val="20"/>
          <w:szCs w:val="20"/>
          <w14:ligatures w14:val="standardContextual"/>
        </w:rPr>
        <w:pict w14:anchorId="06785FB7">
          <v:rect id="_x0000_i1037" alt="" style="width:527.3pt;height:.05pt;mso-width-percent:0;mso-height-percent:0;mso-width-percent:0;mso-height-percent:0" o:hralign="center" o:hrstd="t" o:hr="t" fillcolor="#a0a0a0" stroked="f"/>
        </w:pict>
      </w:r>
    </w:p>
    <w:p w14:paraId="30A840D1" w14:textId="77777777" w:rsidR="009B4FBC" w:rsidRPr="003246AA" w:rsidRDefault="009B4FBC" w:rsidP="003246AA">
      <w:pPr>
        <w:pStyle w:val="Heading2"/>
        <w:spacing w:line="276" w:lineRule="auto"/>
        <w:rPr>
          <w:rFonts w:asciiTheme="minorHAnsi" w:hAnsiTheme="minorHAnsi" w:cstheme="minorHAnsi"/>
          <w:sz w:val="20"/>
          <w:szCs w:val="20"/>
        </w:rPr>
      </w:pPr>
      <w:r w:rsidRPr="003246AA">
        <w:rPr>
          <w:rFonts w:asciiTheme="minorHAnsi" w:hAnsiTheme="minorHAnsi" w:cstheme="minorHAnsi"/>
          <w:sz w:val="20"/>
          <w:szCs w:val="20"/>
        </w:rPr>
        <w:t>Physical Abilities</w:t>
      </w:r>
    </w:p>
    <w:p w14:paraId="41CB6552" w14:textId="77777777" w:rsidR="009B4FBC" w:rsidRPr="003246AA" w:rsidRDefault="009B4FBC" w:rsidP="003246AA">
      <w:pPr>
        <w:spacing w:line="276" w:lineRule="auto"/>
        <w:rPr>
          <w:rFonts w:asciiTheme="minorHAnsi" w:hAnsiTheme="minorHAnsi" w:cstheme="minorHAnsi"/>
          <w:color w:val="000000" w:themeColor="text1"/>
          <w:sz w:val="20"/>
          <w:szCs w:val="20"/>
        </w:rPr>
      </w:pPr>
      <w:r w:rsidRPr="003246AA">
        <w:rPr>
          <w:rFonts w:asciiTheme="minorHAnsi" w:hAnsiTheme="minorHAnsi" w:cstheme="minorHAnsi"/>
          <w:sz w:val="20"/>
          <w:szCs w:val="20"/>
        </w:rPr>
        <w:t>Prolonged repetitive movements or actions</w:t>
      </w:r>
      <w:r w:rsidRPr="003246AA">
        <w:rPr>
          <w:rFonts w:asciiTheme="minorHAnsi" w:hAnsiTheme="minorHAnsi" w:cstheme="minorHAnsi"/>
          <w:sz w:val="20"/>
          <w:szCs w:val="20"/>
        </w:rPr>
        <w:tab/>
      </w:r>
      <w:r w:rsidRPr="003246AA">
        <w:rPr>
          <w:rFonts w:asciiTheme="minorHAnsi" w:hAnsiTheme="minorHAnsi" w:cstheme="minorHAnsi"/>
          <w:sz w:val="20"/>
          <w:szCs w:val="20"/>
        </w:rPr>
        <w:tab/>
      </w:r>
      <w:r w:rsidRPr="003246AA">
        <w:rPr>
          <w:rFonts w:asciiTheme="minorHAnsi" w:hAnsiTheme="minorHAnsi" w:cstheme="minorHAnsi"/>
          <w:b/>
          <w:bCs/>
          <w:color w:val="E73238" w:themeColor="accent2"/>
          <w:sz w:val="20"/>
          <w:szCs w:val="20"/>
        </w:rPr>
        <w:tab/>
      </w:r>
      <w:r w:rsidRPr="003246AA">
        <w:rPr>
          <w:rFonts w:asciiTheme="minorHAnsi" w:hAnsiTheme="minorHAnsi" w:cstheme="minorHAnsi"/>
          <w:b/>
          <w:bCs/>
          <w:color w:val="E73238" w:themeColor="accent2"/>
          <w:sz w:val="20"/>
          <w:szCs w:val="20"/>
        </w:rPr>
        <w:tab/>
      </w:r>
      <w:sdt>
        <w:sdtPr>
          <w:rPr>
            <w:rFonts w:asciiTheme="minorHAnsi" w:hAnsiTheme="minorHAnsi" w:cstheme="minorHAnsi"/>
            <w:color w:val="000000" w:themeColor="text1"/>
            <w:sz w:val="20"/>
            <w:szCs w:val="20"/>
          </w:rPr>
          <w:alias w:val="Job Hazard Assessment"/>
          <w:tag w:val="Job Hazard Assessment"/>
          <w:id w:val="-582227515"/>
          <w:placeholder>
            <w:docPart w:val="A2AD157394834C7CA47858F683323AEC"/>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Pr="003246AA">
            <w:rPr>
              <w:rFonts w:asciiTheme="minorHAnsi" w:hAnsiTheme="minorHAnsi" w:cstheme="minorHAnsi"/>
              <w:sz w:val="20"/>
              <w:szCs w:val="20"/>
            </w:rPr>
            <w:t>Not applicable</w:t>
          </w:r>
        </w:sdtContent>
      </w:sdt>
    </w:p>
    <w:p w14:paraId="32FADB00" w14:textId="77777777" w:rsidR="009B4FBC" w:rsidRPr="003246AA" w:rsidRDefault="009B4FBC" w:rsidP="003246AA">
      <w:pPr>
        <w:shd w:val="clear" w:color="auto" w:fill="C5D2DA" w:themeFill="background2" w:themeFillShade="E6"/>
        <w:spacing w:line="276" w:lineRule="auto"/>
        <w:rPr>
          <w:rFonts w:asciiTheme="minorHAnsi" w:hAnsiTheme="minorHAnsi" w:cstheme="minorHAnsi"/>
          <w:b/>
          <w:bCs/>
          <w:color w:val="E73238" w:themeColor="accent2"/>
          <w:sz w:val="20"/>
          <w:szCs w:val="20"/>
        </w:rPr>
      </w:pPr>
      <w:r w:rsidRPr="003246AA">
        <w:rPr>
          <w:rFonts w:asciiTheme="minorHAnsi" w:hAnsiTheme="minorHAnsi" w:cstheme="minorHAnsi"/>
          <w:sz w:val="20"/>
          <w:szCs w:val="20"/>
        </w:rPr>
        <w:t>Moving or handling heavy loads</w:t>
      </w:r>
      <w:r w:rsidRPr="003246AA">
        <w:rPr>
          <w:rFonts w:asciiTheme="minorHAnsi" w:hAnsiTheme="minorHAnsi" w:cstheme="minorHAnsi"/>
          <w:b/>
          <w:bCs/>
          <w:color w:val="E73238" w:themeColor="accent2"/>
          <w:sz w:val="20"/>
          <w:szCs w:val="20"/>
        </w:rPr>
        <w:tab/>
      </w:r>
      <w:r w:rsidRPr="003246AA">
        <w:rPr>
          <w:rFonts w:asciiTheme="minorHAnsi" w:hAnsiTheme="minorHAnsi" w:cstheme="minorHAnsi"/>
          <w:b/>
          <w:bCs/>
          <w:color w:val="E73238" w:themeColor="accent2"/>
          <w:sz w:val="20"/>
          <w:szCs w:val="20"/>
        </w:rPr>
        <w:tab/>
      </w:r>
      <w:r w:rsidRPr="003246AA">
        <w:rPr>
          <w:rFonts w:asciiTheme="minorHAnsi" w:hAnsiTheme="minorHAnsi" w:cstheme="minorHAnsi"/>
          <w:b/>
          <w:bCs/>
          <w:color w:val="E73238" w:themeColor="accent2"/>
          <w:sz w:val="20"/>
          <w:szCs w:val="20"/>
        </w:rPr>
        <w:tab/>
      </w:r>
      <w:r w:rsidRPr="003246AA">
        <w:rPr>
          <w:rFonts w:asciiTheme="minorHAnsi" w:hAnsiTheme="minorHAnsi" w:cstheme="minorHAnsi"/>
          <w:b/>
          <w:bCs/>
          <w:color w:val="E73238" w:themeColor="accent2"/>
          <w:sz w:val="20"/>
          <w:szCs w:val="20"/>
        </w:rPr>
        <w:tab/>
      </w:r>
      <w:r w:rsidRPr="003246AA">
        <w:rPr>
          <w:rFonts w:asciiTheme="minorHAnsi" w:hAnsiTheme="minorHAnsi" w:cstheme="minorHAnsi"/>
          <w:b/>
          <w:bCs/>
          <w:color w:val="E73238" w:themeColor="accent2"/>
          <w:sz w:val="20"/>
          <w:szCs w:val="20"/>
        </w:rPr>
        <w:tab/>
      </w:r>
      <w:sdt>
        <w:sdtPr>
          <w:rPr>
            <w:rFonts w:asciiTheme="minorHAnsi" w:hAnsiTheme="minorHAnsi" w:cstheme="minorHAnsi"/>
            <w:color w:val="000000" w:themeColor="text1"/>
            <w:sz w:val="20"/>
            <w:szCs w:val="20"/>
          </w:rPr>
          <w:alias w:val="Job Hazard Assessment"/>
          <w:tag w:val="Job Hazard Assessment"/>
          <w:id w:val="-977606226"/>
          <w:placeholder>
            <w:docPart w:val="0ADC1E7DF2CE4408BCFE031C6382E41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Pr="003246AA">
            <w:rPr>
              <w:rFonts w:asciiTheme="minorHAnsi" w:hAnsiTheme="minorHAnsi" w:cstheme="minorHAnsi"/>
              <w:sz w:val="20"/>
              <w:szCs w:val="20"/>
            </w:rPr>
            <w:t>Not applicable</w:t>
          </w:r>
        </w:sdtContent>
      </w:sdt>
    </w:p>
    <w:p w14:paraId="5CB04B2A" w14:textId="77777777" w:rsidR="000B219D" w:rsidRPr="003246AA" w:rsidRDefault="00D71712" w:rsidP="003246AA">
      <w:pPr>
        <w:spacing w:line="276" w:lineRule="auto"/>
        <w:rPr>
          <w:rFonts w:asciiTheme="minorHAnsi" w:hAnsiTheme="minorHAnsi" w:cstheme="minorHAnsi"/>
          <w:color w:val="000000" w:themeColor="text1"/>
          <w:sz w:val="20"/>
          <w:szCs w:val="20"/>
        </w:rPr>
      </w:pPr>
      <w:r>
        <w:rPr>
          <w:rFonts w:asciiTheme="minorHAnsi" w:hAnsiTheme="minorHAnsi" w:cstheme="minorHAnsi"/>
          <w:b/>
          <w:bCs/>
          <w:noProof/>
          <w:sz w:val="20"/>
          <w:szCs w:val="20"/>
          <w14:ligatures w14:val="standardContextual"/>
        </w:rPr>
        <w:pict w14:anchorId="52FCB5D6">
          <v:rect id="_x0000_i1038" alt="" style="width:527.3pt;height:.05pt;mso-width-percent:0;mso-height-percent:0;mso-width-percent:0;mso-height-percent:0" o:hralign="center" o:hrstd="t" o:hr="t" fillcolor="#a0a0a0" stroked="f"/>
        </w:pict>
      </w:r>
    </w:p>
    <w:sectPr w:rsidR="000B219D" w:rsidRPr="003246AA" w:rsidSect="00722340">
      <w:headerReference w:type="default" r:id="rId13"/>
      <w:footerReference w:type="default" r:id="rId14"/>
      <w:headerReference w:type="first" r:id="rId15"/>
      <w:footerReference w:type="first" r:id="rId16"/>
      <w:pgSz w:w="11906" w:h="16838"/>
      <w:pgMar w:top="680" w:right="680" w:bottom="680" w:left="68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F276D" w14:textId="77777777" w:rsidR="00D71712" w:rsidRDefault="00D71712" w:rsidP="00850136">
      <w:r>
        <w:separator/>
      </w:r>
    </w:p>
  </w:endnote>
  <w:endnote w:type="continuationSeparator" w:id="0">
    <w:p w14:paraId="5DBB8975" w14:textId="77777777" w:rsidR="00D71712" w:rsidRDefault="00D71712" w:rsidP="00850136">
      <w:r>
        <w:continuationSeparator/>
      </w:r>
    </w:p>
  </w:endnote>
  <w:endnote w:type="continuationNotice" w:id="1">
    <w:p w14:paraId="3BFC022A" w14:textId="77777777" w:rsidR="00D71712" w:rsidRDefault="00D717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charset w:val="00"/>
    <w:family w:val="swiss"/>
    <w:pitch w:val="variable"/>
    <w:sig w:usb0="00000003" w:usb1="00000000" w:usb2="00000000" w:usb3="00000000" w:csb0="00000001" w:csb1="00000000"/>
  </w:font>
  <w:font w:name="Roboto">
    <w:altName w:val="Arial"/>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1426266246"/>
      <w:docPartObj>
        <w:docPartGallery w:val="Page Numbers (Bottom of Page)"/>
        <w:docPartUnique/>
      </w:docPartObj>
    </w:sdtPr>
    <w:sdtEndPr>
      <w:rPr>
        <w:noProof/>
      </w:rPr>
    </w:sdtEndPr>
    <w:sdtContent>
      <w:p w14:paraId="55B7B146" w14:textId="77777777"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0318AD44" w14:textId="77777777" w:rsidR="00E76E9F" w:rsidRPr="004D46AB" w:rsidRDefault="00E76E9F">
    <w:pPr>
      <w:pStyle w:val="Footer"/>
      <w:rPr>
        <w:rFonts w:ascii="Roboto" w:hAnsi="Roboto"/>
        <w:color w:val="002E3B" w:themeColor="accent1"/>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308221901"/>
      <w:docPartObj>
        <w:docPartGallery w:val="Page Numbers (Bottom of Page)"/>
        <w:docPartUnique/>
      </w:docPartObj>
    </w:sdtPr>
    <w:sdtEndPr>
      <w:rPr>
        <w:noProof/>
      </w:rPr>
    </w:sdtEndPr>
    <w:sdtContent>
      <w:p w14:paraId="53819A9B" w14:textId="77777777"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2E150E17" w14:textId="77777777" w:rsidR="00E76E9F" w:rsidRPr="004D46AB" w:rsidRDefault="00E76E9F" w:rsidP="00E76E9F">
    <w:pPr>
      <w:pStyle w:val="Footer"/>
      <w:jc w:val="center"/>
      <w:rPr>
        <w:rFonts w:ascii="Roboto" w:hAnsi="Roboto"/>
        <w:color w:val="002E3B" w:themeColor="accent1"/>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ABDB5" w14:textId="77777777" w:rsidR="00D71712" w:rsidRDefault="00D71712" w:rsidP="00850136">
      <w:r>
        <w:separator/>
      </w:r>
    </w:p>
  </w:footnote>
  <w:footnote w:type="continuationSeparator" w:id="0">
    <w:p w14:paraId="5061F25F" w14:textId="77777777" w:rsidR="00D71712" w:rsidRDefault="00D71712" w:rsidP="00850136">
      <w:r>
        <w:continuationSeparator/>
      </w:r>
    </w:p>
  </w:footnote>
  <w:footnote w:type="continuationNotice" w:id="1">
    <w:p w14:paraId="76FC6960" w14:textId="77777777" w:rsidR="00D71712" w:rsidRDefault="00D717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7323A" w14:textId="77777777" w:rsidR="00850136" w:rsidRDefault="00850136" w:rsidP="0085013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11AEF" w14:textId="77777777" w:rsidR="003948DC" w:rsidRDefault="00A013BA">
    <w:pPr>
      <w:pStyle w:val="Header"/>
    </w:pPr>
    <w:r w:rsidRPr="00A013BA">
      <w:rPr>
        <w:noProof/>
      </w:rPr>
      <w:drawing>
        <wp:anchor distT="0" distB="0" distL="114300" distR="114300" simplePos="0" relativeHeight="251658240" behindDoc="0" locked="0" layoutInCell="1" allowOverlap="1" wp14:anchorId="23A14247" wp14:editId="1EA67877">
          <wp:simplePos x="0" y="0"/>
          <wp:positionH relativeFrom="column">
            <wp:posOffset>4064635</wp:posOffset>
          </wp:positionH>
          <wp:positionV relativeFrom="paragraph">
            <wp:posOffset>-286575</wp:posOffset>
          </wp:positionV>
          <wp:extent cx="2520000" cy="645936"/>
          <wp:effectExtent l="0" t="0" r="0" b="0"/>
          <wp:wrapNone/>
          <wp:docPr id="12144965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rotWithShape="1">
                  <a:blip r:embed="rId1">
                    <a:extLst>
                      <a:ext uri="{28A0092B-C50C-407E-A947-70E740481C1C}">
                        <a14:useLocalDpi xmlns:a14="http://schemas.microsoft.com/office/drawing/2010/main" val="0"/>
                      </a:ext>
                    </a:extLst>
                  </a:blip>
                  <a:srcRect l="11535" t="32534" r="13158" b="33121"/>
                  <a:stretch/>
                </pic:blipFill>
                <pic:spPr bwMode="auto">
                  <a:xfrm>
                    <a:off x="0" y="0"/>
                    <a:ext cx="2520000" cy="64593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F2A5F"/>
    <w:multiLevelType w:val="hybridMultilevel"/>
    <w:tmpl w:val="EF0AF1D2"/>
    <w:lvl w:ilvl="0" w:tplc="8E6A057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D20954"/>
    <w:multiLevelType w:val="hybridMultilevel"/>
    <w:tmpl w:val="6062E3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C83904"/>
    <w:multiLevelType w:val="hybridMultilevel"/>
    <w:tmpl w:val="9C863146"/>
    <w:lvl w:ilvl="0" w:tplc="ABA8F47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5529D9"/>
    <w:multiLevelType w:val="hybridMultilevel"/>
    <w:tmpl w:val="BD8A047C"/>
    <w:lvl w:ilvl="0" w:tplc="25082B62">
      <w:numFmt w:val="bullet"/>
      <w:lvlText w:val="-"/>
      <w:lvlJc w:val="left"/>
      <w:pPr>
        <w:ind w:left="360" w:hanging="360"/>
      </w:pPr>
      <w:rPr>
        <w:rFonts w:ascii="Lucida Sans" w:eastAsia="Times New Roman" w:hAnsi="Lucida Sans" w:cs="Times New Roman" w:hint="default"/>
        <w:sz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C6043F0"/>
    <w:multiLevelType w:val="hybridMultilevel"/>
    <w:tmpl w:val="34D4353C"/>
    <w:lvl w:ilvl="0" w:tplc="08090001">
      <w:start w:val="1"/>
      <w:numFmt w:val="bullet"/>
      <w:lvlText w:val=""/>
      <w:lvlJc w:val="left"/>
      <w:pPr>
        <w:ind w:left="567" w:hanging="360"/>
      </w:pPr>
      <w:rPr>
        <w:rFonts w:ascii="Symbol" w:hAnsi="Symbol" w:hint="default"/>
      </w:rPr>
    </w:lvl>
    <w:lvl w:ilvl="1" w:tplc="08090003" w:tentative="1">
      <w:start w:val="1"/>
      <w:numFmt w:val="bullet"/>
      <w:lvlText w:val="o"/>
      <w:lvlJc w:val="left"/>
      <w:pPr>
        <w:ind w:left="1287" w:hanging="360"/>
      </w:pPr>
      <w:rPr>
        <w:rFonts w:ascii="Courier New" w:hAnsi="Courier New" w:cs="Courier New" w:hint="default"/>
      </w:rPr>
    </w:lvl>
    <w:lvl w:ilvl="2" w:tplc="08090005" w:tentative="1">
      <w:start w:val="1"/>
      <w:numFmt w:val="bullet"/>
      <w:lvlText w:val=""/>
      <w:lvlJc w:val="left"/>
      <w:pPr>
        <w:ind w:left="2007" w:hanging="360"/>
      </w:pPr>
      <w:rPr>
        <w:rFonts w:ascii="Wingdings" w:hAnsi="Wingdings" w:hint="default"/>
      </w:rPr>
    </w:lvl>
    <w:lvl w:ilvl="3" w:tplc="08090001" w:tentative="1">
      <w:start w:val="1"/>
      <w:numFmt w:val="bullet"/>
      <w:lvlText w:val=""/>
      <w:lvlJc w:val="left"/>
      <w:pPr>
        <w:ind w:left="2727" w:hanging="360"/>
      </w:pPr>
      <w:rPr>
        <w:rFonts w:ascii="Symbol" w:hAnsi="Symbol" w:hint="default"/>
      </w:rPr>
    </w:lvl>
    <w:lvl w:ilvl="4" w:tplc="08090003" w:tentative="1">
      <w:start w:val="1"/>
      <w:numFmt w:val="bullet"/>
      <w:lvlText w:val="o"/>
      <w:lvlJc w:val="left"/>
      <w:pPr>
        <w:ind w:left="3447" w:hanging="360"/>
      </w:pPr>
      <w:rPr>
        <w:rFonts w:ascii="Courier New" w:hAnsi="Courier New" w:cs="Courier New" w:hint="default"/>
      </w:rPr>
    </w:lvl>
    <w:lvl w:ilvl="5" w:tplc="08090005" w:tentative="1">
      <w:start w:val="1"/>
      <w:numFmt w:val="bullet"/>
      <w:lvlText w:val=""/>
      <w:lvlJc w:val="left"/>
      <w:pPr>
        <w:ind w:left="4167" w:hanging="360"/>
      </w:pPr>
      <w:rPr>
        <w:rFonts w:ascii="Wingdings" w:hAnsi="Wingdings" w:hint="default"/>
      </w:rPr>
    </w:lvl>
    <w:lvl w:ilvl="6" w:tplc="08090001" w:tentative="1">
      <w:start w:val="1"/>
      <w:numFmt w:val="bullet"/>
      <w:lvlText w:val=""/>
      <w:lvlJc w:val="left"/>
      <w:pPr>
        <w:ind w:left="4887" w:hanging="360"/>
      </w:pPr>
      <w:rPr>
        <w:rFonts w:ascii="Symbol" w:hAnsi="Symbol" w:hint="default"/>
      </w:rPr>
    </w:lvl>
    <w:lvl w:ilvl="7" w:tplc="08090003" w:tentative="1">
      <w:start w:val="1"/>
      <w:numFmt w:val="bullet"/>
      <w:lvlText w:val="o"/>
      <w:lvlJc w:val="left"/>
      <w:pPr>
        <w:ind w:left="5607" w:hanging="360"/>
      </w:pPr>
      <w:rPr>
        <w:rFonts w:ascii="Courier New" w:hAnsi="Courier New" w:cs="Courier New" w:hint="default"/>
      </w:rPr>
    </w:lvl>
    <w:lvl w:ilvl="8" w:tplc="08090005" w:tentative="1">
      <w:start w:val="1"/>
      <w:numFmt w:val="bullet"/>
      <w:lvlText w:val=""/>
      <w:lvlJc w:val="left"/>
      <w:pPr>
        <w:ind w:left="6327" w:hanging="360"/>
      </w:pPr>
      <w:rPr>
        <w:rFonts w:ascii="Wingdings" w:hAnsi="Wingdings" w:hint="default"/>
      </w:rPr>
    </w:lvl>
  </w:abstractNum>
  <w:abstractNum w:abstractNumId="5" w15:restartNumberingAfterBreak="0">
    <w:nsid w:val="1D3666E9"/>
    <w:multiLevelType w:val="hybridMultilevel"/>
    <w:tmpl w:val="9634D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417AB3"/>
    <w:multiLevelType w:val="hybridMultilevel"/>
    <w:tmpl w:val="D3642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9C4AC9"/>
    <w:multiLevelType w:val="hybridMultilevel"/>
    <w:tmpl w:val="854C5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16072F"/>
    <w:multiLevelType w:val="hybridMultilevel"/>
    <w:tmpl w:val="7D444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513F2F"/>
    <w:multiLevelType w:val="hybridMultilevel"/>
    <w:tmpl w:val="A6AA7AFE"/>
    <w:lvl w:ilvl="0" w:tplc="C7F24D3C">
      <w:start w:val="1"/>
      <w:numFmt w:val="decimal"/>
      <w:lvlText w:val="%1."/>
      <w:lvlJc w:val="left"/>
      <w:pPr>
        <w:ind w:left="1440" w:hanging="360"/>
      </w:pPr>
      <w:rPr>
        <w:rFonts w:hint="default"/>
        <w:color w:val="002E3B" w:themeColor="accent1"/>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3C9F5075"/>
    <w:multiLevelType w:val="hybridMultilevel"/>
    <w:tmpl w:val="A4026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1626DF"/>
    <w:multiLevelType w:val="hybridMultilevel"/>
    <w:tmpl w:val="C3260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5F13BD"/>
    <w:multiLevelType w:val="hybridMultilevel"/>
    <w:tmpl w:val="CF1AAAB0"/>
    <w:lvl w:ilvl="0" w:tplc="898EA6BA">
      <w:numFmt w:val="bullet"/>
      <w:lvlText w:val="-"/>
      <w:lvlJc w:val="left"/>
      <w:pPr>
        <w:ind w:left="720" w:hanging="360"/>
      </w:pPr>
      <w:rPr>
        <w:rFonts w:ascii="Roboto" w:eastAsiaTheme="majorEastAsia" w:hAnsi="Roboto"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47380A"/>
    <w:multiLevelType w:val="hybridMultilevel"/>
    <w:tmpl w:val="073E10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1E06BF6"/>
    <w:multiLevelType w:val="hybridMultilevel"/>
    <w:tmpl w:val="ED8216FE"/>
    <w:lvl w:ilvl="0" w:tplc="47864C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594294"/>
    <w:multiLevelType w:val="hybridMultilevel"/>
    <w:tmpl w:val="D778C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C552ACA"/>
    <w:multiLevelType w:val="hybridMultilevel"/>
    <w:tmpl w:val="8B9C4CC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7F71669F"/>
    <w:multiLevelType w:val="hybridMultilevel"/>
    <w:tmpl w:val="6DA4C07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777720094">
    <w:abstractNumId w:val="9"/>
  </w:num>
  <w:num w:numId="2" w16cid:durableId="425005003">
    <w:abstractNumId w:val="5"/>
  </w:num>
  <w:num w:numId="3" w16cid:durableId="1743797967">
    <w:abstractNumId w:val="4"/>
  </w:num>
  <w:num w:numId="4" w16cid:durableId="276446539">
    <w:abstractNumId w:val="12"/>
  </w:num>
  <w:num w:numId="5" w16cid:durableId="907879942">
    <w:abstractNumId w:val="8"/>
  </w:num>
  <w:num w:numId="6" w16cid:durableId="905452822">
    <w:abstractNumId w:val="6"/>
  </w:num>
  <w:num w:numId="7" w16cid:durableId="568613674">
    <w:abstractNumId w:val="2"/>
  </w:num>
  <w:num w:numId="8" w16cid:durableId="751969502">
    <w:abstractNumId w:val="0"/>
  </w:num>
  <w:num w:numId="9" w16cid:durableId="1070006914">
    <w:abstractNumId w:val="15"/>
  </w:num>
  <w:num w:numId="10" w16cid:durableId="865486235">
    <w:abstractNumId w:val="16"/>
  </w:num>
  <w:num w:numId="11" w16cid:durableId="1630017764">
    <w:abstractNumId w:val="10"/>
  </w:num>
  <w:num w:numId="12" w16cid:durableId="1357384810">
    <w:abstractNumId w:val="1"/>
  </w:num>
  <w:num w:numId="13" w16cid:durableId="544411184">
    <w:abstractNumId w:val="19"/>
  </w:num>
  <w:num w:numId="14" w16cid:durableId="664358141">
    <w:abstractNumId w:val="14"/>
  </w:num>
  <w:num w:numId="15" w16cid:durableId="2636699">
    <w:abstractNumId w:val="18"/>
  </w:num>
  <w:num w:numId="16" w16cid:durableId="692222029">
    <w:abstractNumId w:val="13"/>
  </w:num>
  <w:num w:numId="17" w16cid:durableId="1360399437">
    <w:abstractNumId w:val="7"/>
  </w:num>
  <w:num w:numId="18" w16cid:durableId="1907183304">
    <w:abstractNumId w:val="3"/>
  </w:num>
  <w:num w:numId="19" w16cid:durableId="61104838">
    <w:abstractNumId w:val="17"/>
  </w:num>
  <w:num w:numId="20" w16cid:durableId="65438349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E20"/>
    <w:rsid w:val="00000EC8"/>
    <w:rsid w:val="000155D8"/>
    <w:rsid w:val="0004217C"/>
    <w:rsid w:val="000542EC"/>
    <w:rsid w:val="000B219D"/>
    <w:rsid w:val="000C0931"/>
    <w:rsid w:val="000C1261"/>
    <w:rsid w:val="000E34C2"/>
    <w:rsid w:val="00111D9F"/>
    <w:rsid w:val="00142290"/>
    <w:rsid w:val="00145231"/>
    <w:rsid w:val="001546B1"/>
    <w:rsid w:val="001A2647"/>
    <w:rsid w:val="001B067E"/>
    <w:rsid w:val="001B565F"/>
    <w:rsid w:val="00207344"/>
    <w:rsid w:val="0021140E"/>
    <w:rsid w:val="00232309"/>
    <w:rsid w:val="00244212"/>
    <w:rsid w:val="00256C9F"/>
    <w:rsid w:val="002666B4"/>
    <w:rsid w:val="00270F82"/>
    <w:rsid w:val="00271BCD"/>
    <w:rsid w:val="002B5854"/>
    <w:rsid w:val="002C7987"/>
    <w:rsid w:val="002D5804"/>
    <w:rsid w:val="002D75C9"/>
    <w:rsid w:val="00312191"/>
    <w:rsid w:val="003246AA"/>
    <w:rsid w:val="00341D3D"/>
    <w:rsid w:val="00351A95"/>
    <w:rsid w:val="0035739F"/>
    <w:rsid w:val="00360A6D"/>
    <w:rsid w:val="00382EA7"/>
    <w:rsid w:val="003948DC"/>
    <w:rsid w:val="00395998"/>
    <w:rsid w:val="003979F4"/>
    <w:rsid w:val="003A34A2"/>
    <w:rsid w:val="003C3F9A"/>
    <w:rsid w:val="003E4EAC"/>
    <w:rsid w:val="003E76FC"/>
    <w:rsid w:val="003F2144"/>
    <w:rsid w:val="00427240"/>
    <w:rsid w:val="00451ED9"/>
    <w:rsid w:val="00482867"/>
    <w:rsid w:val="004A3DAA"/>
    <w:rsid w:val="004C2AD4"/>
    <w:rsid w:val="004D46AB"/>
    <w:rsid w:val="004D60E8"/>
    <w:rsid w:val="00514D5B"/>
    <w:rsid w:val="00527707"/>
    <w:rsid w:val="00577C4D"/>
    <w:rsid w:val="00587D40"/>
    <w:rsid w:val="00595EEB"/>
    <w:rsid w:val="00597215"/>
    <w:rsid w:val="005B29A7"/>
    <w:rsid w:val="00601792"/>
    <w:rsid w:val="00633449"/>
    <w:rsid w:val="00640CC3"/>
    <w:rsid w:val="00663881"/>
    <w:rsid w:val="006807C5"/>
    <w:rsid w:val="0068700D"/>
    <w:rsid w:val="006C3E01"/>
    <w:rsid w:val="006D162A"/>
    <w:rsid w:val="006E3F8E"/>
    <w:rsid w:val="006F0DDE"/>
    <w:rsid w:val="00722340"/>
    <w:rsid w:val="0078198F"/>
    <w:rsid w:val="00783F34"/>
    <w:rsid w:val="007A0463"/>
    <w:rsid w:val="007B287A"/>
    <w:rsid w:val="007D0B06"/>
    <w:rsid w:val="007D5C4A"/>
    <w:rsid w:val="007E77F9"/>
    <w:rsid w:val="00812F3B"/>
    <w:rsid w:val="00850136"/>
    <w:rsid w:val="00883B4C"/>
    <w:rsid w:val="00886EF0"/>
    <w:rsid w:val="008A448A"/>
    <w:rsid w:val="008B0F71"/>
    <w:rsid w:val="008C7CEF"/>
    <w:rsid w:val="008F1F12"/>
    <w:rsid w:val="0093666C"/>
    <w:rsid w:val="00936CA7"/>
    <w:rsid w:val="009548CE"/>
    <w:rsid w:val="009608CA"/>
    <w:rsid w:val="009A5946"/>
    <w:rsid w:val="009B1678"/>
    <w:rsid w:val="009B4FBC"/>
    <w:rsid w:val="009C137A"/>
    <w:rsid w:val="009D1D17"/>
    <w:rsid w:val="009D3A1E"/>
    <w:rsid w:val="00A013BA"/>
    <w:rsid w:val="00A2516E"/>
    <w:rsid w:val="00A40716"/>
    <w:rsid w:val="00A574E8"/>
    <w:rsid w:val="00A64E71"/>
    <w:rsid w:val="00A74C90"/>
    <w:rsid w:val="00AA762D"/>
    <w:rsid w:val="00AC44AB"/>
    <w:rsid w:val="00B3479F"/>
    <w:rsid w:val="00B80F54"/>
    <w:rsid w:val="00B8130A"/>
    <w:rsid w:val="00B9140F"/>
    <w:rsid w:val="00BA0543"/>
    <w:rsid w:val="00BA4938"/>
    <w:rsid w:val="00BB1088"/>
    <w:rsid w:val="00BD5FBF"/>
    <w:rsid w:val="00C37E2C"/>
    <w:rsid w:val="00C6007A"/>
    <w:rsid w:val="00C67C48"/>
    <w:rsid w:val="00C721CF"/>
    <w:rsid w:val="00C836E2"/>
    <w:rsid w:val="00C86602"/>
    <w:rsid w:val="00C8781A"/>
    <w:rsid w:val="00C9549D"/>
    <w:rsid w:val="00CB1D5C"/>
    <w:rsid w:val="00CB500A"/>
    <w:rsid w:val="00CC42EE"/>
    <w:rsid w:val="00CD4E5C"/>
    <w:rsid w:val="00CE2869"/>
    <w:rsid w:val="00CE75C9"/>
    <w:rsid w:val="00CF12EC"/>
    <w:rsid w:val="00CF2A12"/>
    <w:rsid w:val="00D03506"/>
    <w:rsid w:val="00D41E20"/>
    <w:rsid w:val="00D56D51"/>
    <w:rsid w:val="00D56E08"/>
    <w:rsid w:val="00D572AC"/>
    <w:rsid w:val="00D6311A"/>
    <w:rsid w:val="00D71712"/>
    <w:rsid w:val="00D86E92"/>
    <w:rsid w:val="00DA0322"/>
    <w:rsid w:val="00DC222E"/>
    <w:rsid w:val="00DE3513"/>
    <w:rsid w:val="00E02564"/>
    <w:rsid w:val="00E13B1E"/>
    <w:rsid w:val="00E35221"/>
    <w:rsid w:val="00E37A82"/>
    <w:rsid w:val="00E416F9"/>
    <w:rsid w:val="00E51761"/>
    <w:rsid w:val="00E76E9F"/>
    <w:rsid w:val="00E87318"/>
    <w:rsid w:val="00E907DE"/>
    <w:rsid w:val="00EB5459"/>
    <w:rsid w:val="00EC6636"/>
    <w:rsid w:val="00EF14A1"/>
    <w:rsid w:val="00F46BA1"/>
    <w:rsid w:val="00F51161"/>
    <w:rsid w:val="00F56318"/>
    <w:rsid w:val="00FC191A"/>
    <w:rsid w:val="00FD7026"/>
    <w:rsid w:val="00FE36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ADD9BD"/>
  <w15:chartTrackingRefBased/>
  <w15:docId w15:val="{2C9F8ACD-54CC-4B33-B661-FC43A5AE2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ucida Sans" w:eastAsiaTheme="minorHAnsi" w:hAnsi="Lucida Sans" w:cstheme="minorBidi"/>
        <w:kern w:val="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6FC"/>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8F1F12"/>
    <w:pPr>
      <w:keepNext/>
      <w:keepLines/>
      <w:spacing w:before="120" w:after="120" w:line="360" w:lineRule="auto"/>
      <w:outlineLvl w:val="0"/>
    </w:pPr>
    <w:rPr>
      <w:rFonts w:ascii="Lucida Sans" w:eastAsiaTheme="majorEastAsia" w:hAnsi="Lucida Sans" w:cstheme="majorBidi"/>
      <w:b/>
      <w:color w:val="002E3B" w:themeColor="accent1"/>
      <w:kern w:val="2"/>
      <w:sz w:val="40"/>
      <w:szCs w:val="32"/>
      <w:lang w:val="en-GB"/>
      <w14:ligatures w14:val="standardContextual"/>
    </w:rPr>
  </w:style>
  <w:style w:type="paragraph" w:styleId="Heading2">
    <w:name w:val="heading 2"/>
    <w:basedOn w:val="Normal"/>
    <w:next w:val="Normal"/>
    <w:link w:val="Heading2Char"/>
    <w:uiPriority w:val="9"/>
    <w:unhideWhenUsed/>
    <w:qFormat/>
    <w:rsid w:val="008F1F12"/>
    <w:pPr>
      <w:keepNext/>
      <w:keepLines/>
      <w:spacing w:before="120" w:after="120" w:line="360" w:lineRule="auto"/>
      <w:outlineLvl w:val="1"/>
    </w:pPr>
    <w:rPr>
      <w:rFonts w:ascii="Lucida Sans" w:eastAsiaTheme="majorEastAsia" w:hAnsi="Lucida Sans" w:cstheme="majorBidi"/>
      <w:b/>
      <w:color w:val="002E3B" w:themeColor="accent1"/>
      <w:kern w:val="2"/>
      <w:szCs w:val="26"/>
      <w:lang w:val="en-GB"/>
      <w14:ligatures w14:val="standardContextual"/>
    </w:rPr>
  </w:style>
  <w:style w:type="paragraph" w:styleId="Heading3">
    <w:name w:val="heading 3"/>
    <w:basedOn w:val="Normal"/>
    <w:next w:val="Normal"/>
    <w:link w:val="Heading3Char"/>
    <w:uiPriority w:val="9"/>
    <w:unhideWhenUsed/>
    <w:qFormat/>
    <w:rsid w:val="00A74C90"/>
    <w:pPr>
      <w:keepNext/>
      <w:keepLines/>
      <w:spacing w:before="120" w:after="120"/>
      <w:outlineLvl w:val="2"/>
    </w:pPr>
    <w:rPr>
      <w:rFonts w:ascii="Lucida Sans" w:eastAsiaTheme="majorEastAsia" w:hAnsi="Lucida Sans" w:cstheme="majorBidi"/>
      <w:b/>
      <w:color w:val="00161D" w:themeColor="accent1" w:themeShade="7F"/>
      <w:kern w:val="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74C90"/>
    <w:pPr>
      <w:spacing w:before="120" w:after="120"/>
      <w:contextualSpacing/>
    </w:pPr>
    <w:rPr>
      <w:rFonts w:ascii="Lucida Sans" w:eastAsiaTheme="majorEastAsia" w:hAnsi="Lucida Sans" w:cstheme="majorBidi"/>
      <w:spacing w:val="-10"/>
      <w:kern w:val="28"/>
      <w:sz w:val="52"/>
      <w:szCs w:val="56"/>
      <w:lang w:val="en-GB"/>
      <w14:ligatures w14:val="standardContextual"/>
    </w:rPr>
  </w:style>
  <w:style w:type="character" w:customStyle="1" w:styleId="TitleChar">
    <w:name w:val="Title Char"/>
    <w:basedOn w:val="DefaultParagraphFont"/>
    <w:link w:val="Title"/>
    <w:uiPriority w:val="10"/>
    <w:rsid w:val="00A74C90"/>
    <w:rPr>
      <w:rFonts w:eastAsiaTheme="majorEastAsia" w:cstheme="majorBidi"/>
      <w:spacing w:val="-10"/>
      <w:kern w:val="28"/>
      <w:sz w:val="52"/>
      <w:szCs w:val="56"/>
    </w:rPr>
  </w:style>
  <w:style w:type="character" w:customStyle="1" w:styleId="Heading2Char">
    <w:name w:val="Heading 2 Char"/>
    <w:basedOn w:val="DefaultParagraphFont"/>
    <w:link w:val="Heading2"/>
    <w:uiPriority w:val="9"/>
    <w:rsid w:val="008F1F12"/>
    <w:rPr>
      <w:rFonts w:eastAsiaTheme="majorEastAsia" w:cstheme="majorBidi"/>
      <w:b/>
      <w:color w:val="002E3B" w:themeColor="accent1"/>
      <w:sz w:val="24"/>
      <w:szCs w:val="26"/>
    </w:rPr>
  </w:style>
  <w:style w:type="character" w:customStyle="1" w:styleId="Heading1Char">
    <w:name w:val="Heading 1 Char"/>
    <w:basedOn w:val="DefaultParagraphFont"/>
    <w:link w:val="Heading1"/>
    <w:uiPriority w:val="9"/>
    <w:rsid w:val="008F1F12"/>
    <w:rPr>
      <w:rFonts w:eastAsiaTheme="majorEastAsia" w:cstheme="majorBidi"/>
      <w:b/>
      <w:color w:val="002E3B" w:themeColor="accent1"/>
      <w:sz w:val="40"/>
      <w:szCs w:val="32"/>
    </w:rPr>
  </w:style>
  <w:style w:type="paragraph" w:styleId="NoSpacing">
    <w:name w:val="No Spacing"/>
    <w:uiPriority w:val="1"/>
    <w:qFormat/>
    <w:rsid w:val="00A74C90"/>
    <w:rPr>
      <w:sz w:val="22"/>
      <w:szCs w:val="22"/>
    </w:rPr>
  </w:style>
  <w:style w:type="character" w:customStyle="1" w:styleId="Heading3Char">
    <w:name w:val="Heading 3 Char"/>
    <w:basedOn w:val="DefaultParagraphFont"/>
    <w:link w:val="Heading3"/>
    <w:uiPriority w:val="9"/>
    <w:rsid w:val="00A74C90"/>
    <w:rPr>
      <w:rFonts w:eastAsiaTheme="majorEastAsia" w:cstheme="majorBidi"/>
      <w:b/>
      <w:color w:val="00161D" w:themeColor="accent1" w:themeShade="7F"/>
      <w:szCs w:val="24"/>
    </w:rPr>
  </w:style>
  <w:style w:type="table" w:styleId="TableGrid">
    <w:name w:val="Table Grid"/>
    <w:basedOn w:val="TableNormal"/>
    <w:rsid w:val="00A25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516E"/>
    <w:pPr>
      <w:spacing w:before="120" w:after="120"/>
      <w:ind w:left="720"/>
      <w:contextualSpacing/>
    </w:pPr>
    <w:rPr>
      <w:rFonts w:ascii="Lucida Sans" w:eastAsiaTheme="minorHAnsi" w:hAnsi="Lucida Sans" w:cstheme="minorBidi"/>
      <w:kern w:val="2"/>
      <w:szCs w:val="22"/>
      <w:lang w:val="en-GB"/>
      <w14:ligatures w14:val="standardContextual"/>
    </w:rPr>
  </w:style>
  <w:style w:type="paragraph" w:styleId="Header">
    <w:name w:val="header"/>
    <w:basedOn w:val="Normal"/>
    <w:link w:val="HeaderChar"/>
    <w:uiPriority w:val="99"/>
    <w:unhideWhenUsed/>
    <w:rsid w:val="00850136"/>
    <w:pPr>
      <w:tabs>
        <w:tab w:val="center" w:pos="4513"/>
        <w:tab w:val="right" w:pos="9026"/>
      </w:tabs>
      <w:spacing w:before="120" w:after="120"/>
    </w:pPr>
    <w:rPr>
      <w:rFonts w:ascii="Lucida Sans" w:eastAsiaTheme="minorHAnsi" w:hAnsi="Lucida Sans" w:cstheme="minorBidi"/>
      <w:kern w:val="2"/>
      <w:szCs w:val="22"/>
      <w:lang w:val="en-GB"/>
      <w14:ligatures w14:val="standardContextual"/>
    </w:rPr>
  </w:style>
  <w:style w:type="character" w:customStyle="1" w:styleId="HeaderChar">
    <w:name w:val="Header Char"/>
    <w:basedOn w:val="DefaultParagraphFont"/>
    <w:link w:val="Header"/>
    <w:uiPriority w:val="99"/>
    <w:rsid w:val="00850136"/>
    <w:rPr>
      <w:szCs w:val="22"/>
    </w:rPr>
  </w:style>
  <w:style w:type="paragraph" w:styleId="Footer">
    <w:name w:val="footer"/>
    <w:basedOn w:val="Normal"/>
    <w:link w:val="FooterChar"/>
    <w:uiPriority w:val="99"/>
    <w:unhideWhenUsed/>
    <w:rsid w:val="00850136"/>
    <w:pPr>
      <w:tabs>
        <w:tab w:val="center" w:pos="4513"/>
        <w:tab w:val="right" w:pos="9026"/>
      </w:tabs>
      <w:spacing w:before="120" w:after="120"/>
    </w:pPr>
    <w:rPr>
      <w:rFonts w:ascii="Lucida Sans" w:eastAsiaTheme="minorHAnsi" w:hAnsi="Lucida Sans" w:cstheme="minorBidi"/>
      <w:kern w:val="2"/>
      <w:szCs w:val="22"/>
      <w:lang w:val="en-GB"/>
      <w14:ligatures w14:val="standardContextual"/>
    </w:rPr>
  </w:style>
  <w:style w:type="character" w:customStyle="1" w:styleId="FooterChar">
    <w:name w:val="Footer Char"/>
    <w:basedOn w:val="DefaultParagraphFont"/>
    <w:link w:val="Footer"/>
    <w:uiPriority w:val="99"/>
    <w:rsid w:val="00850136"/>
    <w:rPr>
      <w:szCs w:val="22"/>
    </w:rPr>
  </w:style>
  <w:style w:type="character" w:styleId="PlaceholderText">
    <w:name w:val="Placeholder Text"/>
    <w:basedOn w:val="DefaultParagraphFont"/>
    <w:uiPriority w:val="99"/>
    <w:semiHidden/>
    <w:rsid w:val="00145231"/>
    <w:rPr>
      <w:color w:val="666666"/>
    </w:rPr>
  </w:style>
  <w:style w:type="character" w:customStyle="1" w:styleId="Style1">
    <w:name w:val="Style1"/>
    <w:basedOn w:val="DefaultParagraphFont"/>
    <w:uiPriority w:val="1"/>
    <w:rsid w:val="00CE75C9"/>
    <w:rPr>
      <w:rFonts w:ascii="Lucida Sans" w:hAnsi="Lucida Sans"/>
      <w:color w:val="000000" w:themeColor="text1"/>
      <w:sz w:val="24"/>
    </w:rPr>
  </w:style>
  <w:style w:type="character" w:styleId="CommentReference">
    <w:name w:val="annotation reference"/>
    <w:basedOn w:val="DefaultParagraphFont"/>
    <w:uiPriority w:val="99"/>
    <w:semiHidden/>
    <w:unhideWhenUsed/>
    <w:rsid w:val="00597215"/>
    <w:rPr>
      <w:sz w:val="16"/>
      <w:szCs w:val="16"/>
    </w:rPr>
  </w:style>
  <w:style w:type="paragraph" w:styleId="CommentText">
    <w:name w:val="annotation text"/>
    <w:basedOn w:val="Normal"/>
    <w:link w:val="CommentTextChar"/>
    <w:uiPriority w:val="99"/>
    <w:unhideWhenUsed/>
    <w:rsid w:val="00597215"/>
    <w:pPr>
      <w:spacing w:before="120" w:after="120"/>
    </w:pPr>
    <w:rPr>
      <w:rFonts w:ascii="Lucida Sans" w:eastAsiaTheme="minorHAnsi" w:hAnsi="Lucida Sans" w:cstheme="minorBidi"/>
      <w:kern w:val="2"/>
      <w:sz w:val="20"/>
      <w:szCs w:val="20"/>
      <w:lang w:val="en-GB"/>
      <w14:ligatures w14:val="standardContextual"/>
    </w:rPr>
  </w:style>
  <w:style w:type="character" w:customStyle="1" w:styleId="CommentTextChar">
    <w:name w:val="Comment Text Char"/>
    <w:basedOn w:val="DefaultParagraphFont"/>
    <w:link w:val="CommentText"/>
    <w:uiPriority w:val="99"/>
    <w:rsid w:val="00597215"/>
  </w:style>
  <w:style w:type="paragraph" w:styleId="CommentSubject">
    <w:name w:val="annotation subject"/>
    <w:basedOn w:val="CommentText"/>
    <w:next w:val="CommentText"/>
    <w:link w:val="CommentSubjectChar"/>
    <w:uiPriority w:val="99"/>
    <w:semiHidden/>
    <w:unhideWhenUsed/>
    <w:rsid w:val="00597215"/>
    <w:rPr>
      <w:b/>
      <w:bCs/>
    </w:rPr>
  </w:style>
  <w:style w:type="character" w:customStyle="1" w:styleId="CommentSubjectChar">
    <w:name w:val="Comment Subject Char"/>
    <w:basedOn w:val="CommentTextChar"/>
    <w:link w:val="CommentSubject"/>
    <w:uiPriority w:val="99"/>
    <w:semiHidden/>
    <w:rsid w:val="00597215"/>
    <w:rPr>
      <w:b/>
      <w:bCs/>
    </w:rPr>
  </w:style>
  <w:style w:type="paragraph" w:styleId="Revision">
    <w:name w:val="Revision"/>
    <w:hidden/>
    <w:uiPriority w:val="99"/>
    <w:semiHidden/>
    <w:rsid w:val="00722340"/>
    <w:rPr>
      <w:sz w:val="24"/>
      <w:szCs w:val="22"/>
    </w:rPr>
  </w:style>
  <w:style w:type="character" w:styleId="Hyperlink">
    <w:name w:val="Hyperlink"/>
    <w:basedOn w:val="DefaultParagraphFont"/>
    <w:uiPriority w:val="99"/>
    <w:unhideWhenUsed/>
    <w:rsid w:val="00C9549D"/>
    <w:rPr>
      <w:color w:val="005C84" w:themeColor="hyperlink"/>
      <w:u w:val="single"/>
    </w:rPr>
  </w:style>
  <w:style w:type="character" w:styleId="UnresolvedMention">
    <w:name w:val="Unresolved Mention"/>
    <w:basedOn w:val="DefaultParagraphFont"/>
    <w:uiPriority w:val="99"/>
    <w:semiHidden/>
    <w:unhideWhenUsed/>
    <w:rsid w:val="00C9549D"/>
    <w:rPr>
      <w:color w:val="605E5C"/>
      <w:shd w:val="clear" w:color="auto" w:fill="E1DFDD"/>
    </w:rPr>
  </w:style>
  <w:style w:type="paragraph" w:styleId="NormalWeb">
    <w:name w:val="Normal (Web)"/>
    <w:basedOn w:val="Normal"/>
    <w:uiPriority w:val="99"/>
    <w:unhideWhenUsed/>
    <w:rsid w:val="00E02564"/>
    <w:pPr>
      <w:spacing w:before="100" w:beforeAutospacing="1" w:after="100" w:afterAutospacing="1"/>
    </w:pPr>
  </w:style>
  <w:style w:type="character" w:styleId="Strong">
    <w:name w:val="Strong"/>
    <w:basedOn w:val="DefaultParagraphFont"/>
    <w:uiPriority w:val="22"/>
    <w:qFormat/>
    <w:rsid w:val="00E02564"/>
    <w:rPr>
      <w:b/>
      <w:bCs/>
    </w:rPr>
  </w:style>
  <w:style w:type="paragraph" w:styleId="ListBullet3">
    <w:name w:val="List Bullet 3"/>
    <w:basedOn w:val="Normal"/>
    <w:rsid w:val="009D3A1E"/>
    <w:pPr>
      <w:numPr>
        <w:numId w:val="20"/>
      </w:numPr>
      <w:overflowPunct w:val="0"/>
      <w:autoSpaceDE w:val="0"/>
      <w:autoSpaceDN w:val="0"/>
      <w:adjustRightInd w:val="0"/>
      <w:spacing w:before="60" w:after="60"/>
      <w:textAlignment w:val="baseline"/>
    </w:pPr>
    <w:rPr>
      <w:rFonts w:ascii="Lucida Sans" w:hAnsi="Lucida Sans"/>
      <w:sz w:val="18"/>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90895">
      <w:bodyDiv w:val="1"/>
      <w:marLeft w:val="0"/>
      <w:marRight w:val="0"/>
      <w:marTop w:val="0"/>
      <w:marBottom w:val="0"/>
      <w:divBdr>
        <w:top w:val="none" w:sz="0" w:space="0" w:color="auto"/>
        <w:left w:val="none" w:sz="0" w:space="0" w:color="auto"/>
        <w:bottom w:val="none" w:sz="0" w:space="0" w:color="auto"/>
        <w:right w:val="none" w:sz="0" w:space="0" w:color="auto"/>
      </w:divBdr>
    </w:div>
    <w:div w:id="993988800">
      <w:bodyDiv w:val="1"/>
      <w:marLeft w:val="0"/>
      <w:marRight w:val="0"/>
      <w:marTop w:val="0"/>
      <w:marBottom w:val="0"/>
      <w:divBdr>
        <w:top w:val="none" w:sz="0" w:space="0" w:color="auto"/>
        <w:left w:val="none" w:sz="0" w:space="0" w:color="auto"/>
        <w:bottom w:val="none" w:sz="0" w:space="0" w:color="auto"/>
        <w:right w:val="none" w:sz="0" w:space="0" w:color="auto"/>
      </w:divBdr>
    </w:div>
    <w:div w:id="1883059320">
      <w:bodyDiv w:val="1"/>
      <w:marLeft w:val="0"/>
      <w:marRight w:val="0"/>
      <w:marTop w:val="0"/>
      <w:marBottom w:val="0"/>
      <w:divBdr>
        <w:top w:val="none" w:sz="0" w:space="0" w:color="auto"/>
        <w:left w:val="none" w:sz="0" w:space="0" w:color="auto"/>
        <w:bottom w:val="none" w:sz="0" w:space="0" w:color="auto"/>
        <w:right w:val="none" w:sz="0" w:space="0" w:color="auto"/>
      </w:divBdr>
    </w:div>
    <w:div w:id="2060125199">
      <w:bodyDiv w:val="1"/>
      <w:marLeft w:val="0"/>
      <w:marRight w:val="0"/>
      <w:marTop w:val="0"/>
      <w:marBottom w:val="0"/>
      <w:divBdr>
        <w:top w:val="none" w:sz="0" w:space="0" w:color="auto"/>
        <w:left w:val="none" w:sz="0" w:space="0" w:color="auto"/>
        <w:bottom w:val="none" w:sz="0" w:space="0" w:color="auto"/>
        <w:right w:val="none" w:sz="0" w:space="0" w:color="auto"/>
      </w:divBdr>
      <w:divsChild>
        <w:div w:id="1338532668">
          <w:marLeft w:val="0"/>
          <w:marRight w:val="0"/>
          <w:marTop w:val="0"/>
          <w:marBottom w:val="0"/>
          <w:divBdr>
            <w:top w:val="none" w:sz="0" w:space="0" w:color="auto"/>
            <w:left w:val="none" w:sz="0" w:space="0" w:color="auto"/>
            <w:bottom w:val="none" w:sz="0" w:space="0" w:color="auto"/>
            <w:right w:val="none" w:sz="0" w:space="0" w:color="auto"/>
          </w:divBdr>
        </w:div>
        <w:div w:id="338431497">
          <w:marLeft w:val="0"/>
          <w:marRight w:val="0"/>
          <w:marTop w:val="0"/>
          <w:marBottom w:val="0"/>
          <w:divBdr>
            <w:top w:val="none" w:sz="0" w:space="0" w:color="auto"/>
            <w:left w:val="none" w:sz="0" w:space="0" w:color="auto"/>
            <w:bottom w:val="none" w:sz="0" w:space="0" w:color="auto"/>
            <w:right w:val="none" w:sz="0" w:space="0" w:color="auto"/>
          </w:divBdr>
        </w:div>
        <w:div w:id="1774398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what-different-qualification-levels-mean/list-of-qualification-level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50D46D26B443CB9B4E1D1C5272DAF6"/>
        <w:category>
          <w:name w:val="General"/>
          <w:gallery w:val="placeholder"/>
        </w:category>
        <w:types>
          <w:type w:val="bbPlcHdr"/>
        </w:types>
        <w:behaviors>
          <w:behavior w:val="content"/>
        </w:behaviors>
        <w:guid w:val="{E02A70F2-45D1-436C-A248-B94EFFC4D99F}"/>
      </w:docPartPr>
      <w:docPartBody>
        <w:p w:rsidR="00961673" w:rsidRDefault="00C04435" w:rsidP="00C04435">
          <w:pPr>
            <w:pStyle w:val="7E50D46D26B443CB9B4E1D1C5272DAF63"/>
          </w:pPr>
          <w:r w:rsidRPr="00E35221">
            <w:rPr>
              <w:rStyle w:val="PlaceholderText"/>
              <w:rFonts w:ascii="Roboto" w:hAnsi="Roboto"/>
              <w:color w:val="auto"/>
              <w:sz w:val="22"/>
              <w:shd w:val="clear" w:color="auto" w:fill="95DCF7" w:themeFill="accent4" w:themeFillTint="66"/>
            </w:rPr>
            <w:t>Choose an item.</w:t>
          </w:r>
        </w:p>
      </w:docPartBody>
    </w:docPart>
    <w:docPart>
      <w:docPartPr>
        <w:name w:val="E68031FFBECF49EA886A8DA57D61ADAA"/>
        <w:category>
          <w:name w:val="General"/>
          <w:gallery w:val="placeholder"/>
        </w:category>
        <w:types>
          <w:type w:val="bbPlcHdr"/>
        </w:types>
        <w:behaviors>
          <w:behavior w:val="content"/>
        </w:behaviors>
        <w:guid w:val="{941384FF-7D5C-4399-8222-88FF204AD797}"/>
      </w:docPartPr>
      <w:docPartBody>
        <w:p w:rsidR="00961673" w:rsidRDefault="00C04435" w:rsidP="00C04435">
          <w:pPr>
            <w:pStyle w:val="E68031FFBECF49EA886A8DA57D61ADAA3"/>
          </w:pPr>
          <w:r w:rsidRPr="00E35221">
            <w:rPr>
              <w:rStyle w:val="PlaceholderText"/>
              <w:rFonts w:ascii="Roboto" w:hAnsi="Roboto"/>
              <w:color w:val="auto"/>
              <w:sz w:val="22"/>
              <w:shd w:val="clear" w:color="auto" w:fill="95DCF7" w:themeFill="accent4" w:themeFillTint="66"/>
            </w:rPr>
            <w:t>Choose an item.</w:t>
          </w:r>
        </w:p>
      </w:docPartBody>
    </w:docPart>
    <w:docPart>
      <w:docPartPr>
        <w:name w:val="69F2CA45FFA04110B8C1BE7732CC2853"/>
        <w:category>
          <w:name w:val="General"/>
          <w:gallery w:val="placeholder"/>
        </w:category>
        <w:types>
          <w:type w:val="bbPlcHdr"/>
        </w:types>
        <w:behaviors>
          <w:behavior w:val="content"/>
        </w:behaviors>
        <w:guid w:val="{29F90719-29F0-47E9-BC87-9DC865EF604F}"/>
      </w:docPartPr>
      <w:docPartBody>
        <w:p w:rsidR="00961673" w:rsidRDefault="00C04435" w:rsidP="00C04435">
          <w:pPr>
            <w:pStyle w:val="69F2CA45FFA04110B8C1BE7732CC28533"/>
          </w:pPr>
          <w:r w:rsidRPr="00E35221">
            <w:rPr>
              <w:rStyle w:val="PlaceholderText"/>
              <w:rFonts w:ascii="Roboto" w:hAnsi="Roboto"/>
              <w:color w:val="auto"/>
              <w:sz w:val="22"/>
              <w:shd w:val="clear" w:color="auto" w:fill="95DCF7" w:themeFill="accent4" w:themeFillTint="66"/>
            </w:rPr>
            <w:t>Choose an item.</w:t>
          </w:r>
        </w:p>
      </w:docPartBody>
    </w:docPart>
    <w:docPart>
      <w:docPartPr>
        <w:name w:val="A72B49F3C427410C8228E21F041C4FA6"/>
        <w:category>
          <w:name w:val="General"/>
          <w:gallery w:val="placeholder"/>
        </w:category>
        <w:types>
          <w:type w:val="bbPlcHdr"/>
        </w:types>
        <w:behaviors>
          <w:behavior w:val="content"/>
        </w:behaviors>
        <w:guid w:val="{5C9E80F9-E528-4D33-9C14-22D75DE26649}"/>
      </w:docPartPr>
      <w:docPartBody>
        <w:p w:rsidR="00415C9B" w:rsidRDefault="00415C9B" w:rsidP="00415C9B">
          <w:pPr>
            <w:pStyle w:val="A72B49F3C427410C8228E21F041C4FA6"/>
          </w:pPr>
          <w:r w:rsidRPr="00F95BCC">
            <w:rPr>
              <w:rStyle w:val="PlaceholderText"/>
              <w:rFonts w:ascii="Roboto" w:hAnsi="Roboto"/>
              <w:color w:val="auto"/>
              <w:sz w:val="22"/>
              <w:highlight w:val="cyan"/>
            </w:rPr>
            <w:t>Choose an item.</w:t>
          </w:r>
        </w:p>
      </w:docPartBody>
    </w:docPart>
    <w:docPart>
      <w:docPartPr>
        <w:name w:val="0E0991F767384DF48BCA064801DCB5FA"/>
        <w:category>
          <w:name w:val="General"/>
          <w:gallery w:val="placeholder"/>
        </w:category>
        <w:types>
          <w:type w:val="bbPlcHdr"/>
        </w:types>
        <w:behaviors>
          <w:behavior w:val="content"/>
        </w:behaviors>
        <w:guid w:val="{97FD34AA-69AE-4F47-8DAC-0F372FA12864}"/>
      </w:docPartPr>
      <w:docPartBody>
        <w:p w:rsidR="00415C9B" w:rsidRDefault="00415C9B" w:rsidP="00415C9B">
          <w:pPr>
            <w:pStyle w:val="0E0991F767384DF48BCA064801DCB5FA"/>
          </w:pPr>
          <w:r w:rsidRPr="00F95BCC">
            <w:rPr>
              <w:rStyle w:val="PlaceholderText"/>
              <w:rFonts w:ascii="Roboto" w:hAnsi="Roboto"/>
              <w:color w:val="auto"/>
              <w:sz w:val="22"/>
              <w:shd w:val="clear" w:color="auto" w:fill="00FFFF"/>
            </w:rPr>
            <w:t>Choose an item.</w:t>
          </w:r>
        </w:p>
      </w:docPartBody>
    </w:docPart>
    <w:docPart>
      <w:docPartPr>
        <w:name w:val="4E6E653629CE442282B0C1F82AF026EC"/>
        <w:category>
          <w:name w:val="General"/>
          <w:gallery w:val="placeholder"/>
        </w:category>
        <w:types>
          <w:type w:val="bbPlcHdr"/>
        </w:types>
        <w:behaviors>
          <w:behavior w:val="content"/>
        </w:behaviors>
        <w:guid w:val="{3A1E059E-A19D-4862-BDD7-C83655A836E3}"/>
      </w:docPartPr>
      <w:docPartBody>
        <w:p w:rsidR="00415C9B" w:rsidRDefault="00415C9B" w:rsidP="00415C9B">
          <w:pPr>
            <w:pStyle w:val="4E6E653629CE442282B0C1F82AF026EC"/>
          </w:pPr>
          <w:r w:rsidRPr="00E416F9">
            <w:rPr>
              <w:rStyle w:val="PlaceholderText"/>
              <w:rFonts w:ascii="Roboto" w:hAnsi="Roboto"/>
              <w:sz w:val="22"/>
              <w:shd w:val="clear" w:color="auto" w:fill="00FFFF"/>
            </w:rPr>
            <w:t>Choose an item.</w:t>
          </w:r>
        </w:p>
      </w:docPartBody>
    </w:docPart>
    <w:docPart>
      <w:docPartPr>
        <w:name w:val="9E8D59D746B74FFBB2311B8B6E81E70A"/>
        <w:category>
          <w:name w:val="General"/>
          <w:gallery w:val="placeholder"/>
        </w:category>
        <w:types>
          <w:type w:val="bbPlcHdr"/>
        </w:types>
        <w:behaviors>
          <w:behavior w:val="content"/>
        </w:behaviors>
        <w:guid w:val="{930E39D0-B523-44EF-BDAE-CC232DBDD1BC}"/>
      </w:docPartPr>
      <w:docPartBody>
        <w:p w:rsidR="00415C9B" w:rsidRDefault="00415C9B" w:rsidP="00415C9B">
          <w:pPr>
            <w:pStyle w:val="9E8D59D746B74FFBB2311B8B6E81E70A"/>
          </w:pPr>
          <w:r w:rsidRPr="00E416F9">
            <w:rPr>
              <w:rStyle w:val="PlaceholderText"/>
              <w:rFonts w:ascii="Roboto" w:hAnsi="Roboto"/>
              <w:sz w:val="22"/>
              <w:shd w:val="clear" w:color="auto" w:fill="00FFFF"/>
            </w:rPr>
            <w:t>Choose an item.</w:t>
          </w:r>
        </w:p>
      </w:docPartBody>
    </w:docPart>
    <w:docPart>
      <w:docPartPr>
        <w:name w:val="25FEECD94E494CB184D24B6B19892A6D"/>
        <w:category>
          <w:name w:val="General"/>
          <w:gallery w:val="placeholder"/>
        </w:category>
        <w:types>
          <w:type w:val="bbPlcHdr"/>
        </w:types>
        <w:behaviors>
          <w:behavior w:val="content"/>
        </w:behaviors>
        <w:guid w:val="{BA27433F-E133-46C5-8C4E-1A61E11413FE}"/>
      </w:docPartPr>
      <w:docPartBody>
        <w:p w:rsidR="00415C9B" w:rsidRDefault="00415C9B" w:rsidP="00415C9B">
          <w:pPr>
            <w:pStyle w:val="25FEECD94E494CB184D24B6B19892A6D"/>
          </w:pPr>
          <w:r w:rsidRPr="00E416F9">
            <w:rPr>
              <w:rStyle w:val="PlaceholderText"/>
              <w:rFonts w:ascii="Roboto" w:hAnsi="Roboto"/>
              <w:sz w:val="22"/>
              <w:shd w:val="clear" w:color="auto" w:fill="00FFFF"/>
            </w:rPr>
            <w:t>Choose an item.</w:t>
          </w:r>
        </w:p>
      </w:docPartBody>
    </w:docPart>
    <w:docPart>
      <w:docPartPr>
        <w:name w:val="6CF7349BB2374013B93EB04FF7FE91F2"/>
        <w:category>
          <w:name w:val="General"/>
          <w:gallery w:val="placeholder"/>
        </w:category>
        <w:types>
          <w:type w:val="bbPlcHdr"/>
        </w:types>
        <w:behaviors>
          <w:behavior w:val="content"/>
        </w:behaviors>
        <w:guid w:val="{33AA42E0-40C5-47F1-B1D4-5178FA05580B}"/>
      </w:docPartPr>
      <w:docPartBody>
        <w:p w:rsidR="00415C9B" w:rsidRDefault="00415C9B" w:rsidP="00415C9B">
          <w:pPr>
            <w:pStyle w:val="6CF7349BB2374013B93EB04FF7FE91F2"/>
          </w:pPr>
          <w:r w:rsidRPr="00E416F9">
            <w:rPr>
              <w:rStyle w:val="PlaceholderText"/>
              <w:rFonts w:ascii="Roboto" w:hAnsi="Roboto"/>
              <w:sz w:val="22"/>
              <w:shd w:val="clear" w:color="auto" w:fill="00FFFF"/>
            </w:rPr>
            <w:t>Choose an item.</w:t>
          </w:r>
        </w:p>
      </w:docPartBody>
    </w:docPart>
    <w:docPart>
      <w:docPartPr>
        <w:name w:val="CC3747BA74D5400F97B113A5F469B323"/>
        <w:category>
          <w:name w:val="General"/>
          <w:gallery w:val="placeholder"/>
        </w:category>
        <w:types>
          <w:type w:val="bbPlcHdr"/>
        </w:types>
        <w:behaviors>
          <w:behavior w:val="content"/>
        </w:behaviors>
        <w:guid w:val="{F6CD8ACE-9600-4996-9B9B-48B657E5F614}"/>
      </w:docPartPr>
      <w:docPartBody>
        <w:p w:rsidR="00415C9B" w:rsidRDefault="00415C9B" w:rsidP="00415C9B">
          <w:pPr>
            <w:pStyle w:val="CC3747BA74D5400F97B113A5F469B323"/>
          </w:pPr>
          <w:r w:rsidRPr="00E416F9">
            <w:rPr>
              <w:rStyle w:val="PlaceholderText"/>
              <w:rFonts w:ascii="Roboto" w:hAnsi="Roboto"/>
              <w:sz w:val="22"/>
              <w:shd w:val="clear" w:color="auto" w:fill="00FFFF"/>
            </w:rPr>
            <w:t>Choose an item.</w:t>
          </w:r>
        </w:p>
      </w:docPartBody>
    </w:docPart>
    <w:docPart>
      <w:docPartPr>
        <w:name w:val="5F84F5AC18614D3DB559061C0833A4EF"/>
        <w:category>
          <w:name w:val="General"/>
          <w:gallery w:val="placeholder"/>
        </w:category>
        <w:types>
          <w:type w:val="bbPlcHdr"/>
        </w:types>
        <w:behaviors>
          <w:behavior w:val="content"/>
        </w:behaviors>
        <w:guid w:val="{2ADE9C38-747A-4025-8402-DB10431A0304}"/>
      </w:docPartPr>
      <w:docPartBody>
        <w:p w:rsidR="00415C9B" w:rsidRDefault="00415C9B" w:rsidP="00415C9B">
          <w:pPr>
            <w:pStyle w:val="5F84F5AC18614D3DB559061C0833A4EF"/>
          </w:pPr>
          <w:r w:rsidRPr="00E416F9">
            <w:rPr>
              <w:rStyle w:val="PlaceholderText"/>
              <w:rFonts w:ascii="Roboto" w:hAnsi="Roboto"/>
              <w:sz w:val="22"/>
              <w:shd w:val="clear" w:color="auto" w:fill="00FFFF"/>
            </w:rPr>
            <w:t>Choose an item.</w:t>
          </w:r>
        </w:p>
      </w:docPartBody>
    </w:docPart>
    <w:docPart>
      <w:docPartPr>
        <w:name w:val="9E942EF31247431B8272AE8C29171E98"/>
        <w:category>
          <w:name w:val="General"/>
          <w:gallery w:val="placeholder"/>
        </w:category>
        <w:types>
          <w:type w:val="bbPlcHdr"/>
        </w:types>
        <w:behaviors>
          <w:behavior w:val="content"/>
        </w:behaviors>
        <w:guid w:val="{FC545FE9-BC08-461D-A76A-FB13B3866539}"/>
      </w:docPartPr>
      <w:docPartBody>
        <w:p w:rsidR="00415C9B" w:rsidRDefault="00415C9B" w:rsidP="00415C9B">
          <w:pPr>
            <w:pStyle w:val="9E942EF31247431B8272AE8C29171E98"/>
          </w:pPr>
          <w:r w:rsidRPr="00E416F9">
            <w:rPr>
              <w:rStyle w:val="PlaceholderText"/>
              <w:rFonts w:ascii="Roboto" w:hAnsi="Roboto"/>
              <w:sz w:val="22"/>
              <w:shd w:val="clear" w:color="auto" w:fill="00FFFF"/>
            </w:rPr>
            <w:t>Choose an item.</w:t>
          </w:r>
        </w:p>
      </w:docPartBody>
    </w:docPart>
    <w:docPart>
      <w:docPartPr>
        <w:name w:val="288FB60D395A487FB9F4DFA098B57088"/>
        <w:category>
          <w:name w:val="General"/>
          <w:gallery w:val="placeholder"/>
        </w:category>
        <w:types>
          <w:type w:val="bbPlcHdr"/>
        </w:types>
        <w:behaviors>
          <w:behavior w:val="content"/>
        </w:behaviors>
        <w:guid w:val="{949A88BB-7E26-479F-A475-A53F9F94F537}"/>
      </w:docPartPr>
      <w:docPartBody>
        <w:p w:rsidR="00415C9B" w:rsidRDefault="00415C9B" w:rsidP="00415C9B">
          <w:pPr>
            <w:pStyle w:val="288FB60D395A487FB9F4DFA098B57088"/>
          </w:pPr>
          <w:r w:rsidRPr="00E416F9">
            <w:rPr>
              <w:rStyle w:val="PlaceholderText"/>
              <w:rFonts w:ascii="Roboto" w:hAnsi="Roboto"/>
              <w:sz w:val="22"/>
              <w:shd w:val="clear" w:color="auto" w:fill="00FFFF"/>
            </w:rPr>
            <w:t>Choose an item.</w:t>
          </w:r>
        </w:p>
      </w:docPartBody>
    </w:docPart>
    <w:docPart>
      <w:docPartPr>
        <w:name w:val="B2057FD6D4194F47B8179DFC305415A9"/>
        <w:category>
          <w:name w:val="General"/>
          <w:gallery w:val="placeholder"/>
        </w:category>
        <w:types>
          <w:type w:val="bbPlcHdr"/>
        </w:types>
        <w:behaviors>
          <w:behavior w:val="content"/>
        </w:behaviors>
        <w:guid w:val="{C9E58589-401D-48EE-AF37-11DA7130DF16}"/>
      </w:docPartPr>
      <w:docPartBody>
        <w:p w:rsidR="00415C9B" w:rsidRDefault="00415C9B" w:rsidP="00415C9B">
          <w:pPr>
            <w:pStyle w:val="B2057FD6D4194F47B8179DFC305415A9"/>
          </w:pPr>
          <w:r w:rsidRPr="00E416F9">
            <w:rPr>
              <w:rStyle w:val="PlaceholderText"/>
              <w:rFonts w:ascii="Roboto" w:hAnsi="Roboto"/>
              <w:sz w:val="22"/>
              <w:shd w:val="clear" w:color="auto" w:fill="00FFFF"/>
            </w:rPr>
            <w:t>Choose an item.</w:t>
          </w:r>
        </w:p>
      </w:docPartBody>
    </w:docPart>
    <w:docPart>
      <w:docPartPr>
        <w:name w:val="CF15163E0597400D967A5FB2E316BDC1"/>
        <w:category>
          <w:name w:val="General"/>
          <w:gallery w:val="placeholder"/>
        </w:category>
        <w:types>
          <w:type w:val="bbPlcHdr"/>
        </w:types>
        <w:behaviors>
          <w:behavior w:val="content"/>
        </w:behaviors>
        <w:guid w:val="{95DD1117-B902-4205-912C-DEDA7C18B1CC}"/>
      </w:docPartPr>
      <w:docPartBody>
        <w:p w:rsidR="00415C9B" w:rsidRDefault="00415C9B" w:rsidP="00415C9B">
          <w:pPr>
            <w:pStyle w:val="CF15163E0597400D967A5FB2E316BDC1"/>
          </w:pPr>
          <w:r w:rsidRPr="00652A6C">
            <w:rPr>
              <w:rStyle w:val="PlaceholderText"/>
              <w:rFonts w:ascii="Roboto" w:hAnsi="Roboto"/>
              <w:sz w:val="22"/>
              <w:shd w:val="clear" w:color="auto" w:fill="00FFFF"/>
            </w:rPr>
            <w:t>Choose an item.</w:t>
          </w:r>
        </w:p>
      </w:docPartBody>
    </w:docPart>
    <w:docPart>
      <w:docPartPr>
        <w:name w:val="E1B0D90046964B79B216D03640D8B2CA"/>
        <w:category>
          <w:name w:val="General"/>
          <w:gallery w:val="placeholder"/>
        </w:category>
        <w:types>
          <w:type w:val="bbPlcHdr"/>
        </w:types>
        <w:behaviors>
          <w:behavior w:val="content"/>
        </w:behaviors>
        <w:guid w:val="{F0BB7BBC-65F4-432B-AE94-A4891D63315B}"/>
      </w:docPartPr>
      <w:docPartBody>
        <w:p w:rsidR="00415C9B" w:rsidRDefault="00415C9B" w:rsidP="00415C9B">
          <w:pPr>
            <w:pStyle w:val="E1B0D90046964B79B216D03640D8B2CA"/>
          </w:pPr>
          <w:r w:rsidRPr="00E416F9">
            <w:rPr>
              <w:rStyle w:val="PlaceholderText"/>
              <w:rFonts w:ascii="Roboto" w:hAnsi="Roboto"/>
              <w:sz w:val="22"/>
              <w:shd w:val="clear" w:color="auto" w:fill="00FFFF"/>
            </w:rPr>
            <w:t>Choose an item.</w:t>
          </w:r>
        </w:p>
      </w:docPartBody>
    </w:docPart>
    <w:docPart>
      <w:docPartPr>
        <w:name w:val="56F1A97660814DFDB9A6E4582923CF08"/>
        <w:category>
          <w:name w:val="General"/>
          <w:gallery w:val="placeholder"/>
        </w:category>
        <w:types>
          <w:type w:val="bbPlcHdr"/>
        </w:types>
        <w:behaviors>
          <w:behavior w:val="content"/>
        </w:behaviors>
        <w:guid w:val="{72AE9945-055F-4F8F-B7CA-82B816AAB66F}"/>
      </w:docPartPr>
      <w:docPartBody>
        <w:p w:rsidR="00415C9B" w:rsidRDefault="00415C9B" w:rsidP="00415C9B">
          <w:pPr>
            <w:pStyle w:val="56F1A97660814DFDB9A6E4582923CF08"/>
          </w:pPr>
          <w:r w:rsidRPr="00E416F9">
            <w:rPr>
              <w:rStyle w:val="PlaceholderText"/>
              <w:rFonts w:ascii="Roboto" w:hAnsi="Roboto"/>
              <w:sz w:val="22"/>
              <w:shd w:val="clear" w:color="auto" w:fill="00FFFF"/>
            </w:rPr>
            <w:t>Choose an item.</w:t>
          </w:r>
        </w:p>
      </w:docPartBody>
    </w:docPart>
    <w:docPart>
      <w:docPartPr>
        <w:name w:val="B5F2288F9A7F4B7887E95EF26B645FE4"/>
        <w:category>
          <w:name w:val="General"/>
          <w:gallery w:val="placeholder"/>
        </w:category>
        <w:types>
          <w:type w:val="bbPlcHdr"/>
        </w:types>
        <w:behaviors>
          <w:behavior w:val="content"/>
        </w:behaviors>
        <w:guid w:val="{1CE41D11-F943-4DEB-BBDB-5C7E5D98E2FC}"/>
      </w:docPartPr>
      <w:docPartBody>
        <w:p w:rsidR="00415C9B" w:rsidRDefault="00415C9B" w:rsidP="00415C9B">
          <w:pPr>
            <w:pStyle w:val="B5F2288F9A7F4B7887E95EF26B645FE4"/>
          </w:pPr>
          <w:r w:rsidRPr="00E416F9">
            <w:rPr>
              <w:rStyle w:val="PlaceholderText"/>
              <w:rFonts w:ascii="Roboto" w:hAnsi="Roboto"/>
              <w:sz w:val="22"/>
              <w:shd w:val="clear" w:color="auto" w:fill="00FFFF"/>
            </w:rPr>
            <w:t>Choose an item.</w:t>
          </w:r>
        </w:p>
      </w:docPartBody>
    </w:docPart>
    <w:docPart>
      <w:docPartPr>
        <w:name w:val="073BA0F6726F4A7CA46845F3BBBC1A0D"/>
        <w:category>
          <w:name w:val="General"/>
          <w:gallery w:val="placeholder"/>
        </w:category>
        <w:types>
          <w:type w:val="bbPlcHdr"/>
        </w:types>
        <w:behaviors>
          <w:behavior w:val="content"/>
        </w:behaviors>
        <w:guid w:val="{426A0A1B-5D79-45E5-B747-AFDF6B0FE676}"/>
      </w:docPartPr>
      <w:docPartBody>
        <w:p w:rsidR="00415C9B" w:rsidRDefault="00415C9B" w:rsidP="00415C9B">
          <w:pPr>
            <w:pStyle w:val="073BA0F6726F4A7CA46845F3BBBC1A0D"/>
          </w:pPr>
          <w:r w:rsidRPr="00E416F9">
            <w:rPr>
              <w:rStyle w:val="PlaceholderText"/>
              <w:rFonts w:ascii="Roboto" w:hAnsi="Roboto"/>
              <w:sz w:val="22"/>
              <w:shd w:val="clear" w:color="auto" w:fill="00FFFF"/>
            </w:rPr>
            <w:t>Choose an item.</w:t>
          </w:r>
        </w:p>
      </w:docPartBody>
    </w:docPart>
    <w:docPart>
      <w:docPartPr>
        <w:name w:val="9C3B13CD31824865A8C117FE91855877"/>
        <w:category>
          <w:name w:val="General"/>
          <w:gallery w:val="placeholder"/>
        </w:category>
        <w:types>
          <w:type w:val="bbPlcHdr"/>
        </w:types>
        <w:behaviors>
          <w:behavior w:val="content"/>
        </w:behaviors>
        <w:guid w:val="{37F83E3E-D713-43B2-9E2E-026C6394A263}"/>
      </w:docPartPr>
      <w:docPartBody>
        <w:p w:rsidR="00415C9B" w:rsidRDefault="00415C9B" w:rsidP="00415C9B">
          <w:pPr>
            <w:pStyle w:val="9C3B13CD31824865A8C117FE91855877"/>
          </w:pPr>
          <w:r w:rsidRPr="00E416F9">
            <w:rPr>
              <w:rStyle w:val="PlaceholderText"/>
              <w:rFonts w:ascii="Roboto" w:hAnsi="Roboto"/>
              <w:sz w:val="22"/>
              <w:shd w:val="clear" w:color="auto" w:fill="00FFFF"/>
            </w:rPr>
            <w:t>Choose an item.</w:t>
          </w:r>
        </w:p>
      </w:docPartBody>
    </w:docPart>
    <w:docPart>
      <w:docPartPr>
        <w:name w:val="3E13942E12B942589305FAFB44036599"/>
        <w:category>
          <w:name w:val="General"/>
          <w:gallery w:val="placeholder"/>
        </w:category>
        <w:types>
          <w:type w:val="bbPlcHdr"/>
        </w:types>
        <w:behaviors>
          <w:behavior w:val="content"/>
        </w:behaviors>
        <w:guid w:val="{565BFC17-C7AF-40E2-A037-B20B6F955211}"/>
      </w:docPartPr>
      <w:docPartBody>
        <w:p w:rsidR="00415C9B" w:rsidRDefault="00415C9B" w:rsidP="00415C9B">
          <w:pPr>
            <w:pStyle w:val="3E13942E12B942589305FAFB44036599"/>
          </w:pPr>
          <w:r w:rsidRPr="00E416F9">
            <w:rPr>
              <w:rStyle w:val="PlaceholderText"/>
              <w:rFonts w:ascii="Roboto" w:hAnsi="Roboto"/>
              <w:sz w:val="22"/>
              <w:shd w:val="clear" w:color="auto" w:fill="00FFFF"/>
            </w:rPr>
            <w:t>Choose an item.</w:t>
          </w:r>
        </w:p>
      </w:docPartBody>
    </w:docPart>
    <w:docPart>
      <w:docPartPr>
        <w:name w:val="9F017666C11D403A93404CAD1A63A758"/>
        <w:category>
          <w:name w:val="General"/>
          <w:gallery w:val="placeholder"/>
        </w:category>
        <w:types>
          <w:type w:val="bbPlcHdr"/>
        </w:types>
        <w:behaviors>
          <w:behavior w:val="content"/>
        </w:behaviors>
        <w:guid w:val="{60D8D172-B4F2-41DF-9981-E1BA9BB0B925}"/>
      </w:docPartPr>
      <w:docPartBody>
        <w:p w:rsidR="00415C9B" w:rsidRDefault="00415C9B" w:rsidP="00415C9B">
          <w:pPr>
            <w:pStyle w:val="9F017666C11D403A93404CAD1A63A758"/>
          </w:pPr>
          <w:r w:rsidRPr="00E416F9">
            <w:rPr>
              <w:rStyle w:val="PlaceholderText"/>
              <w:rFonts w:ascii="Roboto" w:hAnsi="Roboto"/>
              <w:color w:val="000000" w:themeColor="text1"/>
              <w:sz w:val="22"/>
              <w:shd w:val="clear" w:color="auto" w:fill="00FFFF"/>
            </w:rPr>
            <w:t>Choose an item.</w:t>
          </w:r>
        </w:p>
      </w:docPartBody>
    </w:docPart>
    <w:docPart>
      <w:docPartPr>
        <w:name w:val="324D5DDD91E547A4B444B63FF977D876"/>
        <w:category>
          <w:name w:val="General"/>
          <w:gallery w:val="placeholder"/>
        </w:category>
        <w:types>
          <w:type w:val="bbPlcHdr"/>
        </w:types>
        <w:behaviors>
          <w:behavior w:val="content"/>
        </w:behaviors>
        <w:guid w:val="{BACF8E49-6007-4E7A-8B48-986DEBF90741}"/>
      </w:docPartPr>
      <w:docPartBody>
        <w:p w:rsidR="00415C9B" w:rsidRDefault="00415C9B" w:rsidP="00415C9B">
          <w:pPr>
            <w:pStyle w:val="324D5DDD91E547A4B444B63FF977D876"/>
          </w:pPr>
          <w:r w:rsidRPr="00E416F9">
            <w:rPr>
              <w:rStyle w:val="PlaceholderText"/>
              <w:rFonts w:ascii="Roboto" w:hAnsi="Roboto"/>
              <w:color w:val="000000" w:themeColor="text1"/>
              <w:sz w:val="22"/>
              <w:shd w:val="clear" w:color="auto" w:fill="00FFFF"/>
            </w:rPr>
            <w:t>Choose an item.</w:t>
          </w:r>
        </w:p>
      </w:docPartBody>
    </w:docPart>
    <w:docPart>
      <w:docPartPr>
        <w:name w:val="E962E890A2CA4C9E80A4C06777C617C3"/>
        <w:category>
          <w:name w:val="General"/>
          <w:gallery w:val="placeholder"/>
        </w:category>
        <w:types>
          <w:type w:val="bbPlcHdr"/>
        </w:types>
        <w:behaviors>
          <w:behavior w:val="content"/>
        </w:behaviors>
        <w:guid w:val="{CF5B7AED-250B-4664-955A-74325552E517}"/>
      </w:docPartPr>
      <w:docPartBody>
        <w:p w:rsidR="00415C9B" w:rsidRDefault="00415C9B" w:rsidP="00415C9B">
          <w:pPr>
            <w:pStyle w:val="E962E890A2CA4C9E80A4C06777C617C3"/>
          </w:pPr>
          <w:r w:rsidRPr="00E416F9">
            <w:rPr>
              <w:rStyle w:val="PlaceholderText"/>
              <w:rFonts w:ascii="Roboto" w:hAnsi="Roboto"/>
              <w:color w:val="000000" w:themeColor="text1"/>
              <w:sz w:val="22"/>
              <w:shd w:val="clear" w:color="auto" w:fill="00FFFF"/>
            </w:rPr>
            <w:t>Choose an item.</w:t>
          </w:r>
        </w:p>
      </w:docPartBody>
    </w:docPart>
    <w:docPart>
      <w:docPartPr>
        <w:name w:val="5E13058B2A4B41DB8E01CCFE60E951C4"/>
        <w:category>
          <w:name w:val="General"/>
          <w:gallery w:val="placeholder"/>
        </w:category>
        <w:types>
          <w:type w:val="bbPlcHdr"/>
        </w:types>
        <w:behaviors>
          <w:behavior w:val="content"/>
        </w:behaviors>
        <w:guid w:val="{E6CBD899-4733-48F3-8647-FA06DF8C02E7}"/>
      </w:docPartPr>
      <w:docPartBody>
        <w:p w:rsidR="00415C9B" w:rsidRDefault="00415C9B" w:rsidP="00415C9B">
          <w:pPr>
            <w:pStyle w:val="5E13058B2A4B41DB8E01CCFE60E951C4"/>
          </w:pPr>
          <w:r w:rsidRPr="00E416F9">
            <w:rPr>
              <w:rStyle w:val="PlaceholderText"/>
              <w:rFonts w:ascii="Roboto" w:hAnsi="Roboto"/>
              <w:color w:val="000000" w:themeColor="text1"/>
              <w:sz w:val="22"/>
              <w:shd w:val="clear" w:color="auto" w:fill="00FFFF"/>
            </w:rPr>
            <w:t>Choose an item.</w:t>
          </w:r>
        </w:p>
      </w:docPartBody>
    </w:docPart>
    <w:docPart>
      <w:docPartPr>
        <w:name w:val="B06B0B97EFB140B8B6A342823F663B63"/>
        <w:category>
          <w:name w:val="General"/>
          <w:gallery w:val="placeholder"/>
        </w:category>
        <w:types>
          <w:type w:val="bbPlcHdr"/>
        </w:types>
        <w:behaviors>
          <w:behavior w:val="content"/>
        </w:behaviors>
        <w:guid w:val="{ABB0E558-73AF-4652-881A-A904A2958D15}"/>
      </w:docPartPr>
      <w:docPartBody>
        <w:p w:rsidR="00415C9B" w:rsidRDefault="00415C9B" w:rsidP="00415C9B">
          <w:pPr>
            <w:pStyle w:val="B06B0B97EFB140B8B6A342823F663B63"/>
          </w:pPr>
          <w:r w:rsidRPr="00E416F9">
            <w:rPr>
              <w:rStyle w:val="PlaceholderText"/>
              <w:rFonts w:ascii="Roboto" w:hAnsi="Roboto"/>
              <w:color w:val="000000" w:themeColor="text1"/>
              <w:sz w:val="22"/>
              <w:shd w:val="clear" w:color="auto" w:fill="00FFFF"/>
            </w:rPr>
            <w:t>Choose an item.</w:t>
          </w:r>
        </w:p>
      </w:docPartBody>
    </w:docPart>
    <w:docPart>
      <w:docPartPr>
        <w:name w:val="9AF27393D9764339A605950AC248DC0D"/>
        <w:category>
          <w:name w:val="General"/>
          <w:gallery w:val="placeholder"/>
        </w:category>
        <w:types>
          <w:type w:val="bbPlcHdr"/>
        </w:types>
        <w:behaviors>
          <w:behavior w:val="content"/>
        </w:behaviors>
        <w:guid w:val="{0CE5C227-76DA-48D1-AD39-3ABD3F48476B}"/>
      </w:docPartPr>
      <w:docPartBody>
        <w:p w:rsidR="00415C9B" w:rsidRDefault="00415C9B" w:rsidP="00415C9B">
          <w:pPr>
            <w:pStyle w:val="9AF27393D9764339A605950AC248DC0D"/>
          </w:pPr>
          <w:r w:rsidRPr="00E416F9">
            <w:rPr>
              <w:rStyle w:val="PlaceholderText"/>
              <w:rFonts w:ascii="Roboto" w:hAnsi="Roboto"/>
              <w:color w:val="000000" w:themeColor="text1"/>
              <w:sz w:val="22"/>
              <w:shd w:val="clear" w:color="auto" w:fill="00FFFF"/>
            </w:rPr>
            <w:t>Choose an item.</w:t>
          </w:r>
        </w:p>
      </w:docPartBody>
    </w:docPart>
    <w:docPart>
      <w:docPartPr>
        <w:name w:val="A2AD157394834C7CA47858F683323AEC"/>
        <w:category>
          <w:name w:val="General"/>
          <w:gallery w:val="placeholder"/>
        </w:category>
        <w:types>
          <w:type w:val="bbPlcHdr"/>
        </w:types>
        <w:behaviors>
          <w:behavior w:val="content"/>
        </w:behaviors>
        <w:guid w:val="{80479FD0-5BD4-496A-815C-B8B6B293DA05}"/>
      </w:docPartPr>
      <w:docPartBody>
        <w:p w:rsidR="00415C9B" w:rsidRDefault="00415C9B" w:rsidP="00415C9B">
          <w:pPr>
            <w:pStyle w:val="A2AD157394834C7CA47858F683323AEC"/>
          </w:pPr>
          <w:r w:rsidRPr="00E416F9">
            <w:rPr>
              <w:rStyle w:val="PlaceholderText"/>
              <w:rFonts w:ascii="Roboto" w:hAnsi="Roboto"/>
              <w:color w:val="000000" w:themeColor="text1"/>
              <w:sz w:val="22"/>
              <w:shd w:val="clear" w:color="auto" w:fill="00FFFF"/>
            </w:rPr>
            <w:t>Choose an item.</w:t>
          </w:r>
        </w:p>
      </w:docPartBody>
    </w:docPart>
    <w:docPart>
      <w:docPartPr>
        <w:name w:val="0ADC1E7DF2CE4408BCFE031C6382E41E"/>
        <w:category>
          <w:name w:val="General"/>
          <w:gallery w:val="placeholder"/>
        </w:category>
        <w:types>
          <w:type w:val="bbPlcHdr"/>
        </w:types>
        <w:behaviors>
          <w:behavior w:val="content"/>
        </w:behaviors>
        <w:guid w:val="{B2EF7D29-0DA1-4DEF-9EAB-76037DE36E37}"/>
      </w:docPartPr>
      <w:docPartBody>
        <w:p w:rsidR="00415C9B" w:rsidRDefault="00415C9B" w:rsidP="00415C9B">
          <w:pPr>
            <w:pStyle w:val="0ADC1E7DF2CE4408BCFE031C6382E41E"/>
          </w:pPr>
          <w:r w:rsidRPr="00E416F9">
            <w:rPr>
              <w:rStyle w:val="PlaceholderText"/>
              <w:rFonts w:ascii="Roboto" w:hAnsi="Roboto"/>
              <w:color w:val="000000" w:themeColor="text1"/>
              <w:sz w:val="22"/>
              <w:shd w:val="clear" w:color="auto" w:fill="00FFFF"/>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charset w:val="00"/>
    <w:family w:val="swiss"/>
    <w:pitch w:val="variable"/>
    <w:sig w:usb0="00000003" w:usb1="00000000" w:usb2="00000000" w:usb3="00000000" w:csb0="00000001" w:csb1="00000000"/>
  </w:font>
  <w:font w:name="Roboto">
    <w:altName w:val="Arial"/>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732"/>
    <w:rsid w:val="000A5732"/>
    <w:rsid w:val="000B41E7"/>
    <w:rsid w:val="001C2295"/>
    <w:rsid w:val="00256C9F"/>
    <w:rsid w:val="002871B4"/>
    <w:rsid w:val="00351A95"/>
    <w:rsid w:val="003E4EAC"/>
    <w:rsid w:val="00415C9B"/>
    <w:rsid w:val="00477DF1"/>
    <w:rsid w:val="004C2AD4"/>
    <w:rsid w:val="00595EEB"/>
    <w:rsid w:val="00601792"/>
    <w:rsid w:val="006807C5"/>
    <w:rsid w:val="006F0DDE"/>
    <w:rsid w:val="00727B4D"/>
    <w:rsid w:val="00783F34"/>
    <w:rsid w:val="007D5C4A"/>
    <w:rsid w:val="008C7CEF"/>
    <w:rsid w:val="00936CA7"/>
    <w:rsid w:val="009548CE"/>
    <w:rsid w:val="00961673"/>
    <w:rsid w:val="00B76E0F"/>
    <w:rsid w:val="00B8130A"/>
    <w:rsid w:val="00C04435"/>
    <w:rsid w:val="00C6007A"/>
    <w:rsid w:val="00C67C48"/>
    <w:rsid w:val="00CB500A"/>
    <w:rsid w:val="00D6311A"/>
    <w:rsid w:val="00DC222E"/>
    <w:rsid w:val="00E37A82"/>
    <w:rsid w:val="00E51761"/>
    <w:rsid w:val="00FC24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15C9B"/>
    <w:rPr>
      <w:color w:val="666666"/>
    </w:rPr>
  </w:style>
  <w:style w:type="paragraph" w:customStyle="1" w:styleId="7E50D46D26B443CB9B4E1D1C5272DAF63">
    <w:name w:val="7E50D46D26B443CB9B4E1D1C5272DAF63"/>
    <w:rsid w:val="00C04435"/>
    <w:pPr>
      <w:spacing w:before="120" w:after="120" w:line="240" w:lineRule="auto"/>
    </w:pPr>
    <w:rPr>
      <w:rFonts w:ascii="Lucida Sans" w:eastAsiaTheme="minorHAnsi" w:hAnsi="Lucida Sans"/>
      <w:sz w:val="24"/>
      <w:lang w:eastAsia="en-US"/>
    </w:rPr>
  </w:style>
  <w:style w:type="paragraph" w:customStyle="1" w:styleId="E68031FFBECF49EA886A8DA57D61ADAA3">
    <w:name w:val="E68031FFBECF49EA886A8DA57D61ADAA3"/>
    <w:rsid w:val="00C04435"/>
    <w:pPr>
      <w:spacing w:before="120" w:after="120" w:line="240" w:lineRule="auto"/>
    </w:pPr>
    <w:rPr>
      <w:rFonts w:ascii="Lucida Sans" w:eastAsiaTheme="minorHAnsi" w:hAnsi="Lucida Sans"/>
      <w:sz w:val="24"/>
      <w:lang w:eastAsia="en-US"/>
    </w:rPr>
  </w:style>
  <w:style w:type="paragraph" w:customStyle="1" w:styleId="69F2CA45FFA04110B8C1BE7732CC28533">
    <w:name w:val="69F2CA45FFA04110B8C1BE7732CC28533"/>
    <w:rsid w:val="00C04435"/>
    <w:pPr>
      <w:spacing w:before="120" w:after="120" w:line="240" w:lineRule="auto"/>
    </w:pPr>
    <w:rPr>
      <w:rFonts w:ascii="Lucida Sans" w:eastAsiaTheme="minorHAnsi" w:hAnsi="Lucida Sans"/>
      <w:sz w:val="24"/>
      <w:lang w:eastAsia="en-US"/>
    </w:rPr>
  </w:style>
  <w:style w:type="paragraph" w:customStyle="1" w:styleId="A72B49F3C427410C8228E21F041C4FA6">
    <w:name w:val="A72B49F3C427410C8228E21F041C4FA6"/>
    <w:rsid w:val="00415C9B"/>
    <w:pPr>
      <w:spacing w:line="278" w:lineRule="auto"/>
    </w:pPr>
    <w:rPr>
      <w:sz w:val="24"/>
      <w:szCs w:val="24"/>
    </w:rPr>
  </w:style>
  <w:style w:type="paragraph" w:customStyle="1" w:styleId="0E0991F767384DF48BCA064801DCB5FA">
    <w:name w:val="0E0991F767384DF48BCA064801DCB5FA"/>
    <w:rsid w:val="00415C9B"/>
    <w:pPr>
      <w:spacing w:line="278" w:lineRule="auto"/>
    </w:pPr>
    <w:rPr>
      <w:sz w:val="24"/>
      <w:szCs w:val="24"/>
    </w:rPr>
  </w:style>
  <w:style w:type="paragraph" w:customStyle="1" w:styleId="4E6E653629CE442282B0C1F82AF026EC">
    <w:name w:val="4E6E653629CE442282B0C1F82AF026EC"/>
    <w:rsid w:val="00415C9B"/>
    <w:pPr>
      <w:spacing w:line="278" w:lineRule="auto"/>
    </w:pPr>
    <w:rPr>
      <w:sz w:val="24"/>
      <w:szCs w:val="24"/>
    </w:rPr>
  </w:style>
  <w:style w:type="paragraph" w:customStyle="1" w:styleId="9E8D59D746B74FFBB2311B8B6E81E70A">
    <w:name w:val="9E8D59D746B74FFBB2311B8B6E81E70A"/>
    <w:rsid w:val="00415C9B"/>
    <w:pPr>
      <w:spacing w:line="278" w:lineRule="auto"/>
    </w:pPr>
    <w:rPr>
      <w:sz w:val="24"/>
      <w:szCs w:val="24"/>
    </w:rPr>
  </w:style>
  <w:style w:type="paragraph" w:customStyle="1" w:styleId="25FEECD94E494CB184D24B6B19892A6D">
    <w:name w:val="25FEECD94E494CB184D24B6B19892A6D"/>
    <w:rsid w:val="00415C9B"/>
    <w:pPr>
      <w:spacing w:line="278" w:lineRule="auto"/>
    </w:pPr>
    <w:rPr>
      <w:sz w:val="24"/>
      <w:szCs w:val="24"/>
    </w:rPr>
  </w:style>
  <w:style w:type="paragraph" w:customStyle="1" w:styleId="6CF7349BB2374013B93EB04FF7FE91F2">
    <w:name w:val="6CF7349BB2374013B93EB04FF7FE91F2"/>
    <w:rsid w:val="00415C9B"/>
    <w:pPr>
      <w:spacing w:line="278" w:lineRule="auto"/>
    </w:pPr>
    <w:rPr>
      <w:sz w:val="24"/>
      <w:szCs w:val="24"/>
    </w:rPr>
  </w:style>
  <w:style w:type="paragraph" w:customStyle="1" w:styleId="CC3747BA74D5400F97B113A5F469B323">
    <w:name w:val="CC3747BA74D5400F97B113A5F469B323"/>
    <w:rsid w:val="00415C9B"/>
    <w:pPr>
      <w:spacing w:line="278" w:lineRule="auto"/>
    </w:pPr>
    <w:rPr>
      <w:sz w:val="24"/>
      <w:szCs w:val="24"/>
    </w:rPr>
  </w:style>
  <w:style w:type="paragraph" w:customStyle="1" w:styleId="5F84F5AC18614D3DB559061C0833A4EF">
    <w:name w:val="5F84F5AC18614D3DB559061C0833A4EF"/>
    <w:rsid w:val="00415C9B"/>
    <w:pPr>
      <w:spacing w:line="278" w:lineRule="auto"/>
    </w:pPr>
    <w:rPr>
      <w:sz w:val="24"/>
      <w:szCs w:val="24"/>
    </w:rPr>
  </w:style>
  <w:style w:type="paragraph" w:customStyle="1" w:styleId="9E942EF31247431B8272AE8C29171E98">
    <w:name w:val="9E942EF31247431B8272AE8C29171E98"/>
    <w:rsid w:val="00415C9B"/>
    <w:pPr>
      <w:spacing w:line="278" w:lineRule="auto"/>
    </w:pPr>
    <w:rPr>
      <w:sz w:val="24"/>
      <w:szCs w:val="24"/>
    </w:rPr>
  </w:style>
  <w:style w:type="paragraph" w:customStyle="1" w:styleId="288FB60D395A487FB9F4DFA098B57088">
    <w:name w:val="288FB60D395A487FB9F4DFA098B57088"/>
    <w:rsid w:val="00415C9B"/>
    <w:pPr>
      <w:spacing w:line="278" w:lineRule="auto"/>
    </w:pPr>
    <w:rPr>
      <w:sz w:val="24"/>
      <w:szCs w:val="24"/>
    </w:rPr>
  </w:style>
  <w:style w:type="paragraph" w:customStyle="1" w:styleId="B2057FD6D4194F47B8179DFC305415A9">
    <w:name w:val="B2057FD6D4194F47B8179DFC305415A9"/>
    <w:rsid w:val="00415C9B"/>
    <w:pPr>
      <w:spacing w:line="278" w:lineRule="auto"/>
    </w:pPr>
    <w:rPr>
      <w:sz w:val="24"/>
      <w:szCs w:val="24"/>
    </w:rPr>
  </w:style>
  <w:style w:type="paragraph" w:customStyle="1" w:styleId="CF15163E0597400D967A5FB2E316BDC1">
    <w:name w:val="CF15163E0597400D967A5FB2E316BDC1"/>
    <w:rsid w:val="00415C9B"/>
    <w:pPr>
      <w:spacing w:line="278" w:lineRule="auto"/>
    </w:pPr>
    <w:rPr>
      <w:sz w:val="24"/>
      <w:szCs w:val="24"/>
    </w:rPr>
  </w:style>
  <w:style w:type="paragraph" w:customStyle="1" w:styleId="E1B0D90046964B79B216D03640D8B2CA">
    <w:name w:val="E1B0D90046964B79B216D03640D8B2CA"/>
    <w:rsid w:val="00415C9B"/>
    <w:pPr>
      <w:spacing w:line="278" w:lineRule="auto"/>
    </w:pPr>
    <w:rPr>
      <w:sz w:val="24"/>
      <w:szCs w:val="24"/>
    </w:rPr>
  </w:style>
  <w:style w:type="paragraph" w:customStyle="1" w:styleId="56F1A97660814DFDB9A6E4582923CF08">
    <w:name w:val="56F1A97660814DFDB9A6E4582923CF08"/>
    <w:rsid w:val="00415C9B"/>
    <w:pPr>
      <w:spacing w:line="278" w:lineRule="auto"/>
    </w:pPr>
    <w:rPr>
      <w:sz w:val="24"/>
      <w:szCs w:val="24"/>
    </w:rPr>
  </w:style>
  <w:style w:type="paragraph" w:customStyle="1" w:styleId="B5F2288F9A7F4B7887E95EF26B645FE4">
    <w:name w:val="B5F2288F9A7F4B7887E95EF26B645FE4"/>
    <w:rsid w:val="00415C9B"/>
    <w:pPr>
      <w:spacing w:line="278" w:lineRule="auto"/>
    </w:pPr>
    <w:rPr>
      <w:sz w:val="24"/>
      <w:szCs w:val="24"/>
    </w:rPr>
  </w:style>
  <w:style w:type="paragraph" w:customStyle="1" w:styleId="073BA0F6726F4A7CA46845F3BBBC1A0D">
    <w:name w:val="073BA0F6726F4A7CA46845F3BBBC1A0D"/>
    <w:rsid w:val="00415C9B"/>
    <w:pPr>
      <w:spacing w:line="278" w:lineRule="auto"/>
    </w:pPr>
    <w:rPr>
      <w:sz w:val="24"/>
      <w:szCs w:val="24"/>
    </w:rPr>
  </w:style>
  <w:style w:type="paragraph" w:customStyle="1" w:styleId="9C3B13CD31824865A8C117FE91855877">
    <w:name w:val="9C3B13CD31824865A8C117FE91855877"/>
    <w:rsid w:val="00415C9B"/>
    <w:pPr>
      <w:spacing w:line="278" w:lineRule="auto"/>
    </w:pPr>
    <w:rPr>
      <w:sz w:val="24"/>
      <w:szCs w:val="24"/>
    </w:rPr>
  </w:style>
  <w:style w:type="paragraph" w:customStyle="1" w:styleId="3E13942E12B942589305FAFB44036599">
    <w:name w:val="3E13942E12B942589305FAFB44036599"/>
    <w:rsid w:val="00415C9B"/>
    <w:pPr>
      <w:spacing w:line="278" w:lineRule="auto"/>
    </w:pPr>
    <w:rPr>
      <w:sz w:val="24"/>
      <w:szCs w:val="24"/>
    </w:rPr>
  </w:style>
  <w:style w:type="paragraph" w:customStyle="1" w:styleId="9F017666C11D403A93404CAD1A63A758">
    <w:name w:val="9F017666C11D403A93404CAD1A63A758"/>
    <w:rsid w:val="00415C9B"/>
    <w:pPr>
      <w:spacing w:line="278" w:lineRule="auto"/>
    </w:pPr>
    <w:rPr>
      <w:sz w:val="24"/>
      <w:szCs w:val="24"/>
    </w:rPr>
  </w:style>
  <w:style w:type="paragraph" w:customStyle="1" w:styleId="324D5DDD91E547A4B444B63FF977D876">
    <w:name w:val="324D5DDD91E547A4B444B63FF977D876"/>
    <w:rsid w:val="00415C9B"/>
    <w:pPr>
      <w:spacing w:line="278" w:lineRule="auto"/>
    </w:pPr>
    <w:rPr>
      <w:sz w:val="24"/>
      <w:szCs w:val="24"/>
    </w:rPr>
  </w:style>
  <w:style w:type="paragraph" w:customStyle="1" w:styleId="E962E890A2CA4C9E80A4C06777C617C3">
    <w:name w:val="E962E890A2CA4C9E80A4C06777C617C3"/>
    <w:rsid w:val="00415C9B"/>
    <w:pPr>
      <w:spacing w:line="278" w:lineRule="auto"/>
    </w:pPr>
    <w:rPr>
      <w:sz w:val="24"/>
      <w:szCs w:val="24"/>
    </w:rPr>
  </w:style>
  <w:style w:type="paragraph" w:customStyle="1" w:styleId="5E13058B2A4B41DB8E01CCFE60E951C4">
    <w:name w:val="5E13058B2A4B41DB8E01CCFE60E951C4"/>
    <w:rsid w:val="00415C9B"/>
    <w:pPr>
      <w:spacing w:line="278" w:lineRule="auto"/>
    </w:pPr>
    <w:rPr>
      <w:sz w:val="24"/>
      <w:szCs w:val="24"/>
    </w:rPr>
  </w:style>
  <w:style w:type="paragraph" w:customStyle="1" w:styleId="B06B0B97EFB140B8B6A342823F663B63">
    <w:name w:val="B06B0B97EFB140B8B6A342823F663B63"/>
    <w:rsid w:val="00415C9B"/>
    <w:pPr>
      <w:spacing w:line="278" w:lineRule="auto"/>
    </w:pPr>
    <w:rPr>
      <w:sz w:val="24"/>
      <w:szCs w:val="24"/>
    </w:rPr>
  </w:style>
  <w:style w:type="paragraph" w:customStyle="1" w:styleId="9AF27393D9764339A605950AC248DC0D">
    <w:name w:val="9AF27393D9764339A605950AC248DC0D"/>
    <w:rsid w:val="00415C9B"/>
    <w:pPr>
      <w:spacing w:line="278" w:lineRule="auto"/>
    </w:pPr>
    <w:rPr>
      <w:sz w:val="24"/>
      <w:szCs w:val="24"/>
    </w:rPr>
  </w:style>
  <w:style w:type="paragraph" w:customStyle="1" w:styleId="A2AD157394834C7CA47858F683323AEC">
    <w:name w:val="A2AD157394834C7CA47858F683323AEC"/>
    <w:rsid w:val="00415C9B"/>
    <w:pPr>
      <w:spacing w:line="278" w:lineRule="auto"/>
    </w:pPr>
    <w:rPr>
      <w:sz w:val="24"/>
      <w:szCs w:val="24"/>
    </w:rPr>
  </w:style>
  <w:style w:type="paragraph" w:customStyle="1" w:styleId="0ADC1E7DF2CE4408BCFE031C6382E41E">
    <w:name w:val="0ADC1E7DF2CE4408BCFE031C6382E41E"/>
    <w:rsid w:val="00415C9B"/>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oS">
      <a:dk1>
        <a:sysClr val="windowText" lastClr="000000"/>
      </a:dk1>
      <a:lt1>
        <a:sysClr val="window" lastClr="FFFFFF"/>
      </a:lt1>
      <a:dk2>
        <a:srgbClr val="495961"/>
      </a:dk2>
      <a:lt2>
        <a:srgbClr val="E1E8EC"/>
      </a:lt2>
      <a:accent1>
        <a:srgbClr val="002E3B"/>
      </a:accent1>
      <a:accent2>
        <a:srgbClr val="E73238"/>
      </a:accent2>
      <a:accent3>
        <a:srgbClr val="1E8765"/>
      </a:accent3>
      <a:accent4>
        <a:srgbClr val="FCBC00"/>
      </a:accent4>
      <a:accent5>
        <a:srgbClr val="EF7D00"/>
      </a:accent5>
      <a:accent6>
        <a:srgbClr val="D5007F"/>
      </a:accent6>
      <a:hlink>
        <a:srgbClr val="005C84"/>
      </a:hlink>
      <a:folHlink>
        <a:srgbClr val="8D39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50963C05B004C4894C77A3480625009" ma:contentTypeVersion="4" ma:contentTypeDescription="Create a new document." ma:contentTypeScope="" ma:versionID="70b7a717f1b5e86db153f7abb4287e18">
  <xsd:schema xmlns:xsd="http://www.w3.org/2001/XMLSchema" xmlns:xs="http://www.w3.org/2001/XMLSchema" xmlns:p="http://schemas.microsoft.com/office/2006/metadata/properties" xmlns:ns2="01131c50-902b-4c00-8c9a-0bdfe8992f8d" targetNamespace="http://schemas.microsoft.com/office/2006/metadata/properties" ma:root="true" ma:fieldsID="eba2b5d9a63c0ebfd74a33829997a876" ns2:_="">
    <xsd:import namespace="01131c50-902b-4c00-8c9a-0bdfe8992f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131c50-902b-4c00-8c9a-0bdfe8992f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2F0A39-734F-654A-8CA9-552F8C3A275F}">
  <ds:schemaRefs>
    <ds:schemaRef ds:uri="http://schemas.openxmlformats.org/officeDocument/2006/bibliography"/>
  </ds:schemaRefs>
</ds:datastoreItem>
</file>

<file path=customXml/itemProps2.xml><?xml version="1.0" encoding="utf-8"?>
<ds:datastoreItem xmlns:ds="http://schemas.openxmlformats.org/officeDocument/2006/customXml" ds:itemID="{2EABC4EF-E7E0-4D79-A737-D942D3373F71}">
  <ds:schemaRefs>
    <ds:schemaRef ds:uri="http://schemas.microsoft.com/sharepoint/v3/contenttype/forms"/>
  </ds:schemaRefs>
</ds:datastoreItem>
</file>

<file path=customXml/itemProps3.xml><?xml version="1.0" encoding="utf-8"?>
<ds:datastoreItem xmlns:ds="http://schemas.openxmlformats.org/officeDocument/2006/customXml" ds:itemID="{C5AF2E07-DBD1-43B4-9757-BAF8FB8B968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C0C7859-C75B-46BF-A63B-1DA2C667B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131c50-902b-4c00-8c9a-0bdfe8992f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1633</Words>
  <Characters>9312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10924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Wayman</dc:creator>
  <cp:keywords/>
  <dc:description/>
  <cp:lastModifiedBy>Ricky Byron-Baker-Harvey</cp:lastModifiedBy>
  <cp:revision>2</cp:revision>
  <dcterms:created xsi:type="dcterms:W3CDTF">2026-05-15T09:02:00Z</dcterms:created>
  <dcterms:modified xsi:type="dcterms:W3CDTF">2026-05-15T09:02:00Z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0x010100A50963C05B004C4894C77A3480625009</vt:lpwstr>
  </property>
  <property fmtid="{D5CDD505-2E9C-101B-9397-08002B2CF9AE}" pid="3" name="MediaServiceImageTags">
    <vt:lpwstr/>
  </property>
  <property fmtid="{D5CDD505-2E9C-101B-9397-08002B2CF9AE}" pid="4" name="docLang">
    <vt:lpwstr>en</vt:lpwstr>
  </property>
</Properties>
</file>