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4E9773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9DD5E2E" w14:textId="77777777" w:rsidR="00880C59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color w:val="002E3B" w:themeColor="accent1"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</w:t>
      </w:r>
      <w:r w:rsidR="00880C59">
        <w:rPr>
          <w:rFonts w:ascii="Arial" w:hAnsi="Arial" w:cs="Arial"/>
          <w:b/>
          <w:color w:val="002E3B" w:themeColor="accent1"/>
          <w:sz w:val="40"/>
          <w:szCs w:val="40"/>
        </w:rPr>
        <w:t>Fellow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C7084C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F16C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Giles Richardson/Sara Trunecka</w:t>
      </w:r>
      <w:r w:rsidR="00415461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34B57B68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F16C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Mathematical Sciences</w:t>
      </w:r>
    </w:p>
    <w:p w14:paraId="0F7483D1" w14:textId="31E2407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94B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Social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262F29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94B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Giles Richardson</w:t>
      </w:r>
    </w:p>
    <w:p w14:paraId="1DD585A1" w14:textId="0B1F443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94B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151FB10E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C567E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415461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415461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356F8DAF" w:rsidR="00886EF0" w:rsidRPr="00722340" w:rsidRDefault="00994B7D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0288AA41" w14:textId="10352D8B" w:rsidR="00E5700A" w:rsidRPr="00D56E08" w:rsidRDefault="00E5700A" w:rsidP="041E4D8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41E4D81">
        <w:rPr>
          <w:rFonts w:ascii="Arial" w:hAnsi="Arial" w:cs="Arial"/>
          <w:sz w:val="22"/>
        </w:rPr>
        <w:t>Ensure that research outputs are findable, accessible, interoperable and re</w:t>
      </w:r>
      <w:r w:rsidR="5E80F68C" w:rsidRPr="041E4D81">
        <w:rPr>
          <w:rFonts w:ascii="Arial" w:hAnsi="Arial" w:cs="Arial"/>
          <w:sz w:val="22"/>
        </w:rPr>
        <w:t xml:space="preserve">usable </w:t>
      </w:r>
      <w:r w:rsidRPr="041E4D81">
        <w:rPr>
          <w:rFonts w:ascii="Arial" w:hAnsi="Arial" w:cs="Arial"/>
          <w:sz w:val="22"/>
        </w:rPr>
        <w:t>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62ADE0D5" w:rsidR="00886EF0" w:rsidRPr="00722340" w:rsidRDefault="00601B4B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7D5C7E4F" w:rsidR="00886EF0" w:rsidRPr="00722340" w:rsidRDefault="00601B4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72ECD5FC" w14:textId="5C5053A5" w:rsidR="00886EF0" w:rsidRPr="00722340" w:rsidRDefault="00601B4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1493C4FB" w14:textId="2E816228" w:rsidR="008B0F71" w:rsidRDefault="008B0F71" w:rsidP="00EC567E">
      <w:pPr>
        <w:ind w:right="907"/>
        <w:rPr>
          <w:rFonts w:ascii="Roboto" w:hAnsi="Roboto"/>
          <w:color w:val="E73238" w:themeColor="accent2"/>
          <w:sz w:val="22"/>
        </w:rPr>
      </w:pPr>
    </w:p>
    <w:p w14:paraId="486AFDB8" w14:textId="77777777" w:rsidR="00EC567E" w:rsidRDefault="00EC567E" w:rsidP="00EC567E">
      <w:pPr>
        <w:ind w:right="907"/>
        <w:rPr>
          <w:rFonts w:ascii="Roboto" w:hAnsi="Roboto"/>
          <w:color w:val="E73238" w:themeColor="accent2"/>
          <w:sz w:val="22"/>
        </w:rPr>
      </w:pPr>
    </w:p>
    <w:p w14:paraId="1524F6A9" w14:textId="77777777" w:rsidR="00EC567E" w:rsidRPr="00EC567E" w:rsidRDefault="00EC567E" w:rsidP="00EC567E">
      <w:pPr>
        <w:ind w:right="907"/>
        <w:rPr>
          <w:rFonts w:ascii="Roboto" w:hAnsi="Roboto"/>
          <w:color w:val="E73238" w:themeColor="accent2"/>
          <w:sz w:val="22"/>
        </w:rPr>
      </w:pPr>
    </w:p>
    <w:p w14:paraId="2801B6CE" w14:textId="43E99A93" w:rsidR="002B5854" w:rsidRPr="00722340" w:rsidRDefault="00601B4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</w:t>
      </w:r>
      <w:r w:rsidR="002B5854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lastRenderedPageBreak/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52FBE66D" w:rsidR="00E60932" w:rsidRPr="00722340" w:rsidRDefault="00601B4B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</w:t>
      </w:r>
      <w:r w:rsidR="00E60932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41546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EC567E" w:rsidRDefault="00D03506" w:rsidP="002B5854">
      <w:pPr>
        <w:ind w:left="567"/>
        <w:rPr>
          <w:rFonts w:ascii="Arial" w:hAnsi="Arial" w:cs="Arial"/>
          <w:sz w:val="22"/>
        </w:rPr>
      </w:pPr>
      <w:r w:rsidRPr="00EC567E">
        <w:rPr>
          <w:rFonts w:ascii="Arial" w:hAnsi="Arial" w:cs="Arial"/>
          <w:sz w:val="22"/>
        </w:rPr>
        <w:t>Departmental management</w:t>
      </w:r>
      <w:r w:rsidR="00244212" w:rsidRPr="00EC567E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EC567E" w:rsidRDefault="00B9140F" w:rsidP="002B5854">
      <w:pPr>
        <w:ind w:left="567"/>
        <w:rPr>
          <w:rFonts w:ascii="Arial" w:hAnsi="Arial" w:cs="Arial"/>
          <w:sz w:val="22"/>
        </w:rPr>
      </w:pPr>
      <w:r w:rsidRPr="00EC567E">
        <w:rPr>
          <w:rFonts w:ascii="Arial" w:hAnsi="Arial" w:cs="Arial"/>
          <w:sz w:val="22"/>
        </w:rPr>
        <w:t>Other members of the department</w:t>
      </w:r>
      <w:r w:rsidR="00D03506" w:rsidRPr="00EC567E">
        <w:rPr>
          <w:rFonts w:ascii="Arial" w:hAnsi="Arial" w:cs="Arial"/>
          <w:sz w:val="22"/>
        </w:rPr>
        <w:t>/University staff</w:t>
      </w:r>
    </w:p>
    <w:p w14:paraId="1B00A6B1" w14:textId="053BD62C" w:rsidR="00D03506" w:rsidRPr="00EC567E" w:rsidRDefault="00D03506" w:rsidP="002B5854">
      <w:pPr>
        <w:ind w:left="567"/>
        <w:rPr>
          <w:rFonts w:ascii="Arial" w:hAnsi="Arial" w:cs="Arial"/>
          <w:sz w:val="22"/>
        </w:rPr>
      </w:pPr>
      <w:r w:rsidRPr="00EC567E">
        <w:rPr>
          <w:rFonts w:ascii="Arial" w:hAnsi="Arial" w:cs="Arial"/>
          <w:sz w:val="22"/>
        </w:rPr>
        <w:t>External customers</w:t>
      </w:r>
    </w:p>
    <w:p w14:paraId="3F337CF3" w14:textId="5977F5D5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EC567E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41546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3BE6A966" w:rsidR="00232309" w:rsidRPr="006D162A" w:rsidRDefault="0088571D" w:rsidP="002B5854">
      <w:pPr>
        <w:ind w:left="567"/>
        <w:rPr>
          <w:rFonts w:ascii="Arial" w:hAnsi="Arial" w:cs="Arial"/>
          <w:sz w:val="22"/>
        </w:rPr>
      </w:pPr>
      <w:bookmarkStart w:id="1" w:name="_Hlk193879880"/>
      <w:r>
        <w:rPr>
          <w:rFonts w:ascii="Arial" w:hAnsi="Arial" w:cs="Arial"/>
          <w:sz w:val="22"/>
        </w:rPr>
        <w:t>To attend national and international conferences for the purpose of disseminating research results</w:t>
      </w:r>
      <w:r w:rsidR="00594D7E">
        <w:rPr>
          <w:rFonts w:ascii="Arial" w:hAnsi="Arial" w:cs="Arial"/>
          <w:sz w:val="22"/>
        </w:rPr>
        <w:t>.</w:t>
      </w:r>
    </w:p>
    <w:bookmarkEnd w:id="1"/>
    <w:p w14:paraId="09E730F5" w14:textId="0846EB47" w:rsidR="00A2516E" w:rsidRPr="00722340" w:rsidRDefault="0041546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23F87A6A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EC567E" w:rsidRPr="00EC567E">
        <w:rPr>
          <w:rFonts w:ascii="Arial" w:hAnsi="Arial" w:cs="Arial"/>
          <w:sz w:val="22"/>
        </w:rPr>
        <w:t>applied mathematics, physics, chemistry, engineering or a related discipline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1D6A0AC8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EC567E" w:rsidRPr="00EC567E">
        <w:rPr>
          <w:rFonts w:ascii="Arial" w:hAnsi="Arial" w:cs="Arial"/>
          <w:sz w:val="22"/>
        </w:rPr>
        <w:t>applied mathematics, physics, chemistry, engineering or a related discipline</w:t>
      </w:r>
      <w:r w:rsidR="00EC567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6CBDFBF3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EC567E" w:rsidRPr="00EC567E">
        <w:rPr>
          <w:rFonts w:ascii="Arial" w:hAnsi="Arial" w:cs="Arial"/>
          <w:sz w:val="22"/>
        </w:rPr>
        <w:t>applied mathematics, physics, chemistry, engineering or a related discipline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41546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41546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41546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CA79048" w14:textId="5EBFEDF1" w:rsidR="006D162A" w:rsidRPr="00EC567E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415461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04182453" w:rsidR="00850136" w:rsidRPr="00C9549D" w:rsidRDefault="00850136" w:rsidP="00CB1D5C">
      <w:pPr>
        <w:rPr>
          <w:rFonts w:ascii="Roboto" w:hAnsi="Roboto"/>
          <w:sz w:val="22"/>
        </w:rPr>
      </w:pP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6E4C3989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C567E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54CB6B7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38CBB64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60E03FF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02ADF23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5D9AF81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4D59E95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27A47A2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3EE9031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28102C9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83DFEC1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8A98585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79175EA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41546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211A71F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4F3C295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4A65C9F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Frequently 30-60% Time</w:t>
          </w:r>
        </w:sdtContent>
      </w:sdt>
    </w:p>
    <w:p w14:paraId="23130ABD" w14:textId="67BD25D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759D5E93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41546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1659476A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21C06F03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228DA383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12DEF44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0ABD334A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609B89E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41546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5421365E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2F97B9" w14:textId="4F899E8A" w:rsidR="00C9549D" w:rsidRPr="00EC567E" w:rsidRDefault="00DC1C11" w:rsidP="00EC567E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C567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  <w:bookmarkStart w:id="4" w:name="_Hlk187231256"/>
      <w:bookmarkEnd w:id="4"/>
    </w:p>
    <w:sectPr w:rsidR="00C9549D" w:rsidRPr="00EC567E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B9DF" w14:textId="77777777" w:rsidR="00415461" w:rsidRDefault="00415461" w:rsidP="00850136">
      <w:r>
        <w:separator/>
      </w:r>
    </w:p>
  </w:endnote>
  <w:endnote w:type="continuationSeparator" w:id="0">
    <w:p w14:paraId="7760950A" w14:textId="77777777" w:rsidR="00415461" w:rsidRDefault="00415461" w:rsidP="00850136">
      <w:r>
        <w:continuationSeparator/>
      </w:r>
    </w:p>
  </w:endnote>
  <w:endnote w:type="continuationNotice" w:id="1">
    <w:p w14:paraId="4B51B5C8" w14:textId="77777777" w:rsidR="00415461" w:rsidRDefault="004154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F999" w14:textId="77777777" w:rsidR="00415461" w:rsidRDefault="00415461" w:rsidP="00850136">
      <w:r>
        <w:separator/>
      </w:r>
    </w:p>
  </w:footnote>
  <w:footnote w:type="continuationSeparator" w:id="0">
    <w:p w14:paraId="1D155F21" w14:textId="77777777" w:rsidR="00415461" w:rsidRDefault="00415461" w:rsidP="00850136">
      <w:r>
        <w:continuationSeparator/>
      </w:r>
    </w:p>
  </w:footnote>
  <w:footnote w:type="continuationNotice" w:id="1">
    <w:p w14:paraId="0CB6B17E" w14:textId="77777777" w:rsidR="00415461" w:rsidRDefault="0041546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1C6141"/>
    <w:rsid w:val="00207344"/>
    <w:rsid w:val="00232309"/>
    <w:rsid w:val="00244212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41D3D"/>
    <w:rsid w:val="00351A95"/>
    <w:rsid w:val="00351AEA"/>
    <w:rsid w:val="0035739F"/>
    <w:rsid w:val="003948DC"/>
    <w:rsid w:val="003979F4"/>
    <w:rsid w:val="003A34A2"/>
    <w:rsid w:val="003C3F9A"/>
    <w:rsid w:val="003F16C6"/>
    <w:rsid w:val="003F567D"/>
    <w:rsid w:val="00402288"/>
    <w:rsid w:val="00415461"/>
    <w:rsid w:val="00482867"/>
    <w:rsid w:val="0048776D"/>
    <w:rsid w:val="004A3DAA"/>
    <w:rsid w:val="004B02AE"/>
    <w:rsid w:val="004C2AD4"/>
    <w:rsid w:val="004D46AB"/>
    <w:rsid w:val="004D60E8"/>
    <w:rsid w:val="00527707"/>
    <w:rsid w:val="00577C4D"/>
    <w:rsid w:val="00587D40"/>
    <w:rsid w:val="00594D7E"/>
    <w:rsid w:val="00595EEB"/>
    <w:rsid w:val="00597215"/>
    <w:rsid w:val="005B29A7"/>
    <w:rsid w:val="005C31DB"/>
    <w:rsid w:val="005C5751"/>
    <w:rsid w:val="00601792"/>
    <w:rsid w:val="00601B4B"/>
    <w:rsid w:val="00633449"/>
    <w:rsid w:val="00640CC3"/>
    <w:rsid w:val="00663881"/>
    <w:rsid w:val="006807C5"/>
    <w:rsid w:val="006C3E01"/>
    <w:rsid w:val="006C64E5"/>
    <w:rsid w:val="006D162A"/>
    <w:rsid w:val="006E3F8E"/>
    <w:rsid w:val="006F0DDE"/>
    <w:rsid w:val="00700FEC"/>
    <w:rsid w:val="007128CE"/>
    <w:rsid w:val="00722340"/>
    <w:rsid w:val="00783F34"/>
    <w:rsid w:val="007A0463"/>
    <w:rsid w:val="007A5AD0"/>
    <w:rsid w:val="007B287A"/>
    <w:rsid w:val="007D5C4A"/>
    <w:rsid w:val="007E77F9"/>
    <w:rsid w:val="007F2C8F"/>
    <w:rsid w:val="00812F3B"/>
    <w:rsid w:val="00850136"/>
    <w:rsid w:val="00850D3E"/>
    <w:rsid w:val="0087520B"/>
    <w:rsid w:val="00880C59"/>
    <w:rsid w:val="00883B4C"/>
    <w:rsid w:val="0088571D"/>
    <w:rsid w:val="00886EF0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94B7D"/>
    <w:rsid w:val="009A602E"/>
    <w:rsid w:val="009C137A"/>
    <w:rsid w:val="009D1D17"/>
    <w:rsid w:val="009D6FC3"/>
    <w:rsid w:val="00A013BA"/>
    <w:rsid w:val="00A0391E"/>
    <w:rsid w:val="00A2516E"/>
    <w:rsid w:val="00A40716"/>
    <w:rsid w:val="00A574E8"/>
    <w:rsid w:val="00A64E71"/>
    <w:rsid w:val="00A66BF4"/>
    <w:rsid w:val="00A74C90"/>
    <w:rsid w:val="00AA762D"/>
    <w:rsid w:val="00B2394B"/>
    <w:rsid w:val="00B25DB3"/>
    <w:rsid w:val="00B76B57"/>
    <w:rsid w:val="00B9140F"/>
    <w:rsid w:val="00BA0543"/>
    <w:rsid w:val="00BA4938"/>
    <w:rsid w:val="00BB1088"/>
    <w:rsid w:val="00BD5FBF"/>
    <w:rsid w:val="00C04435"/>
    <w:rsid w:val="00C37E2C"/>
    <w:rsid w:val="00C6007A"/>
    <w:rsid w:val="00C6135A"/>
    <w:rsid w:val="00C721CF"/>
    <w:rsid w:val="00C836E2"/>
    <w:rsid w:val="00C86602"/>
    <w:rsid w:val="00C8781A"/>
    <w:rsid w:val="00C9549D"/>
    <w:rsid w:val="00CA3F33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567E"/>
    <w:rsid w:val="00EC6636"/>
    <w:rsid w:val="00EF14A1"/>
    <w:rsid w:val="00F46BA1"/>
    <w:rsid w:val="00F51161"/>
    <w:rsid w:val="00F56318"/>
    <w:rsid w:val="00FC191A"/>
    <w:rsid w:val="00FD7026"/>
    <w:rsid w:val="00FE3660"/>
    <w:rsid w:val="041E4D81"/>
    <w:rsid w:val="5E80F68C"/>
    <w:rsid w:val="7B28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D2A9E"/>
    <w:rsid w:val="0030273F"/>
    <w:rsid w:val="00351A95"/>
    <w:rsid w:val="003F567D"/>
    <w:rsid w:val="0048776D"/>
    <w:rsid w:val="004B02AE"/>
    <w:rsid w:val="004C2AD4"/>
    <w:rsid w:val="00595EEB"/>
    <w:rsid w:val="00601792"/>
    <w:rsid w:val="006807C5"/>
    <w:rsid w:val="006F0DDE"/>
    <w:rsid w:val="007128CE"/>
    <w:rsid w:val="00727B4D"/>
    <w:rsid w:val="00783F34"/>
    <w:rsid w:val="007D5C4A"/>
    <w:rsid w:val="0083084C"/>
    <w:rsid w:val="0093015B"/>
    <w:rsid w:val="00936CA7"/>
    <w:rsid w:val="009548CE"/>
    <w:rsid w:val="00961673"/>
    <w:rsid w:val="00A0391E"/>
    <w:rsid w:val="00B76E0F"/>
    <w:rsid w:val="00C04435"/>
    <w:rsid w:val="00C6007A"/>
    <w:rsid w:val="00C6135A"/>
    <w:rsid w:val="00CA6949"/>
    <w:rsid w:val="00CB500A"/>
    <w:rsid w:val="00D1789B"/>
    <w:rsid w:val="00DC222E"/>
    <w:rsid w:val="00E37A82"/>
    <w:rsid w:val="00E51761"/>
    <w:rsid w:val="00E72595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9c7b15e-708f-4273-9110-10e27334c421" xsi:nil="true"/>
    <lcf76f155ced4ddcb4097134ff3c332f xmlns="79fc373b-7eb7-4b4c-a87b-276ac2b3722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43BD13E52541BBC2CDBC3B494FE6" ma:contentTypeVersion="20" ma:contentTypeDescription="Create a new document." ma:contentTypeScope="" ma:versionID="da79415ebcd4edbe28c998e5d49e9ce5">
  <xsd:schema xmlns:xsd="http://www.w3.org/2001/XMLSchema" xmlns:xs="http://www.w3.org/2001/XMLSchema" xmlns:p="http://schemas.microsoft.com/office/2006/metadata/properties" xmlns:ns1="http://schemas.microsoft.com/sharepoint/v3" xmlns:ns2="79fc373b-7eb7-4b4c-a87b-276ac2b37223" xmlns:ns3="39c7b15e-708f-4273-9110-10e27334c421" targetNamespace="http://schemas.microsoft.com/office/2006/metadata/properties" ma:root="true" ma:fieldsID="ab26b0df2776ad48eb8840fece7087a4" ns1:_="" ns2:_="" ns3:_="">
    <xsd:import namespace="http://schemas.microsoft.com/sharepoint/v3"/>
    <xsd:import namespace="79fc373b-7eb7-4b4c-a87b-276ac2b37223"/>
    <xsd:import namespace="39c7b15e-708f-4273-9110-10e27334c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373b-7eb7-4b4c-a87b-276ac2b37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b15e-708f-4273-9110-10e27334c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5d283f-821d-4407-be10-e964e9c30c2c}" ma:internalName="TaxCatchAll" ma:showField="CatchAllData" ma:web="39c7b15e-708f-4273-9110-10e27334c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c7b15e-708f-4273-9110-10e27334c421"/>
    <ds:schemaRef ds:uri="79fc373b-7eb7-4b4c-a87b-276ac2b37223"/>
  </ds:schemaRefs>
</ds:datastoreItem>
</file>

<file path=customXml/itemProps3.xml><?xml version="1.0" encoding="utf-8"?>
<ds:datastoreItem xmlns:ds="http://schemas.openxmlformats.org/officeDocument/2006/customXml" ds:itemID="{157F9C80-66ED-4F2F-BC12-68C6B568F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fc373b-7eb7-4b4c-a87b-276ac2b37223"/>
    <ds:schemaRef ds:uri="39c7b15e-708f-4273-9110-10e27334c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7838</Characters>
  <Application>Microsoft Office Word</Application>
  <DocSecurity>0</DocSecurity>
  <Lines>65</Lines>
  <Paragraphs>18</Paragraphs>
  <ScaleCrop>false</ScaleCrop>
  <Company>University of Southampton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Kate Pounds</cp:lastModifiedBy>
  <cp:revision>2</cp:revision>
  <dcterms:created xsi:type="dcterms:W3CDTF">2026-05-22T08:31:00Z</dcterms:created>
  <dcterms:modified xsi:type="dcterms:W3CDTF">2026-05-22T08:31:00Z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0x010100B22543BD13E52541BBC2CDBC3B494FE6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