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566CD8A">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Default="00D03506" w:rsidP="002B5854">
      <w:pPr>
        <w:tabs>
          <w:tab w:val="left" w:pos="5520"/>
        </w:tabs>
        <w:rPr>
          <w:rStyle w:val="Heading2Char"/>
          <w:rFonts w:ascii="Roboto" w:hAnsi="Roboto"/>
          <w:b w:val="0"/>
          <w:bCs/>
          <w:sz w:val="22"/>
          <w:szCs w:val="22"/>
        </w:rPr>
      </w:pPr>
    </w:p>
    <w:p w14:paraId="2D5FDE1A" w14:textId="77777777" w:rsidR="004971C0" w:rsidRPr="00722340" w:rsidRDefault="004971C0" w:rsidP="002B5854">
      <w:pPr>
        <w:tabs>
          <w:tab w:val="left" w:pos="5520"/>
        </w:tabs>
        <w:rPr>
          <w:rStyle w:val="Heading2Char"/>
          <w:rFonts w:ascii="Roboto" w:hAnsi="Roboto"/>
          <w:b w:val="0"/>
          <w:bCs/>
          <w:sz w:val="22"/>
          <w:szCs w:val="22"/>
        </w:rPr>
      </w:pPr>
    </w:p>
    <w:p w14:paraId="1787EEA6" w14:textId="4DE9AEE7"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3A0261">
        <w:rPr>
          <w:rFonts w:ascii="Arial" w:hAnsi="Arial" w:cs="Arial"/>
          <w:b/>
          <w:bCs/>
          <w:sz w:val="40"/>
          <w:szCs w:val="40"/>
        </w:rPr>
        <w:t>Plasma Etch and Deposition</w:t>
      </w:r>
      <w:r w:rsidR="00F34298" w:rsidRPr="04615523">
        <w:rPr>
          <w:rFonts w:ascii="Arial" w:hAnsi="Arial" w:cs="Arial"/>
          <w:b/>
          <w:bCs/>
          <w:sz w:val="40"/>
          <w:szCs w:val="40"/>
        </w:rPr>
        <w:t xml:space="preserve"> Engineer</w:t>
      </w:r>
    </w:p>
    <w:p w14:paraId="114C3B48" w14:textId="225EDA44"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F60FB5">
        <w:rPr>
          <w:rFonts w:ascii="Arial" w:hAnsi="Arial" w:cs="Arial"/>
          <w:sz w:val="22"/>
        </w:rPr>
        <w:t>April</w:t>
      </w:r>
      <w:r w:rsidR="00F34298">
        <w:rPr>
          <w:rFonts w:ascii="Arial" w:hAnsi="Arial" w:cs="Arial"/>
          <w:sz w:val="22"/>
        </w:rPr>
        <w:t xml:space="preserve"> 2026</w:t>
      </w:r>
    </w:p>
    <w:p w14:paraId="12589744" w14:textId="70636E3C"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F60FB5">
        <w:rPr>
          <w:rStyle w:val="Heading2Char"/>
          <w:rFonts w:ascii="Arial" w:hAnsi="Arial" w:cs="Arial"/>
          <w:b w:val="0"/>
          <w:color w:val="auto"/>
          <w:sz w:val="22"/>
          <w:szCs w:val="22"/>
        </w:rPr>
        <w:t>Owain Clark</w:t>
      </w:r>
      <w:r w:rsidR="00F34298" w:rsidRPr="0011151B">
        <w:rPr>
          <w:rFonts w:ascii="Roboto" w:hAnsi="Roboto"/>
          <w:sz w:val="22"/>
        </w:rPr>
        <w:t xml:space="preserve"> </w:t>
      </w:r>
      <w:r w:rsidR="00000000">
        <w:rPr>
          <w:rFonts w:ascii="Roboto" w:hAnsi="Roboto"/>
          <w:bCs/>
          <w:noProof/>
          <w:sz w:val="22"/>
        </w:rPr>
        <w:pict w14:anchorId="4639C488">
          <v:rect id="_x0000_i1025" style="width:451.3pt;height:.05pt" o:hralign="center" o:hrstd="t" o:hr="t" fillcolor="#a0a0a0" stroked="f"/>
        </w:pict>
      </w:r>
    </w:p>
    <w:p w14:paraId="0C125905" w14:textId="6981A748" w:rsidR="00886EF0" w:rsidRPr="00F34298" w:rsidRDefault="00886EF0" w:rsidP="002B5854">
      <w:pPr>
        <w:rPr>
          <w:rFonts w:ascii="Arial" w:hAnsi="Arial" w:cs="Arial"/>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34298" w:rsidRPr="0011151B">
        <w:rPr>
          <w:rStyle w:val="Heading2Char"/>
          <w:rFonts w:ascii="Arial" w:hAnsi="Arial" w:cs="Arial"/>
          <w:b w:val="0"/>
          <w:color w:val="auto"/>
          <w:sz w:val="22"/>
          <w:szCs w:val="22"/>
        </w:rPr>
        <w:t>Optoelectronics Research Centre</w:t>
      </w:r>
    </w:p>
    <w:p w14:paraId="0F7483D1" w14:textId="113B8F88"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34298" w:rsidRPr="0011151B">
        <w:rPr>
          <w:rStyle w:val="Heading2Char"/>
          <w:rFonts w:ascii="Arial" w:hAnsi="Arial" w:cs="Arial"/>
          <w:b w:val="0"/>
          <w:color w:val="auto"/>
          <w:sz w:val="22"/>
          <w:szCs w:val="22"/>
        </w:rPr>
        <w:t>Faculty of Engineering and Physical Sciences</w:t>
      </w:r>
    </w:p>
    <w:p w14:paraId="6667AB9D" w14:textId="3C526D9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450AAE">
            <w:rPr>
              <w:rFonts w:ascii="Arial" w:hAnsi="Arial" w:cs="Arial"/>
              <w:sz w:val="22"/>
            </w:rPr>
            <w:t>Technical and Experimental (TAE)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4A637F34"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34298" w:rsidRPr="0011151B">
        <w:rPr>
          <w:rStyle w:val="Heading2Char"/>
          <w:rFonts w:ascii="Arial" w:hAnsi="Arial" w:cs="Arial"/>
          <w:b w:val="0"/>
          <w:color w:val="auto"/>
          <w:sz w:val="22"/>
          <w:szCs w:val="22"/>
        </w:rPr>
        <w:t xml:space="preserve">Facility Manager, </w:t>
      </w:r>
      <w:r w:rsidR="003A0261">
        <w:rPr>
          <w:rStyle w:val="Heading2Char"/>
          <w:rFonts w:ascii="Arial" w:hAnsi="Arial" w:cs="Arial"/>
          <w:b w:val="0"/>
          <w:color w:val="auto"/>
          <w:sz w:val="22"/>
          <w:szCs w:val="22"/>
        </w:rPr>
        <w:t>Southampton Nanofabrication Centre</w:t>
      </w:r>
    </w:p>
    <w:p w14:paraId="79E9B958" w14:textId="7BDD77AD"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F34298">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F34298" w:rsidRPr="0011151B">
        <w:rPr>
          <w:rFonts w:ascii="Arial" w:hAnsi="Arial" w:cs="Arial"/>
          <w:sz w:val="22"/>
        </w:rPr>
        <w:t>Highfield</w:t>
      </w:r>
    </w:p>
    <w:p w14:paraId="4FB321EB" w14:textId="7D66A3ED" w:rsidR="00886EF0" w:rsidRPr="00722340" w:rsidRDefault="00000000" w:rsidP="002B5854">
      <w:pPr>
        <w:rPr>
          <w:rFonts w:ascii="Roboto" w:hAnsi="Roboto"/>
          <w:b/>
          <w:bCs/>
          <w:sz w:val="22"/>
        </w:rPr>
      </w:pPr>
      <w:r>
        <w:rPr>
          <w:rFonts w:ascii="Roboto" w:hAnsi="Roboto"/>
          <w:b/>
          <w:bCs/>
          <w:noProof/>
          <w:color w:val="002E3B" w:themeColor="accent1"/>
          <w:sz w:val="22"/>
        </w:rPr>
        <w:pict w14:anchorId="211B9BDA">
          <v:rect id="_x0000_i1026" style="width:451.3pt;height:.05pt" o:hralign="center" o:hrstd="t" o:hr="t" fillcolor="#a0a0a0" stroked="f"/>
        </w:pict>
      </w:r>
    </w:p>
    <w:p w14:paraId="5953E562" w14:textId="58C9D785" w:rsidR="789C49BC" w:rsidRDefault="00A2516E" w:rsidP="6605F405">
      <w:pPr>
        <w:ind w:left="1560" w:hanging="1560"/>
      </w:pPr>
      <w:r w:rsidRPr="6605F405">
        <w:rPr>
          <w:rStyle w:val="Heading2Char"/>
          <w:rFonts w:ascii="Roboto" w:hAnsi="Roboto"/>
          <w:b w:val="0"/>
          <w:sz w:val="22"/>
          <w:szCs w:val="22"/>
        </w:rPr>
        <w:t>Job purpose:</w:t>
      </w:r>
      <w:r w:rsidR="00DA0322" w:rsidRPr="6605F405">
        <w:rPr>
          <w:rStyle w:val="Heading2Char"/>
          <w:rFonts w:ascii="Roboto" w:hAnsi="Roboto"/>
          <w:b w:val="0"/>
          <w:color w:val="auto"/>
          <w:sz w:val="22"/>
          <w:szCs w:val="22"/>
        </w:rPr>
        <w:t xml:space="preserve"> </w:t>
      </w:r>
      <w:r>
        <w:tab/>
      </w:r>
      <w:r w:rsidR="789C49BC" w:rsidRPr="6605F405">
        <w:rPr>
          <w:rFonts w:ascii="Arial" w:eastAsia="Arial" w:hAnsi="Arial" w:cs="Arial"/>
          <w:color w:val="002E3B" w:themeColor="accent1"/>
          <w:sz w:val="22"/>
        </w:rPr>
        <w:t xml:space="preserve">To provide highly specialist technical expertise in </w:t>
      </w:r>
      <w:r w:rsidR="003A0261">
        <w:rPr>
          <w:rFonts w:ascii="Arial" w:eastAsia="Arial" w:hAnsi="Arial" w:cs="Arial"/>
          <w:color w:val="002E3B" w:themeColor="accent1"/>
          <w:sz w:val="22"/>
        </w:rPr>
        <w:t xml:space="preserve">plasma tool etch and deposition processes </w:t>
      </w:r>
      <w:r w:rsidR="789C49BC" w:rsidRPr="6605F405">
        <w:rPr>
          <w:rFonts w:ascii="Arial" w:eastAsia="Arial" w:hAnsi="Arial" w:cs="Arial"/>
          <w:color w:val="002E3B" w:themeColor="accent1"/>
          <w:sz w:val="22"/>
        </w:rPr>
        <w:t xml:space="preserve">within the </w:t>
      </w:r>
      <w:r w:rsidR="003A0261" w:rsidRPr="003A0261">
        <w:rPr>
          <w:rFonts w:ascii="Arial" w:eastAsia="Arial" w:hAnsi="Arial" w:cs="Arial"/>
          <w:color w:val="002E3B" w:themeColor="accent1"/>
          <w:sz w:val="22"/>
        </w:rPr>
        <w:t>Southampton Nanofabrication Centre</w:t>
      </w:r>
      <w:r w:rsidR="789C49BC" w:rsidRPr="6605F405">
        <w:rPr>
          <w:rFonts w:ascii="Arial" w:eastAsia="Arial" w:hAnsi="Arial" w:cs="Arial"/>
          <w:color w:val="002E3B" w:themeColor="accent1"/>
          <w:sz w:val="22"/>
        </w:rPr>
        <w:t xml:space="preserve"> Facility. The post holder will be responsible for delivering </w:t>
      </w:r>
      <w:r w:rsidR="003A0261">
        <w:rPr>
          <w:rFonts w:ascii="Arial" w:eastAsia="Arial" w:hAnsi="Arial" w:cs="Arial"/>
          <w:color w:val="002E3B" w:themeColor="accent1"/>
          <w:sz w:val="22"/>
        </w:rPr>
        <w:t>user training</w:t>
      </w:r>
      <w:r w:rsidR="003A0261" w:rsidRPr="6605F405">
        <w:rPr>
          <w:rFonts w:ascii="Arial" w:eastAsia="Arial" w:hAnsi="Arial" w:cs="Arial"/>
          <w:color w:val="002E3B" w:themeColor="accent1"/>
          <w:sz w:val="22"/>
        </w:rPr>
        <w:t>,</w:t>
      </w:r>
      <w:r w:rsidR="003A0261">
        <w:rPr>
          <w:rFonts w:ascii="Arial" w:eastAsia="Arial" w:hAnsi="Arial" w:cs="Arial"/>
          <w:color w:val="002E3B" w:themeColor="accent1"/>
          <w:sz w:val="22"/>
        </w:rPr>
        <w:t xml:space="preserve"> tool documentation, initial fault investigations, preventative maintenance re-qualification, and process development for the facilities dry-etch, PECVD</w:t>
      </w:r>
      <w:r w:rsidR="001E26D5">
        <w:rPr>
          <w:rFonts w:ascii="Arial" w:eastAsia="Arial" w:hAnsi="Arial" w:cs="Arial"/>
          <w:color w:val="002E3B" w:themeColor="accent1"/>
          <w:sz w:val="22"/>
        </w:rPr>
        <w:t xml:space="preserve"> (Plasma Enhanced Chemical Vapour Deposition)</w:t>
      </w:r>
      <w:r w:rsidR="003A0261">
        <w:rPr>
          <w:rFonts w:ascii="Arial" w:eastAsia="Arial" w:hAnsi="Arial" w:cs="Arial"/>
          <w:color w:val="002E3B" w:themeColor="accent1"/>
          <w:sz w:val="22"/>
        </w:rPr>
        <w:t xml:space="preserve">, and ALD </w:t>
      </w:r>
      <w:r w:rsidR="001E26D5">
        <w:rPr>
          <w:rFonts w:ascii="Arial" w:eastAsia="Arial" w:hAnsi="Arial" w:cs="Arial"/>
          <w:color w:val="002E3B" w:themeColor="accent1"/>
          <w:sz w:val="22"/>
        </w:rPr>
        <w:t>(</w:t>
      </w:r>
      <w:r w:rsidR="001E26D5" w:rsidRPr="001E26D5">
        <w:rPr>
          <w:rFonts w:ascii="Arial" w:eastAsia="Arial" w:hAnsi="Arial" w:cs="Arial"/>
          <w:color w:val="002E3B" w:themeColor="accent1"/>
          <w:sz w:val="22"/>
        </w:rPr>
        <w:t>Atomic Layer Deposition</w:t>
      </w:r>
      <w:r w:rsidR="001E26D5">
        <w:rPr>
          <w:rFonts w:ascii="Arial" w:eastAsia="Arial" w:hAnsi="Arial" w:cs="Arial"/>
          <w:color w:val="002E3B" w:themeColor="accent1"/>
          <w:sz w:val="22"/>
        </w:rPr>
        <w:t xml:space="preserve">) </w:t>
      </w:r>
      <w:r w:rsidR="003A0261">
        <w:rPr>
          <w:rFonts w:ascii="Arial" w:eastAsia="Arial" w:hAnsi="Arial" w:cs="Arial"/>
          <w:color w:val="002E3B" w:themeColor="accent1"/>
          <w:sz w:val="22"/>
        </w:rPr>
        <w:t>toolset.</w:t>
      </w:r>
      <w:r w:rsidR="789C49BC" w:rsidRPr="6605F405">
        <w:rPr>
          <w:rFonts w:ascii="Arial" w:eastAsia="Arial" w:hAnsi="Arial" w:cs="Arial"/>
          <w:color w:val="002E3B" w:themeColor="accent1"/>
          <w:sz w:val="22"/>
        </w:rPr>
        <w:t xml:space="preserve"> </w:t>
      </w:r>
      <w:r w:rsidR="003A0261">
        <w:rPr>
          <w:rFonts w:ascii="Arial" w:eastAsia="Arial" w:hAnsi="Arial" w:cs="Arial"/>
          <w:color w:val="002E3B" w:themeColor="accent1"/>
          <w:sz w:val="22"/>
        </w:rPr>
        <w:t>Post holder will</w:t>
      </w:r>
      <w:r w:rsidR="789C49BC" w:rsidRPr="6605F405">
        <w:rPr>
          <w:rFonts w:ascii="Arial" w:eastAsia="Arial" w:hAnsi="Arial" w:cs="Arial"/>
          <w:color w:val="002E3B" w:themeColor="accent1"/>
          <w:sz w:val="22"/>
        </w:rPr>
        <w:t xml:space="preserve"> provide specialist advice, guidance recommendations on complex issues</w:t>
      </w:r>
      <w:r w:rsidR="003A0261">
        <w:rPr>
          <w:rFonts w:ascii="Arial" w:eastAsia="Arial" w:hAnsi="Arial" w:cs="Arial"/>
          <w:color w:val="002E3B" w:themeColor="accent1"/>
          <w:sz w:val="22"/>
        </w:rPr>
        <w:t xml:space="preserve">, and </w:t>
      </w:r>
      <w:r w:rsidR="003A0261" w:rsidRPr="6605F405">
        <w:rPr>
          <w:rFonts w:ascii="Arial" w:eastAsia="Arial" w:hAnsi="Arial" w:cs="Arial"/>
          <w:color w:val="002E3B" w:themeColor="accent1"/>
          <w:sz w:val="22"/>
        </w:rPr>
        <w:t>develop</w:t>
      </w:r>
      <w:r w:rsidR="003A0261">
        <w:rPr>
          <w:rFonts w:ascii="Arial" w:eastAsia="Arial" w:hAnsi="Arial" w:cs="Arial"/>
          <w:color w:val="002E3B" w:themeColor="accent1"/>
          <w:sz w:val="22"/>
        </w:rPr>
        <w:t>ment of</w:t>
      </w:r>
      <w:r w:rsidR="003A0261" w:rsidRPr="6605F405">
        <w:rPr>
          <w:rFonts w:ascii="Arial" w:eastAsia="Arial" w:hAnsi="Arial" w:cs="Arial"/>
          <w:color w:val="002E3B" w:themeColor="accent1"/>
          <w:sz w:val="22"/>
        </w:rPr>
        <w:t xml:space="preserve"> </w:t>
      </w:r>
      <w:r w:rsidR="003A0261">
        <w:rPr>
          <w:rFonts w:ascii="Arial" w:eastAsia="Arial" w:hAnsi="Arial" w:cs="Arial"/>
          <w:color w:val="002E3B" w:themeColor="accent1"/>
          <w:sz w:val="22"/>
        </w:rPr>
        <w:t xml:space="preserve">operational best </w:t>
      </w:r>
      <w:r w:rsidR="003A0261" w:rsidRPr="6605F405">
        <w:rPr>
          <w:rFonts w:ascii="Arial" w:eastAsia="Arial" w:hAnsi="Arial" w:cs="Arial"/>
          <w:color w:val="002E3B" w:themeColor="accent1"/>
          <w:sz w:val="22"/>
        </w:rPr>
        <w:t>practices</w:t>
      </w:r>
      <w:r w:rsidR="003A0261">
        <w:rPr>
          <w:rFonts w:ascii="Arial" w:eastAsia="Arial" w:hAnsi="Arial" w:cs="Arial"/>
          <w:color w:val="002E3B" w:themeColor="accent1"/>
          <w:sz w:val="22"/>
        </w:rPr>
        <w:t>,</w:t>
      </w:r>
      <w:r w:rsidR="789C49BC" w:rsidRPr="6605F405">
        <w:rPr>
          <w:rFonts w:ascii="Arial" w:eastAsia="Arial" w:hAnsi="Arial" w:cs="Arial"/>
          <w:color w:val="002E3B" w:themeColor="accent1"/>
          <w:sz w:val="22"/>
        </w:rPr>
        <w:t xml:space="preserve"> </w:t>
      </w:r>
      <w:r w:rsidR="003A0261">
        <w:rPr>
          <w:rFonts w:ascii="Arial" w:eastAsia="Arial" w:hAnsi="Arial" w:cs="Arial"/>
          <w:color w:val="002E3B" w:themeColor="accent1"/>
          <w:sz w:val="22"/>
        </w:rPr>
        <w:t xml:space="preserve">and </w:t>
      </w:r>
      <w:r w:rsidR="003A0261" w:rsidRPr="6605F405">
        <w:rPr>
          <w:rFonts w:ascii="Arial" w:eastAsia="Arial" w:hAnsi="Arial" w:cs="Arial"/>
          <w:color w:val="002E3B" w:themeColor="accent1"/>
          <w:sz w:val="22"/>
        </w:rPr>
        <w:t>to</w:t>
      </w:r>
      <w:r w:rsidR="789C49BC" w:rsidRPr="6605F405">
        <w:rPr>
          <w:rFonts w:ascii="Arial" w:eastAsia="Arial" w:hAnsi="Arial" w:cs="Arial"/>
          <w:color w:val="002E3B" w:themeColor="accent1"/>
          <w:sz w:val="22"/>
        </w:rPr>
        <w:t xml:space="preserve"> support research activities, and service provision for Enterprise customer projects, particularly within photonics, nanofabrication, and advanced materials platforms.</w:t>
      </w:r>
      <w:r w:rsidR="003A0261">
        <w:rPr>
          <w:rFonts w:ascii="Arial" w:eastAsia="Arial" w:hAnsi="Arial" w:cs="Arial"/>
          <w:color w:val="002E3B" w:themeColor="accent1"/>
          <w:sz w:val="22"/>
        </w:rPr>
        <w:t xml:space="preserve"> Some support of relevant characterisation tools may also be included.</w:t>
      </w:r>
    </w:p>
    <w:p w14:paraId="1C03E65B" w14:textId="087CF7BF" w:rsidR="6605F405" w:rsidRDefault="789C49BC" w:rsidP="3D199E44">
      <w:pPr>
        <w:ind w:left="1560" w:hanging="1560"/>
      </w:pPr>
      <w:r w:rsidRPr="6605F405">
        <w:rPr>
          <w:rFonts w:ascii="Arial" w:eastAsia="Arial" w:hAnsi="Arial" w:cs="Arial"/>
          <w:color w:val="002E3B" w:themeColor="accent1"/>
          <w:sz w:val="22"/>
        </w:rPr>
        <w:t xml:space="preserve"> </w:t>
      </w:r>
      <w:r>
        <w:tab/>
      </w:r>
      <w:r w:rsidRPr="6605F405">
        <w:rPr>
          <w:rFonts w:ascii="Arial" w:eastAsia="Arial" w:hAnsi="Arial" w:cs="Arial"/>
          <w:color w:val="002E3B" w:themeColor="accent1"/>
          <w:sz w:val="22"/>
        </w:rPr>
        <w:t xml:space="preserve">The role includes providing expert technical advice to users, developing and optimising </w:t>
      </w:r>
      <w:r w:rsidR="001E26D5">
        <w:rPr>
          <w:rFonts w:ascii="Arial" w:eastAsia="Arial" w:hAnsi="Arial" w:cs="Arial"/>
          <w:color w:val="002E3B" w:themeColor="accent1"/>
          <w:sz w:val="22"/>
        </w:rPr>
        <w:t xml:space="preserve">etch and CVD deposition </w:t>
      </w:r>
      <w:r w:rsidRPr="6605F405">
        <w:rPr>
          <w:rFonts w:ascii="Arial" w:eastAsia="Arial" w:hAnsi="Arial" w:cs="Arial"/>
          <w:color w:val="002E3B" w:themeColor="accent1"/>
          <w:sz w:val="22"/>
        </w:rPr>
        <w:t>process flows, supporting device fabrication and characterisation, and contributing to the safe and effective operation of cleanroom facilities.</w:t>
      </w:r>
    </w:p>
    <w:p w14:paraId="3642C055" w14:textId="604C9D11" w:rsidR="00A2516E" w:rsidRPr="00722340" w:rsidRDefault="00000000" w:rsidP="002B5854">
      <w:pPr>
        <w:rPr>
          <w:rFonts w:ascii="Roboto" w:hAnsi="Roboto"/>
          <w:b/>
          <w:bCs/>
          <w:sz w:val="22"/>
        </w:rPr>
      </w:pPr>
      <w:r>
        <w:rPr>
          <w:rFonts w:ascii="Roboto" w:hAnsi="Roboto"/>
          <w:b/>
          <w:bCs/>
          <w:noProof/>
          <w:sz w:val="22"/>
        </w:rPr>
        <w:pict w14:anchorId="05B958A0">
          <v:rect id="_x0000_i1027" style="width:451.3pt;height:.0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2ACF8908" w:rsidR="00886EF0" w:rsidRPr="00722340" w:rsidRDefault="001E26D5"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14B8D590" w14:textId="453A6E0A" w:rsidR="004971C0" w:rsidRPr="004971C0" w:rsidRDefault="004971C0" w:rsidP="004971C0">
      <w:pPr>
        <w:pStyle w:val="ListParagraph"/>
        <w:ind w:left="567" w:right="340"/>
        <w:contextualSpacing w:val="0"/>
        <w:rPr>
          <w:rFonts w:ascii="Arial" w:hAnsi="Arial" w:cs="Arial"/>
          <w:sz w:val="22"/>
        </w:rPr>
      </w:pPr>
      <w:r w:rsidRPr="004971C0">
        <w:rPr>
          <w:rFonts w:ascii="Arial" w:hAnsi="Arial" w:cs="Arial"/>
          <w:sz w:val="22"/>
        </w:rPr>
        <w:t xml:space="preserve">Apply a full understanding of a technical and experimental field, specifically </w:t>
      </w:r>
      <w:r w:rsidR="00F60FB5">
        <w:rPr>
          <w:rFonts w:ascii="Arial" w:hAnsi="Arial" w:cs="Arial"/>
          <w:sz w:val="22"/>
        </w:rPr>
        <w:tab/>
      </w:r>
      <w:r w:rsidRPr="004971C0">
        <w:rPr>
          <w:rFonts w:ascii="Arial" w:hAnsi="Arial" w:cs="Arial"/>
          <w:sz w:val="22"/>
        </w:rPr>
        <w:t xml:space="preserve"> and nanofabrication, to manage and deliver a range of complex work activities within the cleanroom and to oversee a specialist technical support function. Manage and deliver a defined technical support function for </w:t>
      </w:r>
      <w:r w:rsidR="001E26D5">
        <w:rPr>
          <w:rFonts w:ascii="Arial" w:hAnsi="Arial" w:cs="Arial"/>
          <w:sz w:val="22"/>
        </w:rPr>
        <w:t>dry-etch, PECVD, ALD facility tools</w:t>
      </w:r>
      <w:r w:rsidRPr="004971C0">
        <w:rPr>
          <w:rFonts w:ascii="Arial" w:hAnsi="Arial" w:cs="Arial"/>
          <w:sz w:val="22"/>
        </w:rPr>
        <w:t>, defining, developing, reviewing, and refining working practices to meet service and quality standards and objectives.</w:t>
      </w:r>
    </w:p>
    <w:p w14:paraId="2E97ACFD" w14:textId="3ACF73BB" w:rsidR="00511646" w:rsidRDefault="004971C0" w:rsidP="004971C0">
      <w:pPr>
        <w:pStyle w:val="ListParagraph"/>
        <w:ind w:left="567" w:right="340"/>
        <w:contextualSpacing w:val="0"/>
        <w:rPr>
          <w:rFonts w:ascii="Arial" w:hAnsi="Arial" w:cs="Arial"/>
          <w:sz w:val="22"/>
        </w:rPr>
      </w:pPr>
      <w:r w:rsidRPr="004971C0">
        <w:rPr>
          <w:rFonts w:ascii="Arial" w:hAnsi="Arial" w:cs="Arial"/>
          <w:sz w:val="22"/>
        </w:rPr>
        <w:t xml:space="preserve">Plan and prioritise short- and medium-term work activities, </w:t>
      </w:r>
      <w:r w:rsidR="001E26D5">
        <w:rPr>
          <w:rFonts w:ascii="Arial" w:hAnsi="Arial" w:cs="Arial"/>
          <w:sz w:val="22"/>
        </w:rPr>
        <w:t>deliver user training to a self-determined schedule</w:t>
      </w:r>
      <w:r w:rsidR="00AD350F">
        <w:rPr>
          <w:rFonts w:ascii="Arial" w:hAnsi="Arial" w:cs="Arial"/>
          <w:sz w:val="22"/>
        </w:rPr>
        <w:t>, uphold working standards in the facility, and provide day to day support for facility users on the floor</w:t>
      </w:r>
      <w:r w:rsidR="001E26D5">
        <w:rPr>
          <w:rFonts w:ascii="Arial" w:hAnsi="Arial" w:cs="Arial"/>
          <w:sz w:val="22"/>
        </w:rPr>
        <w:t xml:space="preserve">. </w:t>
      </w:r>
      <w:r w:rsidRPr="004971C0">
        <w:rPr>
          <w:rFonts w:ascii="Arial" w:hAnsi="Arial" w:cs="Arial"/>
          <w:sz w:val="22"/>
        </w:rPr>
        <w:t>Maintain appropriate and detailed process records and results to support repeatability, auditability, and continuous improvement.</w:t>
      </w:r>
    </w:p>
    <w:p w14:paraId="29F72A9C" w14:textId="77777777" w:rsidR="006302A4" w:rsidRPr="004971C0" w:rsidRDefault="006302A4" w:rsidP="004971C0">
      <w:pPr>
        <w:pStyle w:val="ListParagraph"/>
        <w:ind w:left="567" w:right="340"/>
        <w:contextualSpacing w:val="0"/>
        <w:rPr>
          <w:rFonts w:ascii="Arial" w:hAnsi="Arial" w:cs="Arial"/>
          <w:sz w:val="22"/>
        </w:rPr>
      </w:pPr>
    </w:p>
    <w:p w14:paraId="22655E3B" w14:textId="477B7D4F" w:rsidR="00886EF0" w:rsidRPr="00722340" w:rsidRDefault="00712D31"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72D332B3" w14:textId="2358C68D" w:rsidR="00712D31" w:rsidRPr="00712D31" w:rsidRDefault="00712D31" w:rsidP="00712D31">
      <w:pPr>
        <w:pStyle w:val="ListParagraph"/>
        <w:ind w:left="567" w:right="340"/>
        <w:contextualSpacing w:val="0"/>
        <w:rPr>
          <w:rFonts w:ascii="Arial" w:hAnsi="Arial" w:cs="Arial"/>
          <w:sz w:val="22"/>
        </w:rPr>
      </w:pPr>
      <w:r w:rsidRPr="00712D31">
        <w:rPr>
          <w:rFonts w:ascii="Arial" w:hAnsi="Arial" w:cs="Arial"/>
          <w:sz w:val="22"/>
        </w:rPr>
        <w:lastRenderedPageBreak/>
        <w:t xml:space="preserve">Manage and deliver process changes associated with </w:t>
      </w:r>
      <w:r w:rsidR="00F60FB5" w:rsidRPr="00F60FB5">
        <w:rPr>
          <w:rFonts w:ascii="Arial" w:hAnsi="Arial" w:cs="Arial"/>
          <w:sz w:val="22"/>
        </w:rPr>
        <w:t>dry-etch, PECVD, ALD tools</w:t>
      </w:r>
      <w:r w:rsidRPr="00712D31">
        <w:rPr>
          <w:rFonts w:ascii="Arial" w:hAnsi="Arial" w:cs="Arial"/>
          <w:sz w:val="22"/>
        </w:rPr>
        <w:t>, and contribute to longer-term or more significant projects and change programmes as part of wider project teams.</w:t>
      </w:r>
      <w:r w:rsidR="00F60FB5">
        <w:rPr>
          <w:rFonts w:ascii="Arial" w:hAnsi="Arial" w:cs="Arial"/>
          <w:sz w:val="22"/>
        </w:rPr>
        <w:t xml:space="preserve"> </w:t>
      </w:r>
    </w:p>
    <w:p w14:paraId="2B4CEB40" w14:textId="7B811A17" w:rsidR="00712D31" w:rsidRPr="00712D31" w:rsidRDefault="00712D31" w:rsidP="00712D31">
      <w:pPr>
        <w:pStyle w:val="ListParagraph"/>
        <w:ind w:left="567" w:right="340"/>
        <w:contextualSpacing w:val="0"/>
        <w:rPr>
          <w:rFonts w:ascii="Arial" w:hAnsi="Arial" w:cs="Arial"/>
          <w:sz w:val="22"/>
        </w:rPr>
      </w:pPr>
      <w:r w:rsidRPr="00712D31">
        <w:rPr>
          <w:rFonts w:ascii="Arial" w:hAnsi="Arial" w:cs="Arial"/>
          <w:sz w:val="22"/>
        </w:rPr>
        <w:t xml:space="preserve">This includes the development </w:t>
      </w:r>
      <w:r w:rsidR="00F60FB5">
        <w:rPr>
          <w:rFonts w:ascii="Arial" w:hAnsi="Arial" w:cs="Arial"/>
          <w:sz w:val="22"/>
        </w:rPr>
        <w:t xml:space="preserve">and documentation </w:t>
      </w:r>
      <w:r w:rsidRPr="00712D31">
        <w:rPr>
          <w:rFonts w:ascii="Arial" w:hAnsi="Arial" w:cs="Arial"/>
          <w:sz w:val="22"/>
        </w:rPr>
        <w:t xml:space="preserve">of new </w:t>
      </w:r>
      <w:r w:rsidR="00710546">
        <w:rPr>
          <w:rFonts w:ascii="Arial" w:hAnsi="Arial" w:cs="Arial"/>
          <w:sz w:val="22"/>
        </w:rPr>
        <w:t xml:space="preserve">tools and </w:t>
      </w:r>
      <w:r w:rsidRPr="00712D31">
        <w:rPr>
          <w:rFonts w:ascii="Arial" w:hAnsi="Arial" w:cs="Arial"/>
          <w:sz w:val="22"/>
        </w:rPr>
        <w:t>processes for bespoke research and industrial applications, undertaking literature review, experimental design, fault finding, data interpretation, and contributing specialist expertise to collaborative project delivery.</w:t>
      </w:r>
    </w:p>
    <w:p w14:paraId="2A09BA2F" w14:textId="4B6BF4BB" w:rsidR="00886EF0" w:rsidRPr="00722340" w:rsidRDefault="0071054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07936B93" w14:textId="5F6D8DD9" w:rsidR="00712D31" w:rsidRPr="00712D31" w:rsidRDefault="00712D31" w:rsidP="00712D31">
      <w:pPr>
        <w:pStyle w:val="ListParagraph"/>
        <w:ind w:left="567" w:right="340"/>
        <w:contextualSpacing w:val="0"/>
        <w:rPr>
          <w:rFonts w:ascii="Arial" w:hAnsi="Arial" w:cs="Arial"/>
          <w:sz w:val="22"/>
        </w:rPr>
      </w:pPr>
      <w:r w:rsidRPr="00712D31">
        <w:rPr>
          <w:rFonts w:ascii="Arial" w:hAnsi="Arial" w:cs="Arial"/>
          <w:sz w:val="22"/>
        </w:rPr>
        <w:t>Provide specialist technical advice, guidance, and recommendations on complex issues in nanofabrication and device fabrication</w:t>
      </w:r>
      <w:r w:rsidR="00F60FB5">
        <w:rPr>
          <w:rFonts w:ascii="Arial" w:hAnsi="Arial" w:cs="Arial"/>
          <w:sz w:val="22"/>
        </w:rPr>
        <w:t xml:space="preserve"> related to </w:t>
      </w:r>
      <w:r w:rsidR="00F60FB5" w:rsidRPr="00F60FB5">
        <w:rPr>
          <w:rFonts w:ascii="Arial" w:hAnsi="Arial" w:cs="Arial"/>
          <w:sz w:val="22"/>
        </w:rPr>
        <w:t xml:space="preserve">dry-etch, PECVD, </w:t>
      </w:r>
      <w:r w:rsidR="00F60FB5">
        <w:rPr>
          <w:rFonts w:ascii="Arial" w:hAnsi="Arial" w:cs="Arial"/>
          <w:sz w:val="22"/>
        </w:rPr>
        <w:t xml:space="preserve">and </w:t>
      </w:r>
      <w:r w:rsidR="00F60FB5" w:rsidRPr="00F60FB5">
        <w:rPr>
          <w:rFonts w:ascii="Arial" w:hAnsi="Arial" w:cs="Arial"/>
          <w:sz w:val="22"/>
        </w:rPr>
        <w:t>ALD</w:t>
      </w:r>
      <w:r w:rsidR="00F60FB5">
        <w:rPr>
          <w:rFonts w:ascii="Arial" w:hAnsi="Arial" w:cs="Arial"/>
          <w:sz w:val="22"/>
        </w:rPr>
        <w:t>.</w:t>
      </w:r>
    </w:p>
    <w:p w14:paraId="3D92ACE9" w14:textId="5C390B2A" w:rsidR="00712D31" w:rsidRPr="00712D31" w:rsidRDefault="00712D31" w:rsidP="00712D31">
      <w:pPr>
        <w:pStyle w:val="ListParagraph"/>
        <w:ind w:left="567" w:right="340"/>
        <w:contextualSpacing w:val="0"/>
        <w:rPr>
          <w:rFonts w:ascii="Arial" w:hAnsi="Arial" w:cs="Arial"/>
          <w:sz w:val="22"/>
        </w:rPr>
      </w:pPr>
      <w:r w:rsidRPr="00712D31">
        <w:rPr>
          <w:rFonts w:ascii="Arial" w:hAnsi="Arial" w:cs="Arial"/>
          <w:sz w:val="22"/>
        </w:rPr>
        <w:t xml:space="preserve">This includes the design, development, and application of new and existing specialist techniques, equipment, and procedures, and supporting users in translating design intent into manufacturable </w:t>
      </w:r>
      <w:r w:rsidR="00710546">
        <w:rPr>
          <w:rFonts w:ascii="Arial" w:hAnsi="Arial" w:cs="Arial"/>
          <w:sz w:val="22"/>
        </w:rPr>
        <w:t>devices</w:t>
      </w:r>
      <w:r w:rsidRPr="00712D31">
        <w:rPr>
          <w:rFonts w:ascii="Arial" w:hAnsi="Arial" w:cs="Arial"/>
          <w:sz w:val="22"/>
        </w:rPr>
        <w:t xml:space="preserve"> while ensuring safe and effective use of cleanroom facilities.</w:t>
      </w:r>
    </w:p>
    <w:p w14:paraId="72ECD5FC" w14:textId="65B3A782" w:rsidR="00886EF0" w:rsidRPr="00722340" w:rsidRDefault="0071054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417FFD72" w14:textId="209BC0E6" w:rsidR="00712D31" w:rsidRPr="00712D31" w:rsidRDefault="00AD350F" w:rsidP="00712D31">
      <w:pPr>
        <w:pStyle w:val="ListParagraph"/>
        <w:ind w:left="567" w:right="340"/>
        <w:contextualSpacing w:val="0"/>
        <w:rPr>
          <w:rFonts w:ascii="Arial" w:hAnsi="Arial" w:cs="Arial"/>
          <w:sz w:val="22"/>
        </w:rPr>
      </w:pPr>
      <w:r>
        <w:rPr>
          <w:rFonts w:ascii="Arial" w:hAnsi="Arial" w:cs="Arial"/>
          <w:sz w:val="22"/>
        </w:rPr>
        <w:t>P</w:t>
      </w:r>
      <w:r w:rsidRPr="00AD350F">
        <w:rPr>
          <w:rFonts w:ascii="Arial" w:hAnsi="Arial" w:cs="Arial"/>
          <w:sz w:val="22"/>
        </w:rPr>
        <w:t>rovide an initial fault diagnosis service</w:t>
      </w:r>
      <w:r w:rsidR="00F60FB5">
        <w:rPr>
          <w:rFonts w:ascii="Arial" w:hAnsi="Arial" w:cs="Arial"/>
          <w:sz w:val="22"/>
        </w:rPr>
        <w:t xml:space="preserve"> for </w:t>
      </w:r>
      <w:r w:rsidR="00F60FB5" w:rsidRPr="00F60FB5">
        <w:rPr>
          <w:rFonts w:ascii="Arial" w:hAnsi="Arial" w:cs="Arial"/>
          <w:sz w:val="22"/>
        </w:rPr>
        <w:t xml:space="preserve">dry-etch, PECVD, ALD </w:t>
      </w:r>
      <w:r w:rsidR="00F60FB5">
        <w:rPr>
          <w:rFonts w:ascii="Arial" w:hAnsi="Arial" w:cs="Arial"/>
          <w:sz w:val="22"/>
        </w:rPr>
        <w:t>tools</w:t>
      </w:r>
      <w:r w:rsidR="006302A4">
        <w:rPr>
          <w:rFonts w:ascii="Arial" w:hAnsi="Arial" w:cs="Arial"/>
          <w:sz w:val="22"/>
        </w:rPr>
        <w:t xml:space="preserve"> to support </w:t>
      </w:r>
      <w:r w:rsidR="00710546">
        <w:rPr>
          <w:rFonts w:ascii="Arial" w:hAnsi="Arial" w:cs="Arial"/>
          <w:sz w:val="22"/>
        </w:rPr>
        <w:t>facility users and</w:t>
      </w:r>
      <w:r w:rsidR="006302A4">
        <w:rPr>
          <w:rFonts w:ascii="Arial" w:hAnsi="Arial" w:cs="Arial"/>
          <w:sz w:val="22"/>
        </w:rPr>
        <w:t xml:space="preserve"> maintenance team</w:t>
      </w:r>
      <w:r w:rsidRPr="00AD350F">
        <w:rPr>
          <w:rFonts w:ascii="Arial" w:hAnsi="Arial" w:cs="Arial"/>
          <w:sz w:val="22"/>
        </w:rPr>
        <w:t>.</w:t>
      </w:r>
      <w:r w:rsidR="00F60FB5">
        <w:rPr>
          <w:rFonts w:ascii="Arial" w:hAnsi="Arial" w:cs="Arial"/>
          <w:sz w:val="22"/>
        </w:rPr>
        <w:t xml:space="preserve"> </w:t>
      </w:r>
      <w:r w:rsidR="006302A4">
        <w:rPr>
          <w:rFonts w:ascii="Arial" w:hAnsi="Arial" w:cs="Arial"/>
          <w:sz w:val="22"/>
        </w:rPr>
        <w:t>P</w:t>
      </w:r>
      <w:r w:rsidRPr="00AD350F">
        <w:rPr>
          <w:rFonts w:ascii="Arial" w:hAnsi="Arial" w:cs="Arial"/>
          <w:sz w:val="22"/>
        </w:rPr>
        <w:t>erform routine preventative maintenance e.g. chamber shield set removal and replacement for cleaning.</w:t>
      </w:r>
    </w:p>
    <w:p w14:paraId="5D2C2952" w14:textId="035F31C6" w:rsidR="00886EF0" w:rsidRPr="00DA0322" w:rsidRDefault="00712D31"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5A99F639" w14:textId="77777777" w:rsidR="00F04794" w:rsidRPr="00F04794" w:rsidRDefault="00F04794" w:rsidP="00F04794">
      <w:pPr>
        <w:ind w:left="567" w:right="340"/>
        <w:rPr>
          <w:rFonts w:ascii="Arial" w:hAnsi="Arial" w:cs="Arial"/>
          <w:sz w:val="22"/>
        </w:rPr>
      </w:pPr>
      <w:r w:rsidRPr="00F04794">
        <w:rPr>
          <w:rFonts w:ascii="Arial" w:hAnsi="Arial" w:cs="Arial"/>
          <w:sz w:val="22"/>
        </w:rPr>
        <w:t>Maintain stock of in-house consumables associated with PECVD and ALD processing (e.g. appropriate liquid sources) and others as needed. Monitor stock usage, forecast need, and order to maintain minimum stock levels</w:t>
      </w:r>
    </w:p>
    <w:p w14:paraId="6D6D57DB" w14:textId="615E23D7" w:rsidR="00BB1088" w:rsidRPr="00722340" w:rsidRDefault="00712D31"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50D2F5A9" w14:textId="498CA792" w:rsidR="00BB1088" w:rsidRDefault="00712D31" w:rsidP="002B5854">
      <w:pPr>
        <w:pStyle w:val="ListParagraph"/>
        <w:ind w:left="567" w:right="907"/>
        <w:contextualSpacing w:val="0"/>
        <w:rPr>
          <w:rFonts w:ascii="Roboto" w:hAnsi="Roboto"/>
          <w:color w:val="E73238" w:themeColor="accent2"/>
          <w:sz w:val="22"/>
        </w:rPr>
      </w:pPr>
      <w:r w:rsidRPr="00712D31">
        <w:rPr>
          <w:rFonts w:ascii="Arial" w:hAnsi="Arial" w:cs="Arial"/>
          <w:sz w:val="22"/>
        </w:rPr>
        <w:t>Proactively work with and influence peers and other colleagues to help achieve objectives and coordinate technical activities across different parts of the University. Maintain effective working relationships with academic staff, professional services, external users, and collaborators, and communicate equipment status, calibration changes, and process updates as required.</w:t>
      </w:r>
      <w:r w:rsidRPr="008B0F71">
        <w:rPr>
          <w:rFonts w:ascii="Roboto" w:hAnsi="Roboto"/>
          <w:color w:val="E73238" w:themeColor="accent2"/>
          <w:sz w:val="22"/>
        </w:rPr>
        <w:t xml:space="preserve"> </w:t>
      </w:r>
    </w:p>
    <w:p w14:paraId="10F38EF6" w14:textId="71BD6F6D" w:rsidR="00BB1088" w:rsidRPr="00722340" w:rsidRDefault="00395E4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501663E8" w14:textId="0603A083" w:rsidR="00F04794" w:rsidRDefault="00F04794" w:rsidP="002B5854">
      <w:pPr>
        <w:pStyle w:val="ListParagraph"/>
        <w:ind w:left="567" w:right="340"/>
        <w:contextualSpacing w:val="0"/>
        <w:rPr>
          <w:rFonts w:ascii="Arial" w:hAnsi="Arial" w:cs="Arial"/>
          <w:sz w:val="22"/>
        </w:rPr>
      </w:pPr>
      <w:r w:rsidRPr="00712D31">
        <w:rPr>
          <w:rFonts w:ascii="Arial" w:hAnsi="Arial" w:cs="Arial"/>
          <w:sz w:val="22"/>
        </w:rPr>
        <w:t>Monitor and maintain appropriate records and reports to meet internal and external requirements, including audit and compliance reports, service level agreements, equipment and process records, and health and safety documentation.</w:t>
      </w:r>
    </w:p>
    <w:p w14:paraId="4B7C49E4" w14:textId="22455F63" w:rsidR="00450AAE" w:rsidRPr="00722340" w:rsidRDefault="00395E46" w:rsidP="00450AAE">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450AAE" w:rsidRPr="00722340">
        <w:rPr>
          <w:rFonts w:ascii="Roboto" w:hAnsi="Roboto"/>
          <w:b/>
          <w:bCs/>
          <w:color w:val="002E3B" w:themeColor="accent1"/>
          <w:sz w:val="22"/>
        </w:rPr>
        <w:t>%</w:t>
      </w:r>
    </w:p>
    <w:p w14:paraId="1CE9A365" w14:textId="77777777" w:rsidR="00F04794" w:rsidRDefault="00F04794" w:rsidP="00F04794">
      <w:pPr>
        <w:pStyle w:val="ListParagraph"/>
        <w:ind w:left="567" w:right="340"/>
        <w:contextualSpacing w:val="0"/>
        <w:rPr>
          <w:rFonts w:ascii="Arial" w:hAnsi="Arial" w:cs="Arial"/>
          <w:sz w:val="22"/>
        </w:rPr>
      </w:pPr>
      <w:r w:rsidRPr="00712D31">
        <w:rPr>
          <w:rFonts w:ascii="Arial" w:hAnsi="Arial" w:cs="Arial"/>
          <w:sz w:val="22"/>
        </w:rPr>
        <w:t>Actively contribute to and support Equality, Diversity and Inclusion initiatives within the role, ensuring that EDI principles are integrated into daily technical support activities, training, and interactions with staff, students, and external users.</w:t>
      </w:r>
    </w:p>
    <w:p w14:paraId="2801B6CE" w14:textId="0C9EAAC0"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0077BFE9" w14:textId="77777777" w:rsidR="00710546" w:rsidRDefault="00E57524" w:rsidP="001E26D5">
      <w:pPr>
        <w:ind w:left="720"/>
        <w:outlineLvl w:val="0"/>
        <w:rPr>
          <w:rFonts w:ascii="Arial" w:hAnsi="Arial" w:cs="Arial"/>
          <w:sz w:val="22"/>
        </w:rPr>
      </w:pPr>
      <w:r w:rsidRPr="00E57524">
        <w:rPr>
          <w:rFonts w:ascii="Arial" w:hAnsi="Arial" w:cs="Arial"/>
          <w:sz w:val="22"/>
        </w:rPr>
        <w:t xml:space="preserve">Undertake any other duties as allocated by the line manager following consultation with the post </w:t>
      </w:r>
      <w:r w:rsidR="001E26D5">
        <w:rPr>
          <w:rFonts w:ascii="Arial" w:hAnsi="Arial" w:cs="Arial"/>
          <w:sz w:val="22"/>
        </w:rPr>
        <w:t>h</w:t>
      </w:r>
      <w:r w:rsidRPr="00E57524">
        <w:rPr>
          <w:rFonts w:ascii="Arial" w:hAnsi="Arial" w:cs="Arial"/>
          <w:sz w:val="22"/>
        </w:rPr>
        <w:t>older</w:t>
      </w:r>
    </w:p>
    <w:p w14:paraId="4365D791" w14:textId="69371043" w:rsidR="00886EF0" w:rsidRDefault="00000000" w:rsidP="00710546">
      <w:pPr>
        <w:outlineLvl w:val="0"/>
        <w:rPr>
          <w:rFonts w:ascii="Roboto" w:hAnsi="Roboto"/>
          <w:b/>
          <w:bCs/>
          <w:noProof/>
          <w:sz w:val="22"/>
        </w:rPr>
      </w:pPr>
      <w:r>
        <w:rPr>
          <w:rFonts w:ascii="Roboto" w:hAnsi="Roboto"/>
          <w:b/>
          <w:bCs/>
          <w:noProof/>
          <w:sz w:val="22"/>
        </w:rPr>
        <w:pict w14:anchorId="0ACFE755">
          <v:rect id="_x0000_i1028" style="width:451.3pt;height:.05pt" o:hralign="center" o:hrstd="t" o:hr="t" fillcolor="#a0a0a0" stroked="f"/>
        </w:pict>
      </w:r>
    </w:p>
    <w:p w14:paraId="23742F56" w14:textId="77777777" w:rsidR="00AD350F" w:rsidRDefault="00AD350F" w:rsidP="001E26D5">
      <w:pPr>
        <w:ind w:left="720"/>
        <w:outlineLvl w:val="0"/>
        <w:rPr>
          <w:rFonts w:ascii="Roboto" w:hAnsi="Roboto"/>
          <w:b/>
          <w:bCs/>
          <w:noProof/>
          <w:sz w:val="22"/>
        </w:rPr>
      </w:pP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4971C0" w:rsidRDefault="00D03506" w:rsidP="004971C0">
      <w:pPr>
        <w:rPr>
          <w:rFonts w:ascii="Arial" w:hAnsi="Arial" w:cs="Arial"/>
          <w:sz w:val="22"/>
        </w:rPr>
      </w:pPr>
      <w:r w:rsidRPr="004971C0">
        <w:rPr>
          <w:rFonts w:ascii="Arial" w:hAnsi="Arial" w:cs="Arial"/>
          <w:sz w:val="22"/>
        </w:rPr>
        <w:t>Departmental management</w:t>
      </w:r>
      <w:r w:rsidR="00244212" w:rsidRPr="004971C0">
        <w:rPr>
          <w:rFonts w:ascii="Arial" w:hAnsi="Arial" w:cs="Arial"/>
          <w:sz w:val="22"/>
        </w:rPr>
        <w:t xml:space="preserve"> and University senior management</w:t>
      </w:r>
    </w:p>
    <w:p w14:paraId="398A5633" w14:textId="6A358B05" w:rsidR="00B9140F" w:rsidRPr="006D162A" w:rsidRDefault="00B9140F" w:rsidP="004971C0">
      <w:pPr>
        <w:rPr>
          <w:rFonts w:ascii="Arial" w:hAnsi="Arial" w:cs="Arial"/>
          <w:sz w:val="22"/>
        </w:rPr>
      </w:pPr>
      <w:r w:rsidRPr="004971C0">
        <w:rPr>
          <w:rFonts w:ascii="Arial" w:hAnsi="Arial" w:cs="Arial"/>
          <w:sz w:val="22"/>
        </w:rPr>
        <w:t>Other members of the department</w:t>
      </w:r>
      <w:r w:rsidR="00D03506" w:rsidRPr="004971C0">
        <w:rPr>
          <w:rFonts w:ascii="Arial" w:hAnsi="Arial" w:cs="Arial"/>
          <w:sz w:val="22"/>
        </w:rPr>
        <w:t>/University staff</w:t>
      </w:r>
    </w:p>
    <w:p w14:paraId="22D4C09A" w14:textId="768A1130" w:rsidR="00AD350F" w:rsidRPr="006D162A" w:rsidRDefault="00AD350F" w:rsidP="00AD350F">
      <w:pPr>
        <w:rPr>
          <w:rFonts w:ascii="Arial" w:hAnsi="Arial" w:cs="Arial"/>
          <w:sz w:val="22"/>
        </w:rPr>
      </w:pPr>
      <w:r>
        <w:rPr>
          <w:rFonts w:ascii="Arial" w:hAnsi="Arial" w:cs="Arial"/>
          <w:sz w:val="22"/>
        </w:rPr>
        <w:t>Internal research and enterprise customers</w:t>
      </w:r>
    </w:p>
    <w:p w14:paraId="1B00A6B1" w14:textId="6DD70651" w:rsidR="00D03506" w:rsidRDefault="00D03506" w:rsidP="004971C0">
      <w:pPr>
        <w:rPr>
          <w:rFonts w:ascii="Arial" w:hAnsi="Arial" w:cs="Arial"/>
          <w:sz w:val="22"/>
        </w:rPr>
      </w:pPr>
      <w:r w:rsidRPr="004971C0">
        <w:rPr>
          <w:rFonts w:ascii="Arial" w:hAnsi="Arial" w:cs="Arial"/>
          <w:sz w:val="22"/>
        </w:rPr>
        <w:t>External customers</w:t>
      </w:r>
    </w:p>
    <w:p w14:paraId="3F337CF3" w14:textId="07567B5C" w:rsidR="00D03506" w:rsidRPr="006D162A" w:rsidRDefault="00D03506" w:rsidP="004971C0">
      <w:pPr>
        <w:rPr>
          <w:rFonts w:ascii="Arial" w:hAnsi="Arial" w:cs="Arial"/>
          <w:sz w:val="22"/>
        </w:rPr>
      </w:pPr>
      <w:r w:rsidRPr="004971C0">
        <w:rPr>
          <w:rFonts w:ascii="Arial" w:hAnsi="Arial" w:cs="Arial"/>
          <w:sz w:val="22"/>
        </w:rPr>
        <w:t>Relevant suppliers and external contacts</w:t>
      </w:r>
    </w:p>
    <w:p w14:paraId="7A27DFDD" w14:textId="720E6577" w:rsidR="00A2516E" w:rsidRPr="00722340" w:rsidRDefault="00000000" w:rsidP="002B5854">
      <w:pPr>
        <w:rPr>
          <w:rFonts w:ascii="Roboto" w:hAnsi="Roboto"/>
          <w:sz w:val="22"/>
        </w:rPr>
      </w:pPr>
      <w:r>
        <w:rPr>
          <w:rFonts w:ascii="Roboto" w:hAnsi="Roboto"/>
          <w:b/>
          <w:bCs/>
          <w:noProof/>
          <w:sz w:val="22"/>
        </w:rPr>
        <w:pict w14:anchorId="76521589">
          <v:rect id="_x0000_i1029" style="width:451.3pt;height:.05pt" o:hralign="center" o:hrstd="t" o:hr="t" fillcolor="#a0a0a0" stroked="f"/>
        </w:pict>
      </w:r>
    </w:p>
    <w:p w14:paraId="002C772A" w14:textId="5A01DF90" w:rsidR="00232309" w:rsidRPr="00F34298" w:rsidRDefault="00A2516E" w:rsidP="00F34298">
      <w:pPr>
        <w:rPr>
          <w:rFonts w:ascii="Roboto" w:hAnsi="Roboto"/>
          <w:sz w:val="22"/>
        </w:rPr>
      </w:pPr>
      <w:r w:rsidRPr="008A448A">
        <w:rPr>
          <w:rFonts w:ascii="Roboto" w:hAnsi="Roboto"/>
          <w:color w:val="002E3B" w:themeColor="accent1"/>
          <w:sz w:val="22"/>
        </w:rPr>
        <w:lastRenderedPageBreak/>
        <w:t>Special requirements:</w:t>
      </w:r>
    </w:p>
    <w:p w14:paraId="484E721F" w14:textId="77777777" w:rsidR="00F34298" w:rsidRPr="00913BBF" w:rsidRDefault="00F34298" w:rsidP="00F34298">
      <w:pPr>
        <w:rPr>
          <w:rFonts w:ascii="Arial" w:hAnsi="Arial" w:cs="Arial"/>
          <w:sz w:val="22"/>
        </w:rPr>
      </w:pPr>
      <w:r w:rsidRPr="04615523">
        <w:rPr>
          <w:rFonts w:ascii="Arial" w:hAnsi="Arial" w:cs="Arial"/>
          <w:sz w:val="22"/>
        </w:rPr>
        <w:t xml:space="preserve">Work in Class 100 and 1000 cleanrooms </w:t>
      </w:r>
    </w:p>
    <w:p w14:paraId="09E730F5" w14:textId="0846EB47" w:rsidR="00A2516E" w:rsidRPr="00722340" w:rsidRDefault="00000000" w:rsidP="002B5854">
      <w:pPr>
        <w:rPr>
          <w:rFonts w:ascii="Roboto" w:hAnsi="Roboto"/>
          <w:sz w:val="22"/>
        </w:rPr>
      </w:pPr>
      <w:r>
        <w:rPr>
          <w:rFonts w:ascii="Roboto" w:hAnsi="Roboto"/>
          <w:b/>
          <w:bCs/>
          <w:noProof/>
          <w:sz w:val="22"/>
        </w:rPr>
        <w:pict w14:anchorId="2CF424F8">
          <v:rect id="_x0000_i1030" style="width:451.3pt;height:.0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7714F39C"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Substantial and authoritative practical knowledge and experience in</w:t>
      </w:r>
      <w:r w:rsidR="001E26D5" w:rsidRPr="001E26D5">
        <w:rPr>
          <w:rFonts w:ascii="Arial" w:hAnsi="Arial" w:cs="Arial"/>
          <w:sz w:val="22"/>
        </w:rPr>
        <w:t xml:space="preserve"> dry-etch, PECVD, ALD</w:t>
      </w:r>
      <w:r w:rsidRPr="00BA0543">
        <w:rPr>
          <w:rFonts w:ascii="Arial" w:hAnsi="Arial" w:cs="Arial"/>
          <w:sz w:val="22"/>
        </w:rPr>
        <w:t>, supported by general theoretical understanding</w:t>
      </w:r>
      <w:r>
        <w:rPr>
          <w:rFonts w:ascii="Arial" w:hAnsi="Arial" w:cs="Arial"/>
          <w:sz w:val="22"/>
        </w:rPr>
        <w:t>.</w:t>
      </w:r>
    </w:p>
    <w:p w14:paraId="48880004" w14:textId="2D5EBB14" w:rsidR="006134B2" w:rsidRDefault="006134B2" w:rsidP="002B5854">
      <w:pPr>
        <w:pStyle w:val="ListParagraph"/>
        <w:numPr>
          <w:ilvl w:val="0"/>
          <w:numId w:val="6"/>
        </w:numPr>
        <w:ind w:left="567" w:hanging="425"/>
        <w:contextualSpacing w:val="0"/>
        <w:rPr>
          <w:rFonts w:ascii="Arial" w:hAnsi="Arial" w:cs="Arial"/>
          <w:sz w:val="22"/>
        </w:rPr>
      </w:pPr>
      <w:r>
        <w:rPr>
          <w:rFonts w:ascii="Arial" w:hAnsi="Arial" w:cs="Arial"/>
          <w:sz w:val="22"/>
        </w:rPr>
        <w:t>Knowledge and experience of writing and implementing risk assessments</w:t>
      </w:r>
    </w:p>
    <w:p w14:paraId="7FFD195D" w14:textId="623ECEAD" w:rsidR="00334487" w:rsidRPr="00537DA6" w:rsidRDefault="00334487" w:rsidP="002B5854">
      <w:pPr>
        <w:pStyle w:val="ListParagraph"/>
        <w:numPr>
          <w:ilvl w:val="0"/>
          <w:numId w:val="6"/>
        </w:numPr>
        <w:ind w:left="567" w:hanging="425"/>
        <w:contextualSpacing w:val="0"/>
        <w:rPr>
          <w:rFonts w:ascii="Arial" w:hAnsi="Arial" w:cs="Arial"/>
          <w:sz w:val="22"/>
        </w:rPr>
      </w:pPr>
      <w:r w:rsidRPr="00537DA6">
        <w:rPr>
          <w:rFonts w:ascii="Arial" w:hAnsi="Arial" w:cs="Arial"/>
          <w:sz w:val="22"/>
        </w:rPr>
        <w:t>Knowledge and experience of health and safety relevant to role</w:t>
      </w:r>
    </w:p>
    <w:p w14:paraId="0D57422A" w14:textId="77777777" w:rsidR="004971C0" w:rsidRPr="0051777A" w:rsidRDefault="004971C0" w:rsidP="004971C0">
      <w:pPr>
        <w:pStyle w:val="ListParagraph"/>
        <w:numPr>
          <w:ilvl w:val="0"/>
          <w:numId w:val="6"/>
        </w:numPr>
        <w:ind w:left="567" w:hanging="425"/>
        <w:contextualSpacing w:val="0"/>
        <w:rPr>
          <w:rFonts w:ascii="Arial" w:hAnsi="Arial" w:cs="Arial"/>
          <w:sz w:val="22"/>
        </w:rPr>
      </w:pPr>
      <w:r w:rsidRPr="04615523">
        <w:rPr>
          <w:rFonts w:ascii="Arial" w:hAnsi="Arial" w:cs="Arial"/>
          <w:sz w:val="22"/>
        </w:rPr>
        <w:t>Experience working in a cleanroom or laboratory environment</w:t>
      </w:r>
    </w:p>
    <w:p w14:paraId="6791FF7A" w14:textId="77777777" w:rsidR="004971C0" w:rsidRPr="0051777A" w:rsidRDefault="004971C0" w:rsidP="004971C0">
      <w:pPr>
        <w:pStyle w:val="ListParagraph"/>
        <w:numPr>
          <w:ilvl w:val="0"/>
          <w:numId w:val="6"/>
        </w:numPr>
        <w:ind w:left="567" w:hanging="425"/>
        <w:contextualSpacing w:val="0"/>
        <w:rPr>
          <w:rFonts w:ascii="Arial" w:hAnsi="Arial" w:cs="Arial"/>
          <w:sz w:val="22"/>
        </w:rPr>
      </w:pPr>
      <w:r w:rsidRPr="04615523">
        <w:rPr>
          <w:rFonts w:ascii="Arial" w:hAnsi="Arial" w:cs="Arial"/>
          <w:sz w:val="22"/>
        </w:rPr>
        <w:t>Proven ability to plan, execute, and progress technical work activities</w:t>
      </w:r>
    </w:p>
    <w:p w14:paraId="0671B9F3" w14:textId="0DBC2F79" w:rsidR="005B29A7" w:rsidRPr="005B29A7" w:rsidRDefault="00BA0543" w:rsidP="00FE4E85">
      <w:pPr>
        <w:pStyle w:val="ListParagraph"/>
        <w:numPr>
          <w:ilvl w:val="1"/>
          <w:numId w:val="6"/>
        </w:numPr>
        <w:contextualSpacing w:val="0"/>
        <w:rPr>
          <w:rFonts w:ascii="Arial" w:hAnsi="Arial" w:cs="Arial"/>
          <w:sz w:val="22"/>
        </w:rPr>
      </w:pPr>
      <w:r w:rsidRPr="00BA0543">
        <w:rPr>
          <w:rFonts w:ascii="Arial" w:hAnsi="Arial" w:cs="Arial"/>
          <w:sz w:val="22"/>
        </w:rPr>
        <w:t xml:space="preserve">The required level of knowledge and understanding will normally have been gained through some or </w:t>
      </w:r>
      <w:r w:rsidR="00710546" w:rsidRPr="00BA0543">
        <w:rPr>
          <w:rFonts w:ascii="Arial" w:hAnsi="Arial" w:cs="Arial"/>
          <w:sz w:val="22"/>
        </w:rPr>
        <w:t>all</w:t>
      </w:r>
      <w:r w:rsidRPr="00BA0543">
        <w:rPr>
          <w:rFonts w:ascii="Arial" w:hAnsi="Arial" w:cs="Arial"/>
          <w:sz w:val="22"/>
        </w:rPr>
        <w:t xml:space="preserve"> the following</w:t>
      </w:r>
      <w:r w:rsidR="005B29A7" w:rsidRPr="005B29A7">
        <w:rPr>
          <w:rFonts w:ascii="Arial" w:hAnsi="Arial" w:cs="Arial"/>
          <w:sz w:val="22"/>
        </w:rPr>
        <w:t>:</w:t>
      </w:r>
    </w:p>
    <w:p w14:paraId="53F76137" w14:textId="32B710B6" w:rsidR="005B29A7" w:rsidRPr="005B29A7" w:rsidRDefault="00BA0543" w:rsidP="00FE4E85">
      <w:pPr>
        <w:pStyle w:val="ListParagraph"/>
        <w:numPr>
          <w:ilvl w:val="2"/>
          <w:numId w:val="6"/>
        </w:numPr>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FE4E85">
      <w:pPr>
        <w:pStyle w:val="ListParagraph"/>
        <w:numPr>
          <w:ilvl w:val="2"/>
          <w:numId w:val="6"/>
        </w:numPr>
        <w:contextualSpacing w:val="0"/>
        <w:rPr>
          <w:rFonts w:ascii="Arial" w:hAnsi="Arial" w:cs="Arial"/>
          <w:sz w:val="22"/>
        </w:rPr>
      </w:pPr>
      <w:r w:rsidRPr="005B29A7">
        <w:rPr>
          <w:rFonts w:ascii="Arial" w:hAnsi="Arial" w:cs="Arial"/>
          <w:sz w:val="22"/>
        </w:rPr>
        <w:t>Vocational training</w:t>
      </w:r>
    </w:p>
    <w:p w14:paraId="13622F4D" w14:textId="73FB472C" w:rsidR="00C836E2" w:rsidRDefault="005B29A7" w:rsidP="00FE4E85">
      <w:pPr>
        <w:pStyle w:val="ListParagraph"/>
        <w:numPr>
          <w:ilvl w:val="2"/>
          <w:numId w:val="6"/>
        </w:numPr>
        <w:contextualSpacing w:val="0"/>
        <w:rPr>
          <w:rFonts w:ascii="Arial" w:hAnsi="Arial" w:cs="Arial"/>
          <w:sz w:val="22"/>
        </w:rPr>
      </w:pPr>
      <w:r w:rsidRPr="005B29A7">
        <w:rPr>
          <w:rFonts w:ascii="Arial" w:hAnsi="Arial" w:cs="Arial"/>
          <w:sz w:val="22"/>
        </w:rPr>
        <w:t xml:space="preserve">Formal qualification(s) equivalent to Level </w:t>
      </w:r>
      <w:r w:rsidR="00BA0543">
        <w:rPr>
          <w:rFonts w:ascii="Arial" w:hAnsi="Arial" w:cs="Arial"/>
          <w:sz w:val="22"/>
        </w:rPr>
        <w:t>5 or 6</w:t>
      </w:r>
      <w:r w:rsidRPr="005B29A7">
        <w:rPr>
          <w:rFonts w:ascii="Arial" w:hAnsi="Arial" w:cs="Arial"/>
          <w:sz w:val="22"/>
        </w:rPr>
        <w:t xml:space="preserve">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w:t>
      </w:r>
      <w:r w:rsidR="00BA0543">
        <w:rPr>
          <w:rFonts w:ascii="Arial" w:hAnsi="Arial" w:cs="Arial"/>
          <w:sz w:val="22"/>
        </w:rPr>
        <w:t>foundation degree or degree with honours</w:t>
      </w:r>
      <w:r w:rsidR="00812F3B" w:rsidRPr="00812F3B">
        <w:rPr>
          <w:rFonts w:ascii="Arial" w:hAnsi="Arial" w:cs="Arial"/>
          <w:sz w:val="22"/>
        </w:rPr>
        <w:t xml:space="preserve">, or Level </w:t>
      </w:r>
      <w:r w:rsidR="00BA0543">
        <w:rPr>
          <w:rFonts w:ascii="Arial" w:hAnsi="Arial" w:cs="Arial"/>
          <w:sz w:val="22"/>
        </w:rPr>
        <w:t>5 or 6</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12718270" w14:textId="670B7FC6" w:rsidR="00F328FC" w:rsidRDefault="00F328FC" w:rsidP="00FE4E85">
      <w:pPr>
        <w:pStyle w:val="ListParagraph"/>
        <w:numPr>
          <w:ilvl w:val="1"/>
          <w:numId w:val="6"/>
        </w:numPr>
        <w:contextualSpacing w:val="0"/>
        <w:rPr>
          <w:rFonts w:ascii="Arial" w:hAnsi="Arial" w:cs="Arial"/>
          <w:sz w:val="22"/>
        </w:rPr>
      </w:pPr>
      <w:r w:rsidRPr="00F328FC">
        <w:rPr>
          <w:rFonts w:ascii="Arial" w:hAnsi="Arial" w:cs="Arial"/>
          <w:sz w:val="22"/>
        </w:rPr>
        <w:t>Knowledge, experience and competence may also be evidenced through professional registration</w:t>
      </w:r>
      <w:r>
        <w:rPr>
          <w:rFonts w:ascii="Arial" w:hAnsi="Arial" w:cs="Arial"/>
          <w:sz w:val="22"/>
        </w:rPr>
        <w:t>:</w:t>
      </w:r>
    </w:p>
    <w:p w14:paraId="70B3ED42" w14:textId="1536BDC7" w:rsidR="00F328FC" w:rsidRDefault="00F328FC" w:rsidP="00FE4E85">
      <w:pPr>
        <w:pStyle w:val="ListParagraph"/>
        <w:numPr>
          <w:ilvl w:val="2"/>
          <w:numId w:val="6"/>
        </w:numPr>
        <w:contextualSpacing w:val="0"/>
        <w:rPr>
          <w:rFonts w:ascii="Arial" w:hAnsi="Arial" w:cs="Arial"/>
          <w:sz w:val="22"/>
        </w:rPr>
      </w:pPr>
      <w:r w:rsidRPr="00F328FC">
        <w:rPr>
          <w:rFonts w:ascii="Arial" w:hAnsi="Arial" w:cs="Arial"/>
          <w:sz w:val="22"/>
        </w:rPr>
        <w:t>Professional registration at the Registered Scientist (</w:t>
      </w:r>
      <w:proofErr w:type="spellStart"/>
      <w:r w:rsidRPr="00F328FC">
        <w:rPr>
          <w:rFonts w:ascii="Arial" w:hAnsi="Arial" w:cs="Arial"/>
          <w:sz w:val="22"/>
        </w:rPr>
        <w:t>RSci</w:t>
      </w:r>
      <w:proofErr w:type="spellEnd"/>
      <w:r w:rsidRPr="00F328FC">
        <w:rPr>
          <w:rFonts w:ascii="Arial" w:hAnsi="Arial" w:cs="Arial"/>
          <w:sz w:val="22"/>
        </w:rPr>
        <w:t>) level will typically indicate partial competence at TAE Level 4</w:t>
      </w:r>
      <w:r>
        <w:rPr>
          <w:rFonts w:ascii="Arial" w:hAnsi="Arial" w:cs="Arial"/>
          <w:sz w:val="22"/>
        </w:rPr>
        <w:t>.</w:t>
      </w:r>
    </w:p>
    <w:p w14:paraId="24DFAF0B" w14:textId="607BCF1B" w:rsidR="00F328FC" w:rsidRDefault="00F328FC" w:rsidP="00B941FA">
      <w:pPr>
        <w:pStyle w:val="ListParagraph"/>
        <w:numPr>
          <w:ilvl w:val="2"/>
          <w:numId w:val="6"/>
        </w:numPr>
        <w:contextualSpacing w:val="0"/>
        <w:rPr>
          <w:rFonts w:ascii="Arial" w:hAnsi="Arial" w:cs="Arial"/>
          <w:sz w:val="22"/>
        </w:rPr>
      </w:pPr>
      <w:r w:rsidRPr="00F328FC">
        <w:rPr>
          <w:rFonts w:ascii="Arial" w:hAnsi="Arial" w:cs="Arial"/>
          <w:sz w:val="22"/>
        </w:rPr>
        <w:t>Professional registration at the Incorporated Engineer (IEng) level will typically indicate full competence at TAE Level 4</w:t>
      </w:r>
      <w:r>
        <w:rPr>
          <w:rFonts w:ascii="Arial" w:hAnsi="Arial" w:cs="Arial"/>
          <w:sz w:val="22"/>
        </w:rPr>
        <w:t>.</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73948258" w14:textId="77777777" w:rsidR="00F34298" w:rsidRPr="009557EF" w:rsidRDefault="00F34298" w:rsidP="004971C0">
      <w:pPr>
        <w:pStyle w:val="ListParagraph"/>
        <w:numPr>
          <w:ilvl w:val="0"/>
          <w:numId w:val="6"/>
        </w:numPr>
        <w:ind w:left="567" w:hanging="425"/>
        <w:contextualSpacing w:val="0"/>
        <w:rPr>
          <w:rFonts w:ascii="Arial" w:hAnsi="Arial" w:cs="Arial"/>
          <w:sz w:val="22"/>
        </w:rPr>
      </w:pPr>
      <w:r w:rsidRPr="04615523">
        <w:rPr>
          <w:rFonts w:ascii="Arial" w:hAnsi="Arial" w:cs="Arial"/>
          <w:sz w:val="22"/>
        </w:rPr>
        <w:t>Degree in physics, engineering, materials science, or a related discipline</w:t>
      </w:r>
    </w:p>
    <w:p w14:paraId="235971E4" w14:textId="13D96276" w:rsidR="00F34298" w:rsidRDefault="00F34298" w:rsidP="004971C0">
      <w:pPr>
        <w:pStyle w:val="ListParagraph"/>
        <w:numPr>
          <w:ilvl w:val="0"/>
          <w:numId w:val="6"/>
        </w:numPr>
        <w:ind w:left="567" w:hanging="425"/>
        <w:contextualSpacing w:val="0"/>
        <w:rPr>
          <w:rFonts w:ascii="Arial" w:hAnsi="Arial" w:cs="Arial"/>
          <w:sz w:val="22"/>
        </w:rPr>
      </w:pPr>
      <w:r w:rsidRPr="04615523">
        <w:rPr>
          <w:rFonts w:ascii="Arial" w:hAnsi="Arial" w:cs="Arial"/>
          <w:sz w:val="22"/>
        </w:rPr>
        <w:t xml:space="preserve">Experience with </w:t>
      </w:r>
      <w:r w:rsidR="001E26D5">
        <w:rPr>
          <w:rFonts w:ascii="Arial" w:hAnsi="Arial" w:cs="Arial"/>
          <w:sz w:val="22"/>
        </w:rPr>
        <w:t xml:space="preserve">process development for </w:t>
      </w:r>
      <w:r w:rsidR="001E26D5" w:rsidRPr="001E26D5">
        <w:rPr>
          <w:rFonts w:ascii="Arial" w:hAnsi="Arial" w:cs="Arial"/>
          <w:sz w:val="22"/>
        </w:rPr>
        <w:t>dry-etch, PECVD, ALD</w:t>
      </w:r>
      <w:r w:rsidR="001E26D5">
        <w:rPr>
          <w:rFonts w:ascii="Arial" w:hAnsi="Arial" w:cs="Arial"/>
          <w:sz w:val="22"/>
        </w:rPr>
        <w:t xml:space="preserve"> capabilities</w:t>
      </w:r>
    </w:p>
    <w:p w14:paraId="4E1E1658" w14:textId="23754A03" w:rsidR="00710546" w:rsidRDefault="00710546" w:rsidP="004971C0">
      <w:pPr>
        <w:pStyle w:val="ListParagraph"/>
        <w:numPr>
          <w:ilvl w:val="0"/>
          <w:numId w:val="6"/>
        </w:numPr>
        <w:ind w:left="567" w:hanging="425"/>
        <w:contextualSpacing w:val="0"/>
        <w:rPr>
          <w:rFonts w:ascii="Arial" w:hAnsi="Arial" w:cs="Arial"/>
          <w:sz w:val="22"/>
        </w:rPr>
      </w:pPr>
      <w:r>
        <w:rPr>
          <w:rFonts w:ascii="Arial" w:hAnsi="Arial" w:cs="Arial"/>
          <w:sz w:val="22"/>
        </w:rPr>
        <w:t>Experience</w:t>
      </w:r>
      <w:r w:rsidRPr="00F34298">
        <w:rPr>
          <w:rFonts w:ascii="Arial" w:hAnsi="Arial" w:cs="Arial"/>
          <w:sz w:val="22"/>
        </w:rPr>
        <w:t xml:space="preserve"> with </w:t>
      </w:r>
      <w:r>
        <w:rPr>
          <w:rFonts w:ascii="Arial" w:hAnsi="Arial" w:cs="Arial"/>
          <w:sz w:val="22"/>
        </w:rPr>
        <w:t>thin film characterisation</w:t>
      </w:r>
      <w:r w:rsidRPr="00F34298">
        <w:rPr>
          <w:rFonts w:ascii="Arial" w:hAnsi="Arial" w:cs="Arial"/>
          <w:sz w:val="22"/>
        </w:rPr>
        <w:t xml:space="preserve"> equipment (e.g. SEM, </w:t>
      </w:r>
      <w:r>
        <w:rPr>
          <w:rFonts w:ascii="Arial" w:hAnsi="Arial" w:cs="Arial"/>
          <w:sz w:val="22"/>
        </w:rPr>
        <w:t>ellipsometry, stylus profiler, XRD, Raman, etc</w:t>
      </w:r>
      <w:r w:rsidRPr="00F34298">
        <w:rPr>
          <w:rFonts w:ascii="Arial" w:hAnsi="Arial" w:cs="Arial"/>
          <w:sz w:val="22"/>
        </w:rPr>
        <w:t>)</w:t>
      </w:r>
    </w:p>
    <w:p w14:paraId="3972FE56" w14:textId="1858B7B2" w:rsidR="00F34298" w:rsidRDefault="00F34298" w:rsidP="004971C0">
      <w:pPr>
        <w:pStyle w:val="ListParagraph"/>
        <w:numPr>
          <w:ilvl w:val="0"/>
          <w:numId w:val="6"/>
        </w:numPr>
        <w:ind w:left="567" w:hanging="425"/>
        <w:contextualSpacing w:val="0"/>
        <w:rPr>
          <w:rFonts w:ascii="Arial" w:hAnsi="Arial" w:cs="Arial"/>
          <w:sz w:val="22"/>
        </w:rPr>
      </w:pPr>
      <w:r w:rsidRPr="04615523">
        <w:rPr>
          <w:rFonts w:ascii="Arial" w:hAnsi="Arial" w:cs="Arial"/>
          <w:sz w:val="22"/>
        </w:rPr>
        <w:t>Knowledge of micro/</w:t>
      </w:r>
      <w:proofErr w:type="spellStart"/>
      <w:r w:rsidRPr="04615523">
        <w:rPr>
          <w:rFonts w:ascii="Arial" w:hAnsi="Arial" w:cs="Arial"/>
          <w:sz w:val="22"/>
        </w:rPr>
        <w:t>nanoelectronic</w:t>
      </w:r>
      <w:proofErr w:type="spellEnd"/>
      <w:r w:rsidRPr="04615523">
        <w:rPr>
          <w:rFonts w:ascii="Arial" w:hAnsi="Arial" w:cs="Arial"/>
          <w:sz w:val="22"/>
        </w:rPr>
        <w:t xml:space="preserve"> device fabrication</w:t>
      </w:r>
      <w:r w:rsidR="001E26D5">
        <w:rPr>
          <w:rFonts w:ascii="Arial" w:hAnsi="Arial" w:cs="Arial"/>
          <w:sz w:val="22"/>
        </w:rPr>
        <w:t xml:space="preserve"> and characterisation</w:t>
      </w:r>
    </w:p>
    <w:p w14:paraId="43382BC7" w14:textId="77777777" w:rsidR="00710546" w:rsidRPr="009557EF" w:rsidRDefault="00710546" w:rsidP="00710546">
      <w:pPr>
        <w:pStyle w:val="ListParagraph"/>
        <w:ind w:left="567"/>
        <w:contextualSpacing w:val="0"/>
        <w:rPr>
          <w:rFonts w:ascii="Arial" w:hAnsi="Arial" w:cs="Arial"/>
          <w:sz w:val="22"/>
        </w:rPr>
      </w:pPr>
    </w:p>
    <w:p w14:paraId="1AEC6741" w14:textId="638A54B1" w:rsidR="0004217C" w:rsidRPr="00C9549D" w:rsidRDefault="00000000" w:rsidP="002B5854">
      <w:pPr>
        <w:rPr>
          <w:rFonts w:ascii="Roboto" w:hAnsi="Roboto"/>
          <w:color w:val="002E3B" w:themeColor="accent1"/>
          <w:sz w:val="22"/>
        </w:rPr>
      </w:pPr>
      <w:r>
        <w:rPr>
          <w:rFonts w:ascii="Roboto" w:hAnsi="Roboto"/>
          <w:b/>
          <w:bCs/>
          <w:noProof/>
          <w:sz w:val="22"/>
        </w:rPr>
        <w:pict w14:anchorId="3A70F3C7">
          <v:rect id="_x0000_i1031" style="width:451.3pt;height:.0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Delegates and/or collaborates effectively, understanding the strengths and weaknesses of colleagues.</w:t>
      </w:r>
    </w:p>
    <w:p w14:paraId="1603B162"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Communicates effectively to develop understanding and achieve cooperation.</w:t>
      </w:r>
    </w:p>
    <w:p w14:paraId="50F20158" w14:textId="17D18F39" w:rsidR="005B29A7" w:rsidRPr="006D162A"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53720CFE" w14:textId="2C9992A1" w:rsidR="0004217C" w:rsidRPr="00C9549D" w:rsidRDefault="00000000" w:rsidP="002B5854">
      <w:pPr>
        <w:rPr>
          <w:rFonts w:ascii="Roboto" w:hAnsi="Roboto"/>
          <w:color w:val="002E3B" w:themeColor="accent1"/>
          <w:sz w:val="22"/>
        </w:rPr>
      </w:pPr>
      <w:r>
        <w:rPr>
          <w:rFonts w:ascii="Roboto" w:hAnsi="Roboto"/>
          <w:b/>
          <w:bCs/>
          <w:noProof/>
          <w:sz w:val="22"/>
        </w:rPr>
        <w:pict w14:anchorId="029F257F">
          <v:rect id="_x0000_i1032" style="width:451.3pt;height:.05pt" o:hralign="center" o:hrstd="t" o:hr="t" fillcolor="#a0a0a0" stroked="f"/>
        </w:pict>
      </w:r>
    </w:p>
    <w:p w14:paraId="051A91CA" w14:textId="77777777" w:rsidR="00710546" w:rsidRDefault="00710546" w:rsidP="002B5854">
      <w:pPr>
        <w:rPr>
          <w:rFonts w:ascii="Roboto" w:hAnsi="Roboto"/>
          <w:b/>
          <w:bCs/>
          <w:color w:val="002E3B" w:themeColor="accent1"/>
          <w:sz w:val="22"/>
        </w:rPr>
      </w:pPr>
    </w:p>
    <w:p w14:paraId="28DBD696" w14:textId="77777777" w:rsidR="00710546" w:rsidRDefault="00710546" w:rsidP="002B5854">
      <w:pPr>
        <w:rPr>
          <w:rFonts w:ascii="Roboto" w:hAnsi="Roboto"/>
          <w:b/>
          <w:bCs/>
          <w:color w:val="002E3B" w:themeColor="accent1"/>
          <w:sz w:val="22"/>
        </w:rPr>
      </w:pPr>
    </w:p>
    <w:p w14:paraId="3F090F2F" w14:textId="77777777" w:rsidR="00710546" w:rsidRDefault="00710546" w:rsidP="002B5854">
      <w:pPr>
        <w:rPr>
          <w:rFonts w:ascii="Roboto" w:hAnsi="Roboto"/>
          <w:b/>
          <w:bCs/>
          <w:color w:val="002E3B" w:themeColor="accent1"/>
          <w:sz w:val="22"/>
        </w:rPr>
      </w:pPr>
    </w:p>
    <w:p w14:paraId="162C6B84" w14:textId="14C40539"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A266559" w14:textId="77777777" w:rsidR="00BA0543" w:rsidRPr="00BA0543"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Plans and progresses a rage of work activities within broad professional guidelines and established University policies and procedures.</w:t>
      </w:r>
    </w:p>
    <w:p w14:paraId="3686927A" w14:textId="0E0AF8A1" w:rsidR="0004217C"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Formulates development plans to meet current skill requirements</w:t>
      </w:r>
      <w:r w:rsidR="00883B4C" w:rsidRPr="00883B4C">
        <w:rPr>
          <w:rFonts w:ascii="Roboto" w:hAnsi="Roboto"/>
          <w:sz w:val="22"/>
        </w:rPr>
        <w:t>.</w:t>
      </w:r>
    </w:p>
    <w:p w14:paraId="0B6F32EA" w14:textId="6C92DAEA" w:rsidR="00710546" w:rsidRDefault="00710546" w:rsidP="00BA0543">
      <w:pPr>
        <w:pStyle w:val="ListParagraph"/>
        <w:numPr>
          <w:ilvl w:val="0"/>
          <w:numId w:val="4"/>
        </w:numPr>
        <w:ind w:left="567" w:hanging="425"/>
        <w:contextualSpacing w:val="0"/>
        <w:rPr>
          <w:rFonts w:ascii="Roboto" w:hAnsi="Roboto"/>
          <w:sz w:val="22"/>
        </w:rPr>
      </w:pPr>
      <w:r>
        <w:rPr>
          <w:rFonts w:ascii="Roboto" w:hAnsi="Roboto"/>
          <w:sz w:val="22"/>
        </w:rPr>
        <w:t>Schedules task prioritisation individually</w:t>
      </w:r>
    </w:p>
    <w:p w14:paraId="1B18CD9B"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2F58D647" w14:textId="77777777" w:rsidR="00710546" w:rsidRPr="00710546" w:rsidRDefault="00710546" w:rsidP="00710546">
      <w:pPr>
        <w:pStyle w:val="ListParagraph"/>
        <w:numPr>
          <w:ilvl w:val="0"/>
          <w:numId w:val="4"/>
        </w:numPr>
        <w:ind w:left="567" w:hanging="425"/>
        <w:contextualSpacing w:val="0"/>
        <w:rPr>
          <w:rFonts w:ascii="Roboto" w:hAnsi="Roboto"/>
          <w:sz w:val="22"/>
        </w:rPr>
      </w:pPr>
      <w:r w:rsidRPr="00710546">
        <w:rPr>
          <w:rFonts w:ascii="Roboto" w:hAnsi="Roboto"/>
          <w:sz w:val="22"/>
        </w:rPr>
        <w:t>Experience of chemical handling and waste disposal</w:t>
      </w:r>
    </w:p>
    <w:p w14:paraId="7E212A65" w14:textId="77777777" w:rsidR="00710546" w:rsidRPr="00710546" w:rsidRDefault="00710546" w:rsidP="00710546">
      <w:pPr>
        <w:pStyle w:val="ListParagraph"/>
        <w:numPr>
          <w:ilvl w:val="0"/>
          <w:numId w:val="4"/>
        </w:numPr>
        <w:ind w:left="567" w:hanging="425"/>
        <w:contextualSpacing w:val="0"/>
        <w:rPr>
          <w:rFonts w:ascii="Roboto" w:hAnsi="Roboto"/>
          <w:sz w:val="22"/>
        </w:rPr>
      </w:pPr>
      <w:r w:rsidRPr="00710546">
        <w:rPr>
          <w:rFonts w:ascii="Roboto" w:hAnsi="Roboto"/>
          <w:sz w:val="22"/>
        </w:rPr>
        <w:t>Experience of forecasting and order processes</w:t>
      </w:r>
    </w:p>
    <w:p w14:paraId="1542663C" w14:textId="77777777" w:rsidR="00710546" w:rsidRDefault="00710546" w:rsidP="002B5854">
      <w:pPr>
        <w:rPr>
          <w:rFonts w:ascii="Roboto" w:hAnsi="Roboto"/>
          <w:color w:val="002E3B" w:themeColor="accent1"/>
          <w:sz w:val="22"/>
        </w:rPr>
      </w:pPr>
    </w:p>
    <w:p w14:paraId="4EB78921" w14:textId="6B0F1122" w:rsidR="0004217C" w:rsidRPr="00C9549D" w:rsidRDefault="00000000" w:rsidP="002B5854">
      <w:pPr>
        <w:rPr>
          <w:rFonts w:ascii="Roboto" w:hAnsi="Roboto"/>
          <w:color w:val="002E3B" w:themeColor="accent1"/>
          <w:sz w:val="22"/>
        </w:rPr>
      </w:pPr>
      <w:r>
        <w:rPr>
          <w:rFonts w:ascii="Roboto" w:hAnsi="Roboto"/>
          <w:b/>
          <w:bCs/>
          <w:noProof/>
          <w:sz w:val="22"/>
        </w:rPr>
        <w:pict w14:anchorId="626881A5">
          <v:rect id="_x0000_i1033" style="width:451.3pt;height:.0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7777777" w:rsidR="00BA0543" w:rsidRPr="00BA0543"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Develops detailed understanding of long-standing and/or complex problems and applies professional knowledge and experience to resolve them.</w:t>
      </w:r>
    </w:p>
    <w:p w14:paraId="00FD6EF2" w14:textId="35D5889A" w:rsidR="0004217C"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Demonstrates an awareness of principles and trends in a professional or specialist field and awareness of how this affects activities in the University</w:t>
      </w:r>
      <w:r w:rsidR="00883B4C">
        <w:rPr>
          <w:rFonts w:ascii="Roboto" w:hAnsi="Roboto"/>
          <w:sz w:val="22"/>
        </w:rPr>
        <w:t>.</w:t>
      </w:r>
    </w:p>
    <w:p w14:paraId="52742563" w14:textId="48B6BA22" w:rsidR="00710546" w:rsidRDefault="00710546" w:rsidP="00BA0543">
      <w:pPr>
        <w:pStyle w:val="ListParagraph"/>
        <w:numPr>
          <w:ilvl w:val="0"/>
          <w:numId w:val="5"/>
        </w:numPr>
        <w:ind w:left="567" w:hanging="425"/>
        <w:contextualSpacing w:val="0"/>
        <w:rPr>
          <w:rFonts w:ascii="Roboto" w:hAnsi="Roboto"/>
          <w:sz w:val="22"/>
        </w:rPr>
      </w:pPr>
      <w:r w:rsidRPr="00BA0543">
        <w:rPr>
          <w:rFonts w:ascii="Roboto" w:hAnsi="Roboto"/>
          <w:sz w:val="22"/>
        </w:rPr>
        <w:t>Demonstrates</w:t>
      </w:r>
      <w:r>
        <w:rPr>
          <w:rFonts w:ascii="Roboto" w:hAnsi="Roboto"/>
          <w:sz w:val="22"/>
        </w:rPr>
        <w:t xml:space="preserve"> ability to investigate and familiarise with new techniques and equipment</w:t>
      </w:r>
    </w:p>
    <w:p w14:paraId="1356C039"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7F8D8995" w14:textId="77777777" w:rsidR="00710546" w:rsidRDefault="00710546" w:rsidP="00D26DAE">
      <w:pPr>
        <w:pStyle w:val="ListParagraph"/>
        <w:numPr>
          <w:ilvl w:val="0"/>
          <w:numId w:val="5"/>
        </w:numPr>
        <w:ind w:left="567" w:hanging="425"/>
        <w:contextualSpacing w:val="0"/>
        <w:rPr>
          <w:rFonts w:ascii="Roboto" w:hAnsi="Roboto"/>
          <w:sz w:val="22"/>
        </w:rPr>
      </w:pPr>
      <w:r w:rsidRPr="00710546">
        <w:rPr>
          <w:rFonts w:ascii="Roboto" w:hAnsi="Roboto"/>
          <w:sz w:val="22"/>
        </w:rPr>
        <w:t>Experience of designed experiment approaches to process optimisation</w:t>
      </w:r>
    </w:p>
    <w:p w14:paraId="0524DA3C" w14:textId="06C4185E" w:rsidR="00F34298" w:rsidRPr="00710546" w:rsidRDefault="00710546" w:rsidP="000C7CB4">
      <w:pPr>
        <w:pStyle w:val="ListParagraph"/>
        <w:numPr>
          <w:ilvl w:val="0"/>
          <w:numId w:val="11"/>
        </w:numPr>
        <w:ind w:left="567" w:hanging="425"/>
        <w:contextualSpacing w:val="0"/>
        <w:rPr>
          <w:rFonts w:ascii="Arial" w:hAnsi="Arial" w:cs="Arial"/>
          <w:sz w:val="22"/>
        </w:rPr>
      </w:pPr>
      <w:r w:rsidRPr="00710546">
        <w:rPr>
          <w:rFonts w:ascii="Roboto" w:hAnsi="Roboto"/>
          <w:sz w:val="22"/>
        </w:rPr>
        <w:t>Experience of fault investigation and resolution methodologies, e.g. 8D, PCCS</w:t>
      </w:r>
    </w:p>
    <w:p w14:paraId="39189345" w14:textId="11DC138A" w:rsidR="00DA0322" w:rsidRDefault="00000000" w:rsidP="002B5854">
      <w:pPr>
        <w:rPr>
          <w:rFonts w:ascii="Roboto" w:hAnsi="Roboto"/>
          <w:sz w:val="22"/>
        </w:rPr>
      </w:pPr>
      <w:r>
        <w:rPr>
          <w:rFonts w:ascii="Roboto" w:hAnsi="Roboto"/>
          <w:b/>
          <w:bCs/>
          <w:noProof/>
          <w:sz w:val="22"/>
        </w:rPr>
        <w:pict w14:anchorId="5FE577C5">
          <v:rect id="_x0000_i1034" style="width:451.3pt;height:.0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42668544"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6D72D294" w14:textId="6CF6464B"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439E5382" w14:textId="031E6235"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04794">
            <w:rPr>
              <w:rFonts w:ascii="Roboto" w:hAnsi="Roboto"/>
              <w:sz w:val="22"/>
            </w:rPr>
            <w:t>Not applicable</w:t>
          </w:r>
        </w:sdtContent>
      </w:sdt>
    </w:p>
    <w:p w14:paraId="4268757E" w14:textId="033AC655"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04794">
            <w:rPr>
              <w:rFonts w:ascii="Roboto" w:hAnsi="Roboto"/>
              <w:sz w:val="22"/>
            </w:rPr>
            <w:t>Not applicable</w:t>
          </w:r>
        </w:sdtContent>
      </w:sdt>
    </w:p>
    <w:p w14:paraId="0DF37314" w14:textId="3E585D3E"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Frequently 30-60% Time</w:t>
          </w:r>
        </w:sdtContent>
      </w:sdt>
    </w:p>
    <w:p w14:paraId="6CD09E59" w14:textId="4C06D74C"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6B0D0B35" w14:textId="32C0A933"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2EB06464" w14:textId="29E2B7F8"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4BF83A77" w14:textId="31DCB72F"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3705A0E3" w14:textId="065534F2"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4569F6DE" w14:textId="6AEAF33E"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09342054" w14:textId="7309C1C0"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5AEDA182" w14:textId="2F79F691"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09F47BE6" w14:textId="72DAB134"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Occasionally &lt;30% Time</w:t>
          </w:r>
        </w:sdtContent>
      </w:sdt>
    </w:p>
    <w:p w14:paraId="0AD28306" w14:textId="2DCDABF5"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20D25">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noProof/>
          <w:sz w:val="22"/>
        </w:rPr>
        <w:pict w14:anchorId="6F2350D8">
          <v:rect id="_x0000_i1035" style="width:451.3pt;height:.0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6DF7D908"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3B6ECF44" w14:textId="261D2372"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67472AEC" w14:textId="62BE6A0C"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04794">
            <w:rPr>
              <w:rFonts w:ascii="Roboto" w:hAnsi="Roboto"/>
              <w:sz w:val="22"/>
            </w:rPr>
            <w:t>Not applicable</w:t>
          </w:r>
        </w:sdtContent>
      </w:sdt>
    </w:p>
    <w:p w14:paraId="22C8B5C5" w14:textId="69360CFA"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1DFE4DF6" w14:textId="6DDA3B8F"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00C83D2B" w14:textId="74DE7DC6"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sz w:val="22"/>
            </w:rPr>
            <w:t>Not applicable</w:t>
          </w:r>
        </w:sdtContent>
      </w:sdt>
    </w:p>
    <w:p w14:paraId="477D22EC" w14:textId="0F63E094" w:rsidR="009608CA" w:rsidRPr="00722340" w:rsidRDefault="00000000" w:rsidP="002B5854">
      <w:pPr>
        <w:rPr>
          <w:rFonts w:ascii="Roboto" w:hAnsi="Roboto"/>
          <w:sz w:val="22"/>
        </w:rPr>
      </w:pPr>
      <w:r>
        <w:rPr>
          <w:rFonts w:ascii="Roboto" w:hAnsi="Roboto"/>
          <w:b/>
          <w:bCs/>
          <w:noProof/>
          <w:sz w:val="22"/>
        </w:rPr>
        <w:pict w14:anchorId="34255B37">
          <v:rect id="_x0000_i1036" style="width:451.3pt;height:.0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59F650F4"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color w:val="000000" w:themeColor="text1"/>
              <w:sz w:val="22"/>
            </w:rPr>
            <w:t>Not applicable</w:t>
          </w:r>
        </w:sdtContent>
      </w:sdt>
    </w:p>
    <w:p w14:paraId="0E6DBFEF" w14:textId="7D4C31F7"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color w:val="000000" w:themeColor="text1"/>
              <w:sz w:val="22"/>
            </w:rPr>
            <w:t>Not applicable</w:t>
          </w:r>
        </w:sdtContent>
      </w:sdt>
    </w:p>
    <w:p w14:paraId="7DC707EF" w14:textId="75077B7D"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4298">
            <w:rPr>
              <w:rFonts w:ascii="Roboto" w:hAnsi="Roboto"/>
              <w:color w:val="000000" w:themeColor="text1"/>
              <w:sz w:val="22"/>
            </w:rPr>
            <w:t>Not applicable</w:t>
          </w:r>
        </w:sdtContent>
      </w:sdt>
    </w:p>
    <w:p w14:paraId="61509294" w14:textId="16E1A89D"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4298">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noProof/>
          <w:sz w:val="22"/>
        </w:rPr>
        <w:pict w14:anchorId="59552970">
          <v:rect id="_x0000_i1037" style="width:451.3pt;height:.0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42ED165E"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4298">
            <w:rPr>
              <w:rFonts w:ascii="Roboto" w:hAnsi="Roboto"/>
              <w:color w:val="000000" w:themeColor="text1"/>
              <w:sz w:val="22"/>
            </w:rPr>
            <w:t>Occasionally &lt;30% Time</w:t>
          </w:r>
        </w:sdtContent>
      </w:sdt>
    </w:p>
    <w:p w14:paraId="4B1384D7" w14:textId="57DCFEBE"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4298">
            <w:rPr>
              <w:rFonts w:ascii="Roboto" w:hAnsi="Roboto"/>
              <w:color w:val="000000" w:themeColor="text1"/>
              <w:sz w:val="22"/>
            </w:rPr>
            <w:t>Frequently 30-60% Time</w:t>
          </w:r>
        </w:sdtContent>
      </w:sdt>
    </w:p>
    <w:p w14:paraId="70C1CBCD" w14:textId="1AAC4755"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4298">
            <w:rPr>
              <w:rFonts w:ascii="Roboto" w:hAnsi="Roboto"/>
              <w:color w:val="000000" w:themeColor="text1"/>
              <w:sz w:val="22"/>
            </w:rPr>
            <w:t>Not applicable</w:t>
          </w:r>
        </w:sdtContent>
      </w:sdt>
    </w:p>
    <w:p w14:paraId="34B9C7D7" w14:textId="38573730"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lastRenderedPageBreak/>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33452A">
            <w:rPr>
              <w:rFonts w:ascii="Roboto" w:hAnsi="Roboto"/>
              <w:color w:val="000000" w:themeColor="text1"/>
              <w:sz w:val="22"/>
            </w:rPr>
            <w:t>Not applicable</w:t>
          </w:r>
        </w:sdtContent>
      </w:sdt>
    </w:p>
    <w:p w14:paraId="3F4C3592" w14:textId="0920C183" w:rsidR="003979F4" w:rsidRPr="00722340" w:rsidRDefault="003979F4" w:rsidP="003979F4">
      <w:pPr>
        <w:rPr>
          <w:rFonts w:ascii="Roboto" w:hAnsi="Roboto"/>
          <w:sz w:val="22"/>
        </w:rPr>
      </w:pPr>
      <w:r w:rsidRPr="00722340">
        <w:rPr>
          <w:rFonts w:ascii="Roboto" w:hAnsi="Roboto"/>
          <w:sz w:val="22"/>
        </w:rPr>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4298">
            <w:rPr>
              <w:rFonts w:ascii="Roboto" w:hAnsi="Roboto"/>
              <w:color w:val="000000" w:themeColor="text1"/>
              <w:sz w:val="22"/>
            </w:rPr>
            <w:t>Not applicable</w:t>
          </w:r>
        </w:sdtContent>
      </w:sdt>
    </w:p>
    <w:p w14:paraId="55CD6C0F" w14:textId="53042799"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E0F88">
            <w:rPr>
              <w:rFonts w:ascii="Roboto" w:hAnsi="Roboto"/>
              <w:color w:val="000000" w:themeColor="text1"/>
              <w:sz w:val="22"/>
            </w:rPr>
            <w:t>Not applicable</w:t>
          </w:r>
        </w:sdtContent>
      </w:sdt>
    </w:p>
    <w:p w14:paraId="090DDA05" w14:textId="1F607A27"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E0F88">
            <w:rPr>
              <w:rFonts w:ascii="Roboto" w:hAnsi="Roboto"/>
              <w:color w:val="000000" w:themeColor="text1"/>
              <w:sz w:val="22"/>
            </w:rPr>
            <w:t>Not applicable</w:t>
          </w:r>
        </w:sdtContent>
      </w:sdt>
    </w:p>
    <w:p w14:paraId="161D9DAF" w14:textId="595D626D"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04794">
            <w:rPr>
              <w:rFonts w:ascii="Roboto" w:hAnsi="Roboto"/>
              <w:color w:val="000000" w:themeColor="text1"/>
              <w:sz w:val="22"/>
            </w:rPr>
            <w:t>Occasionally &lt;30% Time</w:t>
          </w:r>
        </w:sdtContent>
      </w:sdt>
    </w:p>
    <w:p w14:paraId="4F8D7B1F" w14:textId="0B295222"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4298">
            <w:rPr>
              <w:rFonts w:ascii="Roboto" w:hAnsi="Roboto"/>
              <w:color w:val="000000" w:themeColor="text1"/>
              <w:sz w:val="22"/>
            </w:rPr>
            <w:t>Not applicable</w:t>
          </w:r>
        </w:sdtContent>
      </w:sdt>
    </w:p>
    <w:p w14:paraId="1BA0F00D" w14:textId="68BCDC22"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27919">
            <w:rPr>
              <w:rFonts w:ascii="Roboto" w:hAnsi="Roboto"/>
              <w:color w:val="000000" w:themeColor="text1"/>
              <w:sz w:val="22"/>
            </w:rPr>
            <w:t>Not applicable</w:t>
          </w:r>
        </w:sdtContent>
      </w:sdt>
    </w:p>
    <w:p w14:paraId="096488D9" w14:textId="21ADB4BD"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4298">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noProof/>
          <w:sz w:val="22"/>
        </w:rPr>
        <w:pict w14:anchorId="628F34DF">
          <v:rect id="_x0000_i1038" style="width:451.3pt;height:.05pt" o:hralign="center" o:hrstd="t" o:hr="t" fillcolor="#a0a0a0" stroked="f"/>
        </w:pict>
      </w:r>
    </w:p>
    <w:p w14:paraId="162F97B9" w14:textId="1AB1DC60" w:rsidR="00C9549D" w:rsidRDefault="00C9549D" w:rsidP="002B5854">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2"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4"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000000" w:rsidP="002B5854">
      <w:pPr>
        <w:rPr>
          <w:rFonts w:ascii="Roboto" w:hAnsi="Roboto"/>
          <w:color w:val="002E3B" w:themeColor="accent1"/>
          <w:sz w:val="22"/>
        </w:rPr>
      </w:pPr>
      <w:r>
        <w:rPr>
          <w:rFonts w:ascii="Roboto" w:hAnsi="Roboto"/>
          <w:b/>
          <w:bCs/>
          <w:noProof/>
          <w:sz w:val="22"/>
        </w:rPr>
        <w:pict w14:anchorId="43BD9C4D">
          <v:rect id="_x0000_i1039" style="width:451.3pt;height:.05pt" o:hralign="center" o:hrstd="t" o:hr="t" fillcolor="#a0a0a0" stroked="f"/>
        </w:pict>
      </w:r>
    </w:p>
    <w:bookmarkEnd w:id="2"/>
    <w:p w14:paraId="132792A3" w14:textId="75C249C5" w:rsidR="000B219D" w:rsidRPr="00C9549D" w:rsidRDefault="000B219D" w:rsidP="002B5854">
      <w:pPr>
        <w:rPr>
          <w:rFonts w:ascii="Roboto" w:hAnsi="Roboto"/>
          <w:color w:val="002E3B" w:themeColor="accent1"/>
          <w:sz w:val="22"/>
        </w:rPr>
      </w:pPr>
    </w:p>
    <w:sectPr w:rsidR="000B219D" w:rsidRPr="00C9549D" w:rsidSect="00DF05EE">
      <w:headerReference w:type="default" r:id="rId15"/>
      <w:footerReference w:type="default" r:id="rId16"/>
      <w:headerReference w:type="first" r:id="rId17"/>
      <w:footerReference w:type="first" r:id="rId18"/>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DBE2F" w14:textId="77777777" w:rsidR="004C4026" w:rsidRDefault="004C4026" w:rsidP="00850136">
      <w:r>
        <w:separator/>
      </w:r>
    </w:p>
  </w:endnote>
  <w:endnote w:type="continuationSeparator" w:id="0">
    <w:p w14:paraId="11B6864F" w14:textId="77777777" w:rsidR="004C4026" w:rsidRDefault="004C4026" w:rsidP="00850136">
      <w:r>
        <w:continuationSeparator/>
      </w:r>
    </w:p>
  </w:endnote>
  <w:endnote w:type="continuationNotice" w:id="1">
    <w:p w14:paraId="3A3E2D74" w14:textId="77777777" w:rsidR="004C4026" w:rsidRDefault="004C402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6DBFFFD5" w14:textId="26DC8A08" w:rsidR="00750FA1" w:rsidRDefault="00750FA1">
        <w:pPr>
          <w:pStyle w:val="Footer"/>
          <w:jc w:val="center"/>
          <w:rPr>
            <w:rFonts w:ascii="Roboto" w:hAnsi="Roboto"/>
            <w:color w:val="002E3B" w:themeColor="accent1"/>
            <w:sz w:val="22"/>
          </w:rPr>
        </w:pPr>
      </w:p>
      <w:p w14:paraId="34A58F89" w14:textId="7018429A"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6432" w14:textId="56EF16FB" w:rsidR="008E5F0B" w:rsidRDefault="008E5F0B">
    <w:pPr>
      <w:pStyle w:val="Footer"/>
      <w:jc w:val="right"/>
    </w:pPr>
    <w:r>
      <w:t xml:space="preserve">FEPS </w:t>
    </w:r>
    <w:r w:rsidR="007351D6">
      <w:t>TAE Level 4</w:t>
    </w:r>
    <w:r w:rsidR="007351D6">
      <w:tab/>
      <w:t>Template: June 2025</w:t>
    </w:r>
    <w:r w:rsidR="007351D6">
      <w:tab/>
    </w:r>
    <w:sdt>
      <w:sdtPr>
        <w:id w:val="1015415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C5B3" w14:textId="77777777" w:rsidR="004C4026" w:rsidRDefault="004C4026" w:rsidP="00850136">
      <w:r>
        <w:separator/>
      </w:r>
    </w:p>
  </w:footnote>
  <w:footnote w:type="continuationSeparator" w:id="0">
    <w:p w14:paraId="11629658" w14:textId="77777777" w:rsidR="004C4026" w:rsidRDefault="004C4026" w:rsidP="00850136">
      <w:r>
        <w:continuationSeparator/>
      </w:r>
    </w:p>
  </w:footnote>
  <w:footnote w:type="continuationNotice" w:id="1">
    <w:p w14:paraId="24FE1CD8" w14:textId="77777777" w:rsidR="004C4026" w:rsidRDefault="004C402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EAB"/>
    <w:multiLevelType w:val="multilevel"/>
    <w:tmpl w:val="B9A22B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F3277"/>
    <w:multiLevelType w:val="multilevel"/>
    <w:tmpl w:val="9EAE14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A5981"/>
    <w:multiLevelType w:val="multilevel"/>
    <w:tmpl w:val="CE0E63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45BD9"/>
    <w:multiLevelType w:val="multilevel"/>
    <w:tmpl w:val="DD325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1E0B27"/>
    <w:multiLevelType w:val="multilevel"/>
    <w:tmpl w:val="F56E4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DF7364"/>
    <w:multiLevelType w:val="multilevel"/>
    <w:tmpl w:val="16DC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9"/>
  </w:num>
  <w:num w:numId="2" w16cid:durableId="1468011908">
    <w:abstractNumId w:val="5"/>
  </w:num>
  <w:num w:numId="3" w16cid:durableId="1960061751">
    <w:abstractNumId w:val="4"/>
  </w:num>
  <w:num w:numId="4" w16cid:durableId="1331520153">
    <w:abstractNumId w:val="12"/>
  </w:num>
  <w:num w:numId="5" w16cid:durableId="1893731709">
    <w:abstractNumId w:val="7"/>
  </w:num>
  <w:num w:numId="6" w16cid:durableId="1357728833">
    <w:abstractNumId w:val="6"/>
  </w:num>
  <w:num w:numId="7" w16cid:durableId="1107307906">
    <w:abstractNumId w:val="3"/>
  </w:num>
  <w:num w:numId="8" w16cid:durableId="512182663">
    <w:abstractNumId w:val="2"/>
  </w:num>
  <w:num w:numId="9" w16cid:durableId="636883447">
    <w:abstractNumId w:val="15"/>
  </w:num>
  <w:num w:numId="10" w16cid:durableId="74933991">
    <w:abstractNumId w:val="16"/>
  </w:num>
  <w:num w:numId="11" w16cid:durableId="1388648237">
    <w:abstractNumId w:val="10"/>
  </w:num>
  <w:num w:numId="12" w16cid:durableId="204222260">
    <w:abstractNumId w:val="1"/>
  </w:num>
  <w:num w:numId="13" w16cid:durableId="1338190008">
    <w:abstractNumId w:val="0"/>
  </w:num>
  <w:num w:numId="14" w16cid:durableId="673068730">
    <w:abstractNumId w:val="13"/>
  </w:num>
  <w:num w:numId="15" w16cid:durableId="1701658762">
    <w:abstractNumId w:val="8"/>
  </w:num>
  <w:num w:numId="16" w16cid:durableId="85465415">
    <w:abstractNumId w:val="11"/>
  </w:num>
  <w:num w:numId="17" w16cid:durableId="12333935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1E9E"/>
    <w:rsid w:val="000155D8"/>
    <w:rsid w:val="00025656"/>
    <w:rsid w:val="0004015A"/>
    <w:rsid w:val="0004217C"/>
    <w:rsid w:val="000542EC"/>
    <w:rsid w:val="00085354"/>
    <w:rsid w:val="000B219D"/>
    <w:rsid w:val="000B474D"/>
    <w:rsid w:val="000B7E09"/>
    <w:rsid w:val="000C0931"/>
    <w:rsid w:val="000D0360"/>
    <w:rsid w:val="000D6578"/>
    <w:rsid w:val="000E0F88"/>
    <w:rsid w:val="000E34C2"/>
    <w:rsid w:val="00106421"/>
    <w:rsid w:val="00111D9F"/>
    <w:rsid w:val="00142290"/>
    <w:rsid w:val="00145231"/>
    <w:rsid w:val="001546B1"/>
    <w:rsid w:val="00155BA6"/>
    <w:rsid w:val="0016774E"/>
    <w:rsid w:val="0017460E"/>
    <w:rsid w:val="001A2647"/>
    <w:rsid w:val="001B067E"/>
    <w:rsid w:val="001B565F"/>
    <w:rsid w:val="001C6AA3"/>
    <w:rsid w:val="001E26D5"/>
    <w:rsid w:val="001F0E7A"/>
    <w:rsid w:val="00207344"/>
    <w:rsid w:val="00232309"/>
    <w:rsid w:val="00244212"/>
    <w:rsid w:val="00256C9F"/>
    <w:rsid w:val="00260689"/>
    <w:rsid w:val="002666B4"/>
    <w:rsid w:val="00270F82"/>
    <w:rsid w:val="00271BCD"/>
    <w:rsid w:val="0029590A"/>
    <w:rsid w:val="002B50D1"/>
    <w:rsid w:val="002B5854"/>
    <w:rsid w:val="002C7987"/>
    <w:rsid w:val="002D491D"/>
    <w:rsid w:val="002D75C9"/>
    <w:rsid w:val="003056F6"/>
    <w:rsid w:val="00322411"/>
    <w:rsid w:val="00334487"/>
    <w:rsid w:val="0033452A"/>
    <w:rsid w:val="00341D3D"/>
    <w:rsid w:val="00351A95"/>
    <w:rsid w:val="0035739F"/>
    <w:rsid w:val="003948DC"/>
    <w:rsid w:val="00395E46"/>
    <w:rsid w:val="003979F4"/>
    <w:rsid w:val="003A0261"/>
    <w:rsid w:val="003A34A2"/>
    <w:rsid w:val="003A360B"/>
    <w:rsid w:val="003C3F9A"/>
    <w:rsid w:val="003D6268"/>
    <w:rsid w:val="003E705F"/>
    <w:rsid w:val="0042024B"/>
    <w:rsid w:val="00450AAE"/>
    <w:rsid w:val="004527CD"/>
    <w:rsid w:val="00482867"/>
    <w:rsid w:val="004971C0"/>
    <w:rsid w:val="004A3DAA"/>
    <w:rsid w:val="004B1442"/>
    <w:rsid w:val="004C2AD4"/>
    <w:rsid w:val="004C4026"/>
    <w:rsid w:val="004D46AB"/>
    <w:rsid w:val="004D6336"/>
    <w:rsid w:val="00511646"/>
    <w:rsid w:val="00520D25"/>
    <w:rsid w:val="00526077"/>
    <w:rsid w:val="00527707"/>
    <w:rsid w:val="00537DA6"/>
    <w:rsid w:val="00577C4D"/>
    <w:rsid w:val="00587D40"/>
    <w:rsid w:val="00595EEB"/>
    <w:rsid w:val="00597215"/>
    <w:rsid w:val="005B29A7"/>
    <w:rsid w:val="005E2761"/>
    <w:rsid w:val="005F2C19"/>
    <w:rsid w:val="005F7D87"/>
    <w:rsid w:val="006134B2"/>
    <w:rsid w:val="006302A4"/>
    <w:rsid w:val="00633449"/>
    <w:rsid w:val="00663881"/>
    <w:rsid w:val="00664000"/>
    <w:rsid w:val="006807C5"/>
    <w:rsid w:val="00686C01"/>
    <w:rsid w:val="006A62B2"/>
    <w:rsid w:val="006B52A0"/>
    <w:rsid w:val="006C3E01"/>
    <w:rsid w:val="006D162A"/>
    <w:rsid w:val="006D7214"/>
    <w:rsid w:val="006E3F8E"/>
    <w:rsid w:val="006F3243"/>
    <w:rsid w:val="00700554"/>
    <w:rsid w:val="00700960"/>
    <w:rsid w:val="00710546"/>
    <w:rsid w:val="00712D31"/>
    <w:rsid w:val="0071509E"/>
    <w:rsid w:val="00722340"/>
    <w:rsid w:val="007351D6"/>
    <w:rsid w:val="00746BD3"/>
    <w:rsid w:val="00750FA1"/>
    <w:rsid w:val="00767784"/>
    <w:rsid w:val="007747B9"/>
    <w:rsid w:val="00783F34"/>
    <w:rsid w:val="007A0463"/>
    <w:rsid w:val="007B287A"/>
    <w:rsid w:val="007D5C4A"/>
    <w:rsid w:val="007D68A6"/>
    <w:rsid w:val="007D72B3"/>
    <w:rsid w:val="007D7A2C"/>
    <w:rsid w:val="007E77F9"/>
    <w:rsid w:val="007F12DA"/>
    <w:rsid w:val="007F170A"/>
    <w:rsid w:val="00812F3B"/>
    <w:rsid w:val="008229B4"/>
    <w:rsid w:val="00847F8C"/>
    <w:rsid w:val="00850136"/>
    <w:rsid w:val="00866596"/>
    <w:rsid w:val="00870DEC"/>
    <w:rsid w:val="00883B4C"/>
    <w:rsid w:val="00886EF0"/>
    <w:rsid w:val="008A448A"/>
    <w:rsid w:val="008B0F71"/>
    <w:rsid w:val="008E5F0B"/>
    <w:rsid w:val="008F1F12"/>
    <w:rsid w:val="00921D40"/>
    <w:rsid w:val="0093666C"/>
    <w:rsid w:val="00936CA7"/>
    <w:rsid w:val="009430E2"/>
    <w:rsid w:val="009548CE"/>
    <w:rsid w:val="009608CA"/>
    <w:rsid w:val="00966E46"/>
    <w:rsid w:val="009823A5"/>
    <w:rsid w:val="009923F5"/>
    <w:rsid w:val="00992722"/>
    <w:rsid w:val="00996CC0"/>
    <w:rsid w:val="009B1095"/>
    <w:rsid w:val="009C137A"/>
    <w:rsid w:val="009C2B83"/>
    <w:rsid w:val="009D1D17"/>
    <w:rsid w:val="00A013BA"/>
    <w:rsid w:val="00A05CD0"/>
    <w:rsid w:val="00A2516E"/>
    <w:rsid w:val="00A27919"/>
    <w:rsid w:val="00A340F7"/>
    <w:rsid w:val="00A40716"/>
    <w:rsid w:val="00A44A38"/>
    <w:rsid w:val="00A64E71"/>
    <w:rsid w:val="00A74C90"/>
    <w:rsid w:val="00AA762D"/>
    <w:rsid w:val="00AD2A18"/>
    <w:rsid w:val="00AD350F"/>
    <w:rsid w:val="00AF654D"/>
    <w:rsid w:val="00B15F01"/>
    <w:rsid w:val="00B22A6B"/>
    <w:rsid w:val="00B7138B"/>
    <w:rsid w:val="00B9140F"/>
    <w:rsid w:val="00B941FA"/>
    <w:rsid w:val="00BA0543"/>
    <w:rsid w:val="00BA4938"/>
    <w:rsid w:val="00BB1088"/>
    <w:rsid w:val="00BB2714"/>
    <w:rsid w:val="00BB3BE6"/>
    <w:rsid w:val="00BD5FBF"/>
    <w:rsid w:val="00C04435"/>
    <w:rsid w:val="00C37E2C"/>
    <w:rsid w:val="00C55C8F"/>
    <w:rsid w:val="00C6007A"/>
    <w:rsid w:val="00C7262D"/>
    <w:rsid w:val="00C836E2"/>
    <w:rsid w:val="00C86602"/>
    <w:rsid w:val="00C9549D"/>
    <w:rsid w:val="00CA0C40"/>
    <w:rsid w:val="00CA2644"/>
    <w:rsid w:val="00CB500A"/>
    <w:rsid w:val="00CC42EE"/>
    <w:rsid w:val="00CD4E5C"/>
    <w:rsid w:val="00CE75C9"/>
    <w:rsid w:val="00CF12EC"/>
    <w:rsid w:val="00CF2A12"/>
    <w:rsid w:val="00CF468F"/>
    <w:rsid w:val="00D03506"/>
    <w:rsid w:val="00D0528F"/>
    <w:rsid w:val="00D10E62"/>
    <w:rsid w:val="00D13A86"/>
    <w:rsid w:val="00D240F1"/>
    <w:rsid w:val="00D24E53"/>
    <w:rsid w:val="00D364BB"/>
    <w:rsid w:val="00D37AF6"/>
    <w:rsid w:val="00D41E20"/>
    <w:rsid w:val="00D57F3A"/>
    <w:rsid w:val="00D86E92"/>
    <w:rsid w:val="00D95FDE"/>
    <w:rsid w:val="00DA0322"/>
    <w:rsid w:val="00DA1B6D"/>
    <w:rsid w:val="00DA1E53"/>
    <w:rsid w:val="00DE2AEF"/>
    <w:rsid w:val="00DF05EE"/>
    <w:rsid w:val="00E3057E"/>
    <w:rsid w:val="00E34DF8"/>
    <w:rsid w:val="00E35221"/>
    <w:rsid w:val="00E37A82"/>
    <w:rsid w:val="00E416F9"/>
    <w:rsid w:val="00E50772"/>
    <w:rsid w:val="00E57524"/>
    <w:rsid w:val="00E76596"/>
    <w:rsid w:val="00E76E9F"/>
    <w:rsid w:val="00E87318"/>
    <w:rsid w:val="00E907DE"/>
    <w:rsid w:val="00EB126D"/>
    <w:rsid w:val="00EF14A1"/>
    <w:rsid w:val="00F04794"/>
    <w:rsid w:val="00F060DC"/>
    <w:rsid w:val="00F30DA6"/>
    <w:rsid w:val="00F328FC"/>
    <w:rsid w:val="00F34298"/>
    <w:rsid w:val="00F51161"/>
    <w:rsid w:val="00F56318"/>
    <w:rsid w:val="00F60FB5"/>
    <w:rsid w:val="00F77295"/>
    <w:rsid w:val="00F84D82"/>
    <w:rsid w:val="00FA63A2"/>
    <w:rsid w:val="00FC191A"/>
    <w:rsid w:val="00FC2434"/>
    <w:rsid w:val="00FE0AD9"/>
    <w:rsid w:val="00FE3660"/>
    <w:rsid w:val="00FE4E85"/>
    <w:rsid w:val="1DC52881"/>
    <w:rsid w:val="3D199E44"/>
    <w:rsid w:val="577562C9"/>
    <w:rsid w:val="6605F405"/>
    <w:rsid w:val="789C49B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EE726C61-A150-4E4F-9E26-0DAD5794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styleId="NormalWeb">
    <w:name w:val="Normal (Web)"/>
    <w:basedOn w:val="Normal"/>
    <w:uiPriority w:val="99"/>
    <w:unhideWhenUsed/>
    <w:rsid w:val="00712D31"/>
    <w:pPr>
      <w:spacing w:before="100" w:beforeAutospacing="1" w:after="100" w:afterAutospacing="1"/>
    </w:pPr>
    <w:rPr>
      <w:rFonts w:ascii="Times New Roman" w:eastAsia="Times New Roman" w:hAnsi="Times New Roman" w:cs="Times New Roman"/>
      <w:kern w:val="0"/>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ampton.ac.uk/about/governance/regulations-policies/policies/inclusion-respectful-behaviou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0B7E09"/>
    <w:rsid w:val="00155BA6"/>
    <w:rsid w:val="0016774E"/>
    <w:rsid w:val="00256C9F"/>
    <w:rsid w:val="00351A95"/>
    <w:rsid w:val="003A360B"/>
    <w:rsid w:val="004527CD"/>
    <w:rsid w:val="004C2AD4"/>
    <w:rsid w:val="004E2472"/>
    <w:rsid w:val="00513347"/>
    <w:rsid w:val="00550E2A"/>
    <w:rsid w:val="00595EEB"/>
    <w:rsid w:val="005E2761"/>
    <w:rsid w:val="006500EF"/>
    <w:rsid w:val="0067559E"/>
    <w:rsid w:val="006807C5"/>
    <w:rsid w:val="006A62B2"/>
    <w:rsid w:val="00727B4D"/>
    <w:rsid w:val="00783F34"/>
    <w:rsid w:val="007D5C4A"/>
    <w:rsid w:val="007D72B3"/>
    <w:rsid w:val="008229B4"/>
    <w:rsid w:val="00936CA7"/>
    <w:rsid w:val="009548CE"/>
    <w:rsid w:val="00961673"/>
    <w:rsid w:val="009923F5"/>
    <w:rsid w:val="00B15F01"/>
    <w:rsid w:val="00B72F4F"/>
    <w:rsid w:val="00B76E0F"/>
    <w:rsid w:val="00C04435"/>
    <w:rsid w:val="00C55EFD"/>
    <w:rsid w:val="00C6007A"/>
    <w:rsid w:val="00CB500A"/>
    <w:rsid w:val="00D57F3A"/>
    <w:rsid w:val="00DA1B6D"/>
    <w:rsid w:val="00E34DF8"/>
    <w:rsid w:val="00E37A82"/>
    <w:rsid w:val="00E54E67"/>
    <w:rsid w:val="00FC2434"/>
    <w:rsid w:val="00FE1B6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Type2 xmlns="512dcdad-0998-4b71-9235-3e87f74b19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C8407A49005A4FBAB7AFA6F40CF1EB" ma:contentTypeVersion="10" ma:contentTypeDescription="Create a new document." ma:contentTypeScope="" ma:versionID="44ebfe49e73f459019fcdf5e7beba1d2">
  <xsd:schema xmlns:xsd="http://www.w3.org/2001/XMLSchema" xmlns:xs="http://www.w3.org/2001/XMLSchema" xmlns:p="http://schemas.microsoft.com/office/2006/metadata/properties" xmlns:ns2="512dcdad-0998-4b71-9235-3e87f74b1958" xmlns:ns3="05271d23-ddeb-4e55-a34d-df7ed2ef7c93" targetNamespace="http://schemas.microsoft.com/office/2006/metadata/properties" ma:root="true" ma:fieldsID="4c4f6e543346f81278ca837492508020" ns2:_="" ns3:_="">
    <xsd:import namespace="512dcdad-0998-4b71-9235-3e87f74b1958"/>
    <xsd:import namespace="05271d23-ddeb-4e55-a34d-df7ed2ef7c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umentType2"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dcdad-0998-4b71-9235-3e87f74b1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umentType2" ma:index="12" nillable="true" ma:displayName="Document Type" ma:format="Dropdown" ma:internalName="DocumentType2">
      <xsd:complexType>
        <xsd:complexContent>
          <xsd:extension base="dms:MultiChoice">
            <xsd:sequence>
              <xsd:element name="Value" maxOccurs="unbounded" minOccurs="0" nillable="true">
                <xsd:simpleType>
                  <xsd:restriction base="dms:Choice">
                    <xsd:enumeration value="Agenda"/>
                    <xsd:enumeration value="Disruptions"/>
                    <xsd:enumeration value="Impact"/>
                    <xsd:enumeration value="KPIs"/>
                    <xsd:enumeration value="Non Conformances"/>
                    <xsd:enumeration value="Opportunities"/>
                    <xsd:enumeration value="Process Definition"/>
                    <xsd:enumeration value="Process Map"/>
                    <xsd:enumeration value="Process Review"/>
                    <xsd:enumeration value="Project"/>
                    <xsd:enumeration value="Records"/>
                    <xsd:enumeration value="Reference Docs"/>
                    <xsd:enumeration value="Risks"/>
                    <xsd:enumeration value="Standard Operating Procedures"/>
                    <xsd:enumeration value="Task Execution"/>
                    <xsd:enumeration value="Insurance"/>
                    <xsd:enumeration value="Outsource Invoice"/>
                    <xsd:enumeration value="Published Papers"/>
                  </xsd:restriction>
                </xsd:simpleType>
              </xsd:element>
            </xsd:sequence>
          </xsd:extension>
        </xsd:complexContent>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71d23-ddeb-4e55-a34d-df7ed2ef7c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512dcdad-0998-4b71-9235-3e87f74b1958"/>
  </ds:schemaRefs>
</ds:datastoreItem>
</file>

<file path=customXml/itemProps3.xml><?xml version="1.0" encoding="utf-8"?>
<ds:datastoreItem xmlns:ds="http://schemas.openxmlformats.org/officeDocument/2006/customXml" ds:itemID="{64923A31-7F52-40A6-9009-AC3006219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dcdad-0998-4b71-9235-3e87f74b1958"/>
    <ds:schemaRef ds:uri="05271d23-ddeb-4e55-a34d-df7ed2ef7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8</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13138</CharactersWithSpaces>
  <SharedDoc>false</SharedDoc>
  <HLinks>
    <vt:vector size="18" baseType="variant">
      <vt:variant>
        <vt:i4>8192103</vt:i4>
      </vt:variant>
      <vt:variant>
        <vt:i4>6</vt:i4>
      </vt:variant>
      <vt:variant>
        <vt:i4>0</vt:i4>
      </vt:variant>
      <vt:variant>
        <vt:i4>5</vt:i4>
      </vt:variant>
      <vt:variant>
        <vt:lpwstr>https://www.southampton.ac.uk/about/governance/regulations-policies/policies/inclusion-respectful-behaviour</vt:lpwstr>
      </vt:variant>
      <vt:variant>
        <vt:lpwstr/>
      </vt:variant>
      <vt:variant>
        <vt:i4>7536674</vt:i4>
      </vt:variant>
      <vt:variant>
        <vt:i4>3</vt:i4>
      </vt:variant>
      <vt:variant>
        <vt:i4>0</vt:i4>
      </vt:variant>
      <vt:variant>
        <vt:i4>5</vt:i4>
      </vt:variant>
      <vt:variant>
        <vt:lpwstr>https://sotonac.sharepoint.com/teams/HealthWellbeing/SitePages/Occupational-Health.aspx</vt:lpwstr>
      </vt:variant>
      <vt:variant>
        <vt:lpwstr/>
      </vt:variant>
      <vt:variant>
        <vt:i4>1769491</vt:i4>
      </vt:variant>
      <vt:variant>
        <vt:i4>0</vt:i4>
      </vt:variant>
      <vt:variant>
        <vt:i4>0</vt:i4>
      </vt:variant>
      <vt:variant>
        <vt:i4>5</vt:i4>
      </vt:variant>
      <vt:variant>
        <vt:lpwstr>https://www.gov.uk/what-different-qualification-levels-mean/list-of-qualification-levels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Ricky Byron-Baker-Harvey</cp:lastModifiedBy>
  <cp:revision>40</cp:revision>
  <dcterms:created xsi:type="dcterms:W3CDTF">2026-01-26T04:35:00Z</dcterms:created>
  <dcterms:modified xsi:type="dcterms:W3CDTF">2026-06-23T08:52:00Z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0x010100BCC8407A49005A4FBAB7AFA6F40CF1EB</vt:lpwstr>
  </property>
  <property fmtid="{D5CDD505-2E9C-101B-9397-08002B2CF9AE}" pid="3" name="MediaServiceImageTags">
    <vt:lpwstr/>
  </property>
</Properties>
</file>