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82881BC">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0A94A91E"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BB1C09">
        <w:rPr>
          <w:rFonts w:ascii="Arial" w:hAnsi="Arial" w:cs="Arial"/>
          <w:b/>
          <w:sz w:val="40"/>
          <w:szCs w:val="40"/>
        </w:rPr>
        <w:t xml:space="preserve"> </w:t>
      </w:r>
      <w:r w:rsidR="00BB1C09" w:rsidRPr="00BB1C09">
        <w:rPr>
          <w:rFonts w:ascii="Arial" w:hAnsi="Arial" w:cs="Arial"/>
          <w:b/>
          <w:bCs/>
          <w:sz w:val="40"/>
          <w:szCs w:val="40"/>
        </w:rPr>
        <w:t>Student Recruitment Events Team Leader - (Faculty of Arts &amp; Humanities &amp; Open Days)</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43BD22A4"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7051EB">
        <w:rPr>
          <w:rStyle w:val="Heading2Char"/>
          <w:rFonts w:ascii="Arial" w:hAnsi="Arial" w:cs="Arial"/>
          <w:b w:val="0"/>
          <w:bCs/>
          <w:color w:val="auto"/>
          <w:sz w:val="22"/>
          <w:szCs w:val="22"/>
        </w:rPr>
        <w:t>Head of Student Recruitment Events</w:t>
      </w:r>
      <w:r w:rsidR="00000000">
        <w:rPr>
          <w:rFonts w:ascii="Roboto" w:hAnsi="Roboto"/>
          <w:bCs/>
          <w:sz w:val="22"/>
        </w:rPr>
        <w:pict w14:anchorId="76392F8A">
          <v:rect id="_x0000_i1025" style="width:0;height:1.5pt" o:hralign="center" o:hrstd="t" o:hr="t" fillcolor="#a0a0a0" stroked="f"/>
        </w:pict>
      </w:r>
    </w:p>
    <w:p w14:paraId="0C125905" w14:textId="51357C0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D697D">
        <w:rPr>
          <w:rStyle w:val="Heading2Char"/>
          <w:rFonts w:ascii="Arial" w:hAnsi="Arial" w:cs="Arial"/>
          <w:b w:val="0"/>
          <w:bCs/>
          <w:color w:val="auto"/>
          <w:sz w:val="22"/>
          <w:szCs w:val="22"/>
        </w:rPr>
        <w:t>Global Recruitment, Admissions and Marketing</w:t>
      </w:r>
    </w:p>
    <w:p w14:paraId="0F7483D1" w14:textId="4994B1E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D697D">
        <w:rPr>
          <w:rStyle w:val="Heading2Char"/>
          <w:rFonts w:ascii="Arial" w:hAnsi="Arial" w:cs="Arial"/>
          <w:b w:val="0"/>
          <w:bCs/>
          <w:color w:val="auto"/>
          <w:sz w:val="22"/>
          <w:szCs w:val="22"/>
        </w:rPr>
        <w:t>Student Experience Directorate</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Pr>
              <w:rFonts w:ascii="Arial" w:hAnsi="Arial" w:cs="Arial"/>
              <w:sz w:val="22"/>
            </w:rPr>
            <w:t>Management, Specialist and Administrative (MSA)</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78D19CBF"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D697D">
        <w:rPr>
          <w:rStyle w:val="Heading2Char"/>
          <w:rFonts w:ascii="Arial" w:hAnsi="Arial" w:cs="Arial"/>
          <w:b w:val="0"/>
          <w:bCs/>
          <w:color w:val="auto"/>
          <w:sz w:val="22"/>
          <w:szCs w:val="22"/>
        </w:rPr>
        <w:t>Head of Student Recruitment Events</w:t>
      </w:r>
    </w:p>
    <w:p w14:paraId="1B1C4098" w14:textId="77777777" w:rsidR="008269A2" w:rsidRPr="008269A2" w:rsidRDefault="00886EF0" w:rsidP="008269A2">
      <w:pPr>
        <w:rPr>
          <w:rFonts w:ascii="Arial" w:eastAsiaTheme="majorEastAsia" w:hAnsi="Arial" w:cs="Arial"/>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269A2" w:rsidRPr="008269A2">
        <w:rPr>
          <w:rFonts w:ascii="Arial" w:eastAsiaTheme="majorEastAsia" w:hAnsi="Arial" w:cs="Arial"/>
          <w:bCs/>
          <w:sz w:val="22"/>
        </w:rPr>
        <w:t xml:space="preserve">Student Recruitment Events Supervisor (Level 3) </w:t>
      </w:r>
    </w:p>
    <w:p w14:paraId="25E6D3F2" w14:textId="77777777" w:rsidR="008269A2" w:rsidRPr="008269A2" w:rsidRDefault="008269A2" w:rsidP="008269A2">
      <w:pPr>
        <w:ind w:left="3600"/>
        <w:rPr>
          <w:rFonts w:ascii="Arial" w:eastAsiaTheme="majorEastAsia" w:hAnsi="Arial" w:cs="Arial"/>
          <w:bCs/>
          <w:sz w:val="22"/>
        </w:rPr>
      </w:pPr>
      <w:r w:rsidRPr="008269A2">
        <w:rPr>
          <w:rFonts w:ascii="Arial" w:eastAsiaTheme="majorEastAsia" w:hAnsi="Arial" w:cs="Arial"/>
          <w:bCs/>
          <w:sz w:val="22"/>
        </w:rPr>
        <w:t>Student Recruitment Events Administrator (Level 2b)</w:t>
      </w:r>
    </w:p>
    <w:p w14:paraId="1DD585A1" w14:textId="235DC4C1" w:rsidR="00886EF0" w:rsidRPr="00722340" w:rsidRDefault="008269A2" w:rsidP="008269A2">
      <w:pPr>
        <w:ind w:left="2880" w:firstLine="720"/>
        <w:rPr>
          <w:rFonts w:ascii="Roboto" w:hAnsi="Roboto"/>
          <w:b/>
          <w:bCs/>
          <w:sz w:val="22"/>
        </w:rPr>
      </w:pPr>
      <w:r w:rsidRPr="008269A2">
        <w:rPr>
          <w:rFonts w:ascii="Arial" w:eastAsiaTheme="majorEastAsia" w:hAnsi="Arial" w:cs="Arial"/>
          <w:bCs/>
          <w:sz w:val="22"/>
        </w:rPr>
        <w:t>Student Ambassadors at specific events</w:t>
      </w:r>
    </w:p>
    <w:p w14:paraId="79E9B958" w14:textId="56F2AC55"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D22D93">
            <w:rPr>
              <w:rFonts w:ascii="Roboto" w:hAnsi="Roboto"/>
              <w:sz w:val="22"/>
            </w:rPr>
            <w:t>Hybrid: Campus / Home</w:t>
          </w:r>
        </w:sdtContent>
      </w:sdt>
      <w:r w:rsidR="00E87318" w:rsidRPr="006D162A">
        <w:rPr>
          <w:rFonts w:ascii="Arial" w:hAnsi="Arial" w:cs="Arial"/>
          <w:b/>
          <w:bCs/>
          <w:sz w:val="22"/>
        </w:rPr>
        <w:t xml:space="preserve"> </w:t>
      </w:r>
      <w:r w:rsidR="004D46AB" w:rsidRPr="00D22D93">
        <w:rPr>
          <w:rFonts w:ascii="Arial" w:hAnsi="Arial" w:cs="Arial"/>
          <w:b/>
          <w:bCs/>
          <w:sz w:val="22"/>
        </w:rPr>
        <w:t>:</w:t>
      </w:r>
      <w:r w:rsidR="004D46AB" w:rsidRPr="00D22D93">
        <w:rPr>
          <w:rFonts w:ascii="Arial" w:hAnsi="Arial" w:cs="Arial"/>
          <w:sz w:val="22"/>
        </w:rPr>
        <w:t xml:space="preserve"> </w:t>
      </w:r>
      <w:r w:rsidR="00D22D93" w:rsidRPr="00D22D93">
        <w:rPr>
          <w:rFonts w:ascii="Arial" w:hAnsi="Arial" w:cs="Arial"/>
          <w:sz w:val="22"/>
        </w:rPr>
        <w:t>Office-based and Outside work (see job hazard analysis)</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09686E85" w14:textId="77777777" w:rsidR="005432E3" w:rsidRDefault="00A2516E" w:rsidP="005432E3">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bookmarkStart w:id="0" w:name="_Hlk187072310"/>
    </w:p>
    <w:p w14:paraId="6C3A4B5D" w14:textId="77777777" w:rsidR="009A1D0E" w:rsidRPr="00E92BFF" w:rsidRDefault="009A1D0E" w:rsidP="009A1D0E">
      <w:pPr>
        <w:ind w:left="1560" w:hanging="1560"/>
        <w:rPr>
          <w:rFonts w:ascii="Roboto" w:eastAsiaTheme="majorEastAsia" w:hAnsi="Roboto" w:cstheme="majorBidi"/>
          <w:bCs/>
          <w:sz w:val="22"/>
        </w:rPr>
      </w:pPr>
      <w:r w:rsidRPr="00E92BFF">
        <w:rPr>
          <w:rFonts w:ascii="Roboto" w:eastAsiaTheme="majorEastAsia" w:hAnsi="Roboto" w:cstheme="majorBidi"/>
          <w:bCs/>
          <w:sz w:val="22"/>
        </w:rPr>
        <w:t>To manage and coordinate the University’s student recruitment events to support the achievement of targeted numbers and quality of students according to the University Strategy, whilst having specific faculty and event responsibilities.</w:t>
      </w:r>
    </w:p>
    <w:p w14:paraId="136A1DE8" w14:textId="77777777" w:rsidR="009A1D0E" w:rsidRPr="00E92BFF" w:rsidRDefault="009A1D0E" w:rsidP="009A1D0E">
      <w:pPr>
        <w:ind w:left="1560" w:hanging="1560"/>
        <w:rPr>
          <w:rFonts w:ascii="Roboto" w:eastAsiaTheme="majorEastAsia" w:hAnsi="Roboto" w:cstheme="majorBidi"/>
          <w:bCs/>
          <w:sz w:val="22"/>
        </w:rPr>
      </w:pPr>
      <w:r w:rsidRPr="00E92BFF">
        <w:rPr>
          <w:rFonts w:ascii="Roboto" w:eastAsiaTheme="majorEastAsia" w:hAnsi="Roboto" w:cstheme="majorBidi"/>
          <w:bCs/>
          <w:sz w:val="22"/>
        </w:rPr>
        <w:t>This role, one of four in the Student Recruitment Events Team, has a specific responsibility for liaison with the Faculty of Arts &amp; Humanities, ensuring events throughout the applicant life cycle are designed to achieve the targeted objectives of the faculty and are aligned to marketing and admissions strategies.</w:t>
      </w:r>
    </w:p>
    <w:p w14:paraId="7C7D412D" w14:textId="41F3CB51" w:rsidR="009A1D0E" w:rsidRPr="009A1D0E" w:rsidRDefault="009A1D0E" w:rsidP="009A1D0E">
      <w:pPr>
        <w:ind w:left="1560" w:hanging="1560"/>
        <w:rPr>
          <w:rFonts w:ascii="Roboto" w:eastAsiaTheme="majorEastAsia" w:hAnsi="Roboto" w:cstheme="majorBidi"/>
          <w:bCs/>
          <w:sz w:val="22"/>
        </w:rPr>
      </w:pPr>
      <w:r w:rsidRPr="00E92BFF">
        <w:rPr>
          <w:rFonts w:ascii="Roboto" w:eastAsiaTheme="majorEastAsia" w:hAnsi="Roboto" w:cstheme="majorBidi"/>
          <w:bCs/>
          <w:sz w:val="22"/>
        </w:rPr>
        <w:t>This role will take responsibility for the Open Day events, leading the design and delivery of this element of the applicant life cycle across all faculties in collaboration with other members of the Student Recruitment Events Team. The post holder will ensure delivery of consistently high-quality events, working with GRA and Faculty colleagues to drive up visitor satisfaction and applicant conversion.</w:t>
      </w:r>
    </w:p>
    <w:bookmarkEnd w:id="0"/>
    <w:p w14:paraId="3642C055" w14:textId="604C9D11" w:rsidR="00A2516E" w:rsidRPr="00722340" w:rsidRDefault="00000000"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1157D86C" w:rsidR="00886EF0" w:rsidRPr="00722340" w:rsidRDefault="00EA520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77352109" w14:textId="77777777" w:rsidR="004D2A53" w:rsidRPr="00FF7E17" w:rsidRDefault="004D2A53" w:rsidP="00FF7E17">
      <w:pPr>
        <w:pStyle w:val="ListParagraph"/>
        <w:spacing w:before="0" w:after="0" w:line="256" w:lineRule="auto"/>
        <w:ind w:left="1440"/>
        <w:rPr>
          <w:rFonts w:ascii="Arial" w:eastAsia="Lucida Sans" w:hAnsi="Arial" w:cs="Arial"/>
          <w:color w:val="000000" w:themeColor="text1"/>
          <w:sz w:val="22"/>
        </w:rPr>
      </w:pPr>
      <w:r w:rsidRPr="00FF7E17">
        <w:rPr>
          <w:rFonts w:ascii="Arial" w:eastAsia="Lucida Sans" w:hAnsi="Arial" w:cs="Arial"/>
          <w:color w:val="000000" w:themeColor="text1"/>
          <w:sz w:val="22"/>
        </w:rPr>
        <w:t>Project manage the planning, organisation and delivery of the University’s Open Day events.  These are major, large multi-campus events with capacities of up to 10,000 guests.</w:t>
      </w:r>
    </w:p>
    <w:p w14:paraId="4C415725" w14:textId="77777777" w:rsidR="004D2A53" w:rsidRPr="00FF7E17" w:rsidRDefault="004D2A53" w:rsidP="00FF7E17">
      <w:pPr>
        <w:pStyle w:val="ListParagraph"/>
        <w:spacing w:before="0" w:after="0" w:line="256" w:lineRule="auto"/>
        <w:ind w:left="1440"/>
        <w:rPr>
          <w:rFonts w:ascii="Arial" w:eastAsia="Times New Roman" w:hAnsi="Arial" w:cs="Arial"/>
          <w:sz w:val="22"/>
        </w:rPr>
      </w:pPr>
      <w:r w:rsidRPr="00FF7E17">
        <w:rPr>
          <w:rFonts w:ascii="Arial" w:eastAsia="Lucida Sans" w:hAnsi="Arial" w:cs="Arial"/>
          <w:color w:val="000000" w:themeColor="text1"/>
          <w:sz w:val="22"/>
        </w:rPr>
        <w:t>Seek and promote opportunities to maximise, develop and enhance the success of these activities r</w:t>
      </w:r>
      <w:r w:rsidRPr="00FF7E17">
        <w:rPr>
          <w:rFonts w:ascii="Arial" w:hAnsi="Arial" w:cs="Arial"/>
          <w:sz w:val="22"/>
        </w:rPr>
        <w:t>esulting in firm choice acceptance of the offer.</w:t>
      </w:r>
    </w:p>
    <w:p w14:paraId="6F0BAA39" w14:textId="77777777" w:rsidR="00FF7E17" w:rsidRDefault="00FF7E17" w:rsidP="00FF7E17">
      <w:pPr>
        <w:pStyle w:val="ListParagraph"/>
        <w:spacing w:before="0" w:after="0" w:line="256" w:lineRule="auto"/>
        <w:ind w:left="1440"/>
        <w:rPr>
          <w:rFonts w:ascii="Arial" w:hAnsi="Arial" w:cs="Arial"/>
          <w:sz w:val="22"/>
        </w:rPr>
      </w:pPr>
    </w:p>
    <w:p w14:paraId="01B91078" w14:textId="14467BE5" w:rsidR="004D2A53" w:rsidRPr="00FF7E17" w:rsidRDefault="004D2A53" w:rsidP="00FF7E17">
      <w:pPr>
        <w:pStyle w:val="ListParagraph"/>
        <w:spacing w:before="0" w:after="0" w:line="256" w:lineRule="auto"/>
        <w:ind w:left="1440"/>
        <w:rPr>
          <w:rFonts w:ascii="Arial" w:hAnsi="Arial" w:cs="Arial"/>
          <w:sz w:val="22"/>
        </w:rPr>
      </w:pPr>
      <w:r w:rsidRPr="00FF7E17">
        <w:rPr>
          <w:rFonts w:ascii="Arial" w:hAnsi="Arial" w:cs="Arial"/>
          <w:sz w:val="22"/>
        </w:rPr>
        <w:lastRenderedPageBreak/>
        <w:t>Review evaluation methods in place to obtain feedback on events organised and to ensure this is used constructively to inform the planning of future events and to enhance the visitor experience wherever possible. Monitor and report regularly on budget spending, routine financial expenditure, and resource use within individual project areas.</w:t>
      </w:r>
    </w:p>
    <w:p w14:paraId="17AD180C" w14:textId="33B97FE5" w:rsidR="008B0F71" w:rsidRPr="00FF7E17" w:rsidRDefault="004D2A53" w:rsidP="00FF7E17">
      <w:pPr>
        <w:pStyle w:val="ListParagraph"/>
        <w:ind w:left="1440" w:right="340"/>
        <w:contextualSpacing w:val="0"/>
        <w:rPr>
          <w:rFonts w:ascii="Arial" w:hAnsi="Arial" w:cs="Arial"/>
          <w:sz w:val="22"/>
        </w:rPr>
      </w:pPr>
      <w:r w:rsidRPr="00FF7E17">
        <w:rPr>
          <w:rFonts w:ascii="Arial" w:hAnsi="Arial" w:cs="Arial"/>
          <w:sz w:val="22"/>
        </w:rPr>
        <w:t xml:space="preserve">Undertake extensive partnership working with academic and Professional Services colleagues across the University, both internal and external, to meet the aims and objectives of these events.  Managing resources to ensure maximum efficiency and continually monitoring progress against project plans.  </w:t>
      </w:r>
    </w:p>
    <w:p w14:paraId="22655E3B" w14:textId="16055084" w:rsidR="00886EF0" w:rsidRPr="00722340" w:rsidRDefault="000346E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35</w:t>
      </w:r>
      <w:r w:rsidR="00886EF0" w:rsidRPr="00722340">
        <w:rPr>
          <w:rFonts w:ascii="Roboto" w:hAnsi="Roboto"/>
          <w:b/>
          <w:bCs/>
          <w:color w:val="002E3B" w:themeColor="accent1"/>
          <w:sz w:val="22"/>
        </w:rPr>
        <w:t>%</w:t>
      </w:r>
    </w:p>
    <w:p w14:paraId="74AAFDAF" w14:textId="77777777" w:rsidR="000346E8" w:rsidRPr="000346E8" w:rsidRDefault="000346E8" w:rsidP="000346E8">
      <w:pPr>
        <w:pStyle w:val="ListParagraph"/>
        <w:suppressAutoHyphens/>
        <w:ind w:left="1440"/>
        <w:rPr>
          <w:rFonts w:ascii="Arial" w:hAnsi="Arial" w:cs="Arial"/>
          <w:sz w:val="22"/>
        </w:rPr>
      </w:pPr>
      <w:r w:rsidRPr="000346E8">
        <w:rPr>
          <w:rFonts w:ascii="Arial" w:hAnsi="Arial" w:cs="Arial"/>
          <w:sz w:val="22"/>
        </w:rPr>
        <w:t>Act as key Student Recruitment Events liaison for the Faculty of Arts &amp; Humanities, ensure close collaboration between Global Recruitment and Admissions and academic schools in devising appropriate events for recruitment and conversion.</w:t>
      </w:r>
    </w:p>
    <w:p w14:paraId="151FC345" w14:textId="5ED31D4E" w:rsidR="008B0F71" w:rsidRPr="000346E8" w:rsidRDefault="000346E8" w:rsidP="000346E8">
      <w:pPr>
        <w:pStyle w:val="ListParagraph"/>
        <w:ind w:left="1440" w:right="340"/>
        <w:contextualSpacing w:val="0"/>
        <w:rPr>
          <w:rFonts w:ascii="Arial" w:hAnsi="Arial" w:cs="Arial"/>
          <w:sz w:val="22"/>
        </w:rPr>
      </w:pPr>
      <w:r w:rsidRPr="000346E8">
        <w:rPr>
          <w:rFonts w:ascii="Arial" w:hAnsi="Arial" w:cs="Arial"/>
          <w:sz w:val="22"/>
        </w:rPr>
        <w:t>Work with Faculty Marketing Officers and Admissions Team Leaders to provide a joined-up approach to the visitor and applicant journey, specifically working with faculty with the faculty marketing officer on the unique selling points for the subjects and ensure Student Recruitment Events reflect this.</w:t>
      </w:r>
    </w:p>
    <w:p w14:paraId="2A09BA2F" w14:textId="08B14C1F" w:rsidR="00886EF0" w:rsidRPr="00722340" w:rsidRDefault="00AF05E9"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6F47850B" w14:textId="1F8978F0" w:rsidR="008B0F71" w:rsidRPr="007B4976" w:rsidRDefault="007B4976" w:rsidP="007B4976">
      <w:pPr>
        <w:pStyle w:val="ListParagraph"/>
        <w:ind w:left="567" w:right="340"/>
        <w:contextualSpacing w:val="0"/>
        <w:rPr>
          <w:rFonts w:ascii="Arial" w:hAnsi="Arial" w:cs="Arial"/>
          <w:sz w:val="22"/>
        </w:rPr>
      </w:pPr>
      <w:r w:rsidRPr="007B4976">
        <w:rPr>
          <w:rFonts w:ascii="Arial" w:hAnsi="Arial" w:cs="Arial"/>
          <w:sz w:val="22"/>
        </w:rPr>
        <w:t>Line manage and develop the Open Day event team with responsibilities for delivery of visit days and selection events to prospects and applicants.  Liaise with Digital User Experience, Customer Relationship Management team (CRM) and Marketing teams to both promote and communicate these events to the target audience and across channels. Ensure the correct Health &amp; Safety Risk Assessment is in place and has been disseminated prior to the event to all workers at the event</w:t>
      </w:r>
    </w:p>
    <w:p w14:paraId="72ECD5FC" w14:textId="413C5556" w:rsidR="00886EF0" w:rsidRPr="00722340" w:rsidRDefault="007B4976"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2868652D" w14:textId="77777777" w:rsidR="003461AA" w:rsidRPr="003461AA" w:rsidRDefault="003461AA" w:rsidP="003461AA">
      <w:pPr>
        <w:tabs>
          <w:tab w:val="left" w:pos="0"/>
        </w:tabs>
        <w:suppressAutoHyphens/>
        <w:spacing w:before="0" w:after="0"/>
        <w:ind w:left="360"/>
        <w:rPr>
          <w:rFonts w:ascii="Arial" w:hAnsi="Arial" w:cs="Arial"/>
          <w:sz w:val="22"/>
          <w:lang w:eastAsia="zh-CN"/>
        </w:rPr>
      </w:pPr>
      <w:r w:rsidRPr="003461AA">
        <w:rPr>
          <w:rFonts w:ascii="Arial" w:hAnsi="Arial" w:cs="Arial"/>
          <w:sz w:val="22"/>
          <w:lang w:eastAsia="zh-CN"/>
        </w:rPr>
        <w:t>Attend university committees/working groups as requested by the Student Recruitment Events Manager to ensure areas of responsibility are represented and reported on. Network with colleagues in other HEIs and undertake mystery shopping where appropriate to determine best practice with regards to student recruitment.</w:t>
      </w:r>
    </w:p>
    <w:p w14:paraId="1493C4FB" w14:textId="31A21FBF" w:rsidR="008B0F71" w:rsidRPr="003461AA" w:rsidRDefault="008B0F71" w:rsidP="003461AA">
      <w:pPr>
        <w:pStyle w:val="ListParagraph"/>
        <w:ind w:left="567" w:right="340"/>
        <w:contextualSpacing w:val="0"/>
        <w:rPr>
          <w:rFonts w:ascii="Arial" w:hAnsi="Arial" w:cs="Arial"/>
          <w:sz w:val="22"/>
        </w:rPr>
      </w:pPr>
    </w:p>
    <w:p w14:paraId="5D2C2952" w14:textId="6FD75778" w:rsidR="00886EF0" w:rsidRPr="00DA0322" w:rsidRDefault="003461A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4A9BE035" w14:textId="77777777" w:rsidR="008A4C0A" w:rsidRPr="008A4C0A" w:rsidRDefault="008A4C0A" w:rsidP="008A4C0A">
      <w:pPr>
        <w:tabs>
          <w:tab w:val="left" w:pos="0"/>
        </w:tabs>
        <w:suppressAutoHyphens/>
        <w:spacing w:before="0" w:after="0"/>
        <w:ind w:left="360"/>
        <w:rPr>
          <w:rFonts w:ascii="Arial" w:hAnsi="Arial" w:cs="Arial"/>
          <w:sz w:val="22"/>
          <w:lang w:eastAsia="zh-CN"/>
        </w:rPr>
      </w:pPr>
      <w:r w:rsidRPr="008A4C0A">
        <w:rPr>
          <w:rFonts w:ascii="Arial" w:hAnsi="Arial" w:cs="Arial"/>
          <w:sz w:val="22"/>
          <w:lang w:eastAsia="zh-CN"/>
        </w:rPr>
        <w:t xml:space="preserve">Contribute as a member of the Student Recruitment Marketing and Events Team towards broader initiatives to ensure and implement an excellent applicant and student experience. </w:t>
      </w:r>
    </w:p>
    <w:p w14:paraId="63827259" w14:textId="1FCE7923" w:rsidR="008B0F71" w:rsidRPr="008A4C0A" w:rsidRDefault="008A4C0A" w:rsidP="008A4C0A">
      <w:pPr>
        <w:pStyle w:val="ListParagraph"/>
        <w:ind w:left="567" w:right="340"/>
        <w:contextualSpacing w:val="0"/>
        <w:rPr>
          <w:rFonts w:ascii="Arial" w:hAnsi="Arial" w:cs="Arial"/>
          <w:sz w:val="22"/>
        </w:rPr>
      </w:pPr>
      <w:r w:rsidRPr="008A4C0A">
        <w:rPr>
          <w:rFonts w:ascii="Arial" w:hAnsi="Arial" w:cs="Arial"/>
          <w:sz w:val="22"/>
          <w:lang w:eastAsia="zh-CN"/>
        </w:rPr>
        <w:t>Participate in cross-functional activities such as international student registration, open days and student recruitment events, confirmation and clearing</w:t>
      </w:r>
      <w:r>
        <w:rPr>
          <w:lang w:eastAsia="zh-CN"/>
        </w:rPr>
        <w:t>.</w:t>
      </w:r>
    </w:p>
    <w:p w14:paraId="33FDFB3A" w14:textId="57E443D7" w:rsidR="00886EF0" w:rsidRPr="00722340" w:rsidRDefault="008A4C0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145110F7" w14:textId="35F8D627" w:rsidR="00BB1088" w:rsidRPr="006255AF" w:rsidRDefault="006255AF" w:rsidP="006255AF">
      <w:pPr>
        <w:pStyle w:val="ListParagraph"/>
        <w:ind w:left="567" w:right="340"/>
        <w:contextualSpacing w:val="0"/>
        <w:rPr>
          <w:rFonts w:ascii="Arial" w:hAnsi="Arial" w:cs="Arial"/>
          <w:sz w:val="22"/>
        </w:rPr>
      </w:pPr>
      <w:r w:rsidRPr="006255AF">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0739222C" w14:textId="77777777" w:rsidR="001863F3" w:rsidRPr="001863F3" w:rsidRDefault="001863F3" w:rsidP="001863F3">
      <w:pPr>
        <w:numPr>
          <w:ilvl w:val="0"/>
          <w:numId w:val="12"/>
        </w:numPr>
        <w:rPr>
          <w:rFonts w:ascii="Arial" w:hAnsi="Arial" w:cs="Arial"/>
          <w:sz w:val="22"/>
        </w:rPr>
      </w:pPr>
      <w:r w:rsidRPr="001863F3">
        <w:rPr>
          <w:rFonts w:ascii="Arial" w:hAnsi="Arial" w:cs="Arial"/>
          <w:sz w:val="22"/>
        </w:rPr>
        <w:t>Academic and Professional Services staff and students in faculties who are involved in activities relating to student recruitment</w:t>
      </w:r>
    </w:p>
    <w:p w14:paraId="35E0B4D2" w14:textId="77777777" w:rsidR="001863F3" w:rsidRPr="001863F3" w:rsidRDefault="001863F3" w:rsidP="001863F3">
      <w:pPr>
        <w:numPr>
          <w:ilvl w:val="0"/>
          <w:numId w:val="12"/>
        </w:numPr>
        <w:rPr>
          <w:rFonts w:ascii="Arial" w:hAnsi="Arial" w:cs="Arial"/>
          <w:sz w:val="22"/>
        </w:rPr>
      </w:pPr>
      <w:r w:rsidRPr="001863F3">
        <w:rPr>
          <w:rFonts w:ascii="Arial" w:hAnsi="Arial" w:cs="Arial"/>
          <w:sz w:val="22"/>
        </w:rPr>
        <w:t>Staff in external schools and organisations</w:t>
      </w:r>
    </w:p>
    <w:p w14:paraId="0885B708" w14:textId="77777777" w:rsidR="001863F3" w:rsidRPr="001863F3" w:rsidRDefault="001863F3" w:rsidP="001863F3">
      <w:pPr>
        <w:numPr>
          <w:ilvl w:val="0"/>
          <w:numId w:val="12"/>
        </w:numPr>
        <w:rPr>
          <w:rFonts w:ascii="Arial" w:hAnsi="Arial" w:cs="Arial"/>
          <w:sz w:val="22"/>
        </w:rPr>
      </w:pPr>
      <w:r w:rsidRPr="001863F3">
        <w:rPr>
          <w:rFonts w:ascii="Arial" w:hAnsi="Arial" w:cs="Arial"/>
          <w:sz w:val="22"/>
        </w:rPr>
        <w:t>Prospective students and parents/advisors</w:t>
      </w:r>
    </w:p>
    <w:p w14:paraId="6103659D" w14:textId="724C128C" w:rsidR="008B0F71" w:rsidRPr="001863F3" w:rsidRDefault="001863F3" w:rsidP="001863F3">
      <w:pPr>
        <w:pStyle w:val="ListParagraph"/>
        <w:numPr>
          <w:ilvl w:val="0"/>
          <w:numId w:val="12"/>
        </w:numPr>
        <w:rPr>
          <w:rFonts w:ascii="Roboto" w:hAnsi="Roboto"/>
          <w:color w:val="E73238" w:themeColor="accent2"/>
          <w:sz w:val="22"/>
        </w:rPr>
      </w:pPr>
      <w:r w:rsidRPr="001863F3">
        <w:rPr>
          <w:rFonts w:ascii="Arial" w:hAnsi="Arial" w:cs="Arial"/>
          <w:sz w:val="22"/>
        </w:rPr>
        <w:t>Staff in external organisations, for example those who provide services for open days</w:t>
      </w:r>
    </w:p>
    <w:p w14:paraId="7A27DFDD" w14:textId="720E6577" w:rsidR="00A2516E" w:rsidRPr="00722340"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C16B52" w:rsidRDefault="00A2516E" w:rsidP="002B5854">
      <w:pPr>
        <w:rPr>
          <w:rFonts w:ascii="Arial" w:hAnsi="Arial" w:cs="Arial"/>
          <w:color w:val="002E3B" w:themeColor="accent1"/>
          <w:sz w:val="22"/>
        </w:rPr>
      </w:pPr>
      <w:r w:rsidRPr="00C16B52">
        <w:rPr>
          <w:rFonts w:ascii="Arial" w:hAnsi="Arial" w:cs="Arial"/>
          <w:color w:val="002E3B" w:themeColor="accent1"/>
          <w:sz w:val="22"/>
        </w:rPr>
        <w:t>Special requirements:</w:t>
      </w:r>
    </w:p>
    <w:p w14:paraId="2EC71428" w14:textId="77777777" w:rsidR="00C16B52" w:rsidRPr="00C16B52" w:rsidRDefault="00C16B52" w:rsidP="00C16B52">
      <w:pPr>
        <w:rPr>
          <w:rFonts w:ascii="Arial" w:hAnsi="Arial" w:cs="Arial"/>
          <w:sz w:val="22"/>
        </w:rPr>
      </w:pPr>
      <w:r w:rsidRPr="00C16B52">
        <w:rPr>
          <w:rFonts w:ascii="Arial" w:hAnsi="Arial" w:cs="Arial"/>
          <w:sz w:val="22"/>
        </w:rPr>
        <w:t xml:space="preserve">Demonstrate Southampton University behaviours (Embedding Collegiality – see below). </w:t>
      </w:r>
    </w:p>
    <w:p w14:paraId="265D073E" w14:textId="77777777" w:rsidR="00C16B52" w:rsidRPr="00C16B52" w:rsidRDefault="00C16B52" w:rsidP="00C16B52">
      <w:pPr>
        <w:rPr>
          <w:rFonts w:ascii="Arial" w:hAnsi="Arial" w:cs="Arial"/>
          <w:sz w:val="22"/>
        </w:rPr>
      </w:pPr>
      <w:r w:rsidRPr="00C16B52">
        <w:rPr>
          <w:rFonts w:ascii="Arial" w:hAnsi="Arial" w:cs="Arial"/>
          <w:sz w:val="22"/>
        </w:rPr>
        <w:t xml:space="preserve">Due to the nature of Student Recruitment Events and the broader activities of the Global Recruitment and Admissions department, this role will involve frequent Saturday working and out of hours activity at busy times of the year such as Open Days, Visit Days, Confirmation &amp; Clearing. </w:t>
      </w:r>
    </w:p>
    <w:p w14:paraId="62982C3B" w14:textId="77777777" w:rsidR="00C16B52" w:rsidRPr="008A448A" w:rsidRDefault="00C16B52" w:rsidP="002B5854">
      <w:pPr>
        <w:rPr>
          <w:rFonts w:ascii="Roboto" w:hAnsi="Roboto"/>
          <w:sz w:val="22"/>
        </w:rPr>
      </w:pP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2854278C"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 the required operational discipline, supported by general theoretical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73FB472C" w:rsidR="00C836E2"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BA0543">
        <w:rPr>
          <w:rFonts w:ascii="Arial" w:hAnsi="Arial" w:cs="Arial"/>
          <w:sz w:val="22"/>
        </w:rPr>
        <w:t>5 or 6</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BA0543">
        <w:rPr>
          <w:rFonts w:ascii="Arial" w:hAnsi="Arial" w:cs="Arial"/>
          <w:sz w:val="22"/>
        </w:rPr>
        <w:t>foundation degree or degree with honours</w:t>
      </w:r>
      <w:r w:rsidR="00812F3B" w:rsidRPr="00812F3B">
        <w:rPr>
          <w:rFonts w:ascii="Arial" w:hAnsi="Arial" w:cs="Arial"/>
          <w:sz w:val="22"/>
        </w:rPr>
        <w:t xml:space="preserve">, or Level </w:t>
      </w:r>
      <w:r w:rsidR="00BA0543">
        <w:rPr>
          <w:rFonts w:ascii="Arial" w:hAnsi="Arial" w:cs="Arial"/>
          <w:sz w:val="22"/>
        </w:rPr>
        <w:t>5 or 6</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7191A457" w14:textId="77777777" w:rsidR="006C38FA" w:rsidRPr="00EC4380" w:rsidRDefault="006C38FA" w:rsidP="006C38FA">
      <w:pPr>
        <w:pStyle w:val="ListParagraph"/>
        <w:numPr>
          <w:ilvl w:val="0"/>
          <w:numId w:val="11"/>
        </w:numPr>
        <w:rPr>
          <w:rFonts w:ascii="Arial" w:hAnsi="Arial" w:cs="Arial"/>
          <w:sz w:val="22"/>
        </w:rPr>
      </w:pPr>
      <w:r w:rsidRPr="00EC4380">
        <w:rPr>
          <w:rFonts w:ascii="Arial" w:hAnsi="Arial" w:cs="Arial"/>
          <w:sz w:val="22"/>
        </w:rPr>
        <w:t>Events Management or Project Management Qualification</w:t>
      </w:r>
    </w:p>
    <w:p w14:paraId="1F2EBEE4" w14:textId="066BD87F" w:rsidR="006D162A" w:rsidRPr="00EC4380" w:rsidRDefault="006D162A" w:rsidP="00EC4380">
      <w:pPr>
        <w:pStyle w:val="ListParagraph"/>
        <w:ind w:left="567"/>
        <w:contextualSpacing w:val="0"/>
        <w:rPr>
          <w:rFonts w:ascii="Arial" w:hAnsi="Arial" w:cs="Arial"/>
          <w:sz w:val="22"/>
        </w:rPr>
      </w:pP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Pr="006D162A"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6EF951E2" w14:textId="0A903448" w:rsidR="006D162A" w:rsidRPr="006D162A" w:rsidRDefault="006D162A" w:rsidP="002B5854">
      <w:pPr>
        <w:rPr>
          <w:rFonts w:ascii="Roboto" w:hAnsi="Roboto"/>
          <w:sz w:val="22"/>
        </w:rPr>
      </w:pP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1224FB23" w14:textId="101B9070" w:rsidR="006D162A" w:rsidRPr="006D162A" w:rsidRDefault="00B0312A" w:rsidP="002B5854">
      <w:pPr>
        <w:pStyle w:val="ListParagraph"/>
        <w:numPr>
          <w:ilvl w:val="0"/>
          <w:numId w:val="11"/>
        </w:numPr>
        <w:ind w:left="567" w:hanging="425"/>
        <w:contextualSpacing w:val="0"/>
        <w:rPr>
          <w:rFonts w:ascii="Arial" w:hAnsi="Arial" w:cs="Arial"/>
          <w:sz w:val="22"/>
        </w:rPr>
      </w:pPr>
      <w:r w:rsidRPr="00B0312A">
        <w:rPr>
          <w:rFonts w:ascii="Arial" w:hAnsi="Arial" w:cs="Arial"/>
          <w:sz w:val="22"/>
        </w:rPr>
        <w:t>Previous experience of line-managing staff</w:t>
      </w:r>
    </w:p>
    <w:p w14:paraId="2FC32A09" w14:textId="0002F10F" w:rsidR="006D162A" w:rsidRPr="006D162A" w:rsidRDefault="006D162A" w:rsidP="002B5854">
      <w:pPr>
        <w:rPr>
          <w:rFonts w:ascii="Roboto" w:hAnsi="Roboto"/>
          <w:color w:val="002E3B" w:themeColor="accent1"/>
          <w:sz w:val="22"/>
        </w:rPr>
      </w:pPr>
    </w:p>
    <w:p w14:paraId="53720CFE" w14:textId="2C9992A1"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4"/>
        </w:numPr>
        <w:ind w:left="567" w:hanging="425"/>
        <w:rPr>
          <w:rFonts w:ascii="Roboto" w:hAnsi="Roboto"/>
          <w:sz w:val="22"/>
        </w:rPr>
      </w:pPr>
      <w:r w:rsidRPr="00BA0543">
        <w:rPr>
          <w:rFonts w:ascii="Roboto" w:hAnsi="Roboto"/>
          <w:sz w:val="22"/>
        </w:rPr>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3686927A" w14:textId="0E0AF8A1" w:rsidR="0004217C"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00FD6EF2" w14:textId="35D5889A"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5B085B60"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2"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2"/>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E3383">
            <w:rPr>
              <w:rFonts w:ascii="Roboto" w:hAnsi="Roboto"/>
              <w:sz w:val="22"/>
            </w:rPr>
            <w:t>Occasionally &lt;30% Time</w:t>
          </w:r>
        </w:sdtContent>
      </w:sdt>
    </w:p>
    <w:p w14:paraId="6D72D294" w14:textId="0ABEA59E"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E3383">
            <w:rPr>
              <w:rFonts w:ascii="Roboto" w:hAnsi="Roboto"/>
              <w:sz w:val="22"/>
            </w:rPr>
            <w:t>Not applicable</w:t>
          </w:r>
        </w:sdtContent>
      </w:sdt>
    </w:p>
    <w:p w14:paraId="439E5382" w14:textId="0AA3F282"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4268757E" w14:textId="2E858946"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0DF37314" w14:textId="388E4D62"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6CD09E59" w14:textId="74417822"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6B0D0B35" w14:textId="445853F0"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2EB06464" w14:textId="065057A4"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4BF83A77" w14:textId="2F6D1982"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3705A0E3" w14:textId="2F7BD784"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952AC">
            <w:rPr>
              <w:rFonts w:ascii="Roboto" w:hAnsi="Roboto"/>
              <w:sz w:val="22"/>
            </w:rPr>
            <w:t>Not applicable</w:t>
          </w:r>
        </w:sdtContent>
      </w:sdt>
    </w:p>
    <w:p w14:paraId="4569F6DE" w14:textId="45D35DA4"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11E77">
            <w:rPr>
              <w:rFonts w:ascii="Roboto" w:hAnsi="Roboto"/>
              <w:sz w:val="22"/>
            </w:rPr>
            <w:t>Not applicable</w:t>
          </w:r>
        </w:sdtContent>
      </w:sdt>
    </w:p>
    <w:p w14:paraId="09342054" w14:textId="457DFB28"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11E77">
            <w:rPr>
              <w:rFonts w:ascii="Roboto" w:hAnsi="Roboto"/>
              <w:sz w:val="22"/>
            </w:rPr>
            <w:t>Not applicable</w:t>
          </w:r>
        </w:sdtContent>
      </w:sdt>
    </w:p>
    <w:p w14:paraId="5AEDA182" w14:textId="144818AB"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11E77">
            <w:rPr>
              <w:rFonts w:ascii="Roboto" w:hAnsi="Roboto"/>
              <w:sz w:val="22"/>
            </w:rPr>
            <w:t>Not applicable</w:t>
          </w:r>
        </w:sdtContent>
      </w:sdt>
    </w:p>
    <w:p w14:paraId="09F47BE6" w14:textId="39EAD94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11E77">
            <w:rPr>
              <w:rFonts w:ascii="Roboto" w:hAnsi="Roboto"/>
              <w:sz w:val="22"/>
            </w:rPr>
            <w:t>Not applicable</w:t>
          </w:r>
        </w:sdtContent>
      </w:sdt>
    </w:p>
    <w:p w14:paraId="0AD28306" w14:textId="221C9795"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11E77">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162D39BB"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E42DB">
            <w:rPr>
              <w:rFonts w:ascii="Roboto" w:hAnsi="Roboto"/>
              <w:sz w:val="22"/>
            </w:rPr>
            <w:t>Occasionally &lt;30% Time</w:t>
          </w:r>
        </w:sdtContent>
      </w:sdt>
    </w:p>
    <w:p w14:paraId="3B6ECF44" w14:textId="5A16AB3E"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E42DB">
            <w:rPr>
              <w:rFonts w:ascii="Roboto" w:hAnsi="Roboto"/>
              <w:sz w:val="22"/>
            </w:rPr>
            <w:t>Not applicable</w:t>
          </w:r>
        </w:sdtContent>
      </w:sdt>
    </w:p>
    <w:p w14:paraId="67472AEC" w14:textId="4BDBF22D"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E42DB">
            <w:rPr>
              <w:rFonts w:ascii="Roboto" w:hAnsi="Roboto"/>
              <w:sz w:val="22"/>
            </w:rPr>
            <w:t>Occasionally &lt;30% Time</w:t>
          </w:r>
        </w:sdtContent>
      </w:sdt>
    </w:p>
    <w:p w14:paraId="22C8B5C5" w14:textId="5A36F06F"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E42DB">
            <w:rPr>
              <w:rFonts w:ascii="Roboto" w:hAnsi="Roboto"/>
              <w:sz w:val="22"/>
            </w:rPr>
            <w:t>Not applicable</w:t>
          </w:r>
        </w:sdtContent>
      </w:sdt>
    </w:p>
    <w:p w14:paraId="1DFE4DF6" w14:textId="0E78AC8A"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A105E">
            <w:rPr>
              <w:rFonts w:ascii="Roboto" w:hAnsi="Roboto"/>
              <w:sz w:val="22"/>
            </w:rPr>
            <w:t>Occasionally &lt;30% Time</w:t>
          </w:r>
        </w:sdtContent>
      </w:sdt>
    </w:p>
    <w:p w14:paraId="00C83D2B" w14:textId="3068B23C"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A105E">
            <w:rPr>
              <w:rFonts w:ascii="Roboto" w:hAnsi="Roboto"/>
              <w:sz w:val="22"/>
            </w:rPr>
            <w:t>Occasionally &lt;30% Time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35CE6BFD"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A105E">
            <w:rPr>
              <w:rFonts w:ascii="Roboto" w:hAnsi="Roboto"/>
              <w:color w:val="000000" w:themeColor="text1"/>
              <w:sz w:val="22"/>
            </w:rPr>
            <w:t>Not applicable</w:t>
          </w:r>
        </w:sdtContent>
      </w:sdt>
    </w:p>
    <w:p w14:paraId="0E6DBFEF" w14:textId="7BF9EFCF"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A105E">
            <w:rPr>
              <w:rFonts w:ascii="Roboto" w:hAnsi="Roboto"/>
              <w:color w:val="000000" w:themeColor="text1"/>
              <w:sz w:val="22"/>
            </w:rPr>
            <w:t>Not applicable</w:t>
          </w:r>
        </w:sdtContent>
      </w:sdt>
    </w:p>
    <w:p w14:paraId="7DC707EF" w14:textId="31DDC9DA"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A105E">
            <w:rPr>
              <w:rFonts w:ascii="Roboto" w:hAnsi="Roboto"/>
              <w:color w:val="000000" w:themeColor="text1"/>
              <w:sz w:val="22"/>
            </w:rPr>
            <w:t>Not applicable</w:t>
          </w:r>
        </w:sdtContent>
      </w:sdt>
    </w:p>
    <w:p w14:paraId="61509294" w14:textId="15620986"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A105E">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3979B8F7"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A105E">
            <w:rPr>
              <w:rFonts w:ascii="Roboto" w:hAnsi="Roboto"/>
              <w:color w:val="000000" w:themeColor="text1"/>
              <w:sz w:val="22"/>
            </w:rPr>
            <w:t>Occasionally &lt;30% Time</w:t>
          </w:r>
        </w:sdtContent>
      </w:sdt>
    </w:p>
    <w:p w14:paraId="4B1384D7" w14:textId="280478E3"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A105E">
            <w:rPr>
              <w:rFonts w:ascii="Roboto" w:hAnsi="Roboto"/>
              <w:color w:val="000000" w:themeColor="text1"/>
              <w:sz w:val="22"/>
            </w:rPr>
            <w:t>Occasionally &lt;30% Time</w:t>
          </w:r>
        </w:sdtContent>
      </w:sdt>
    </w:p>
    <w:p w14:paraId="70C1CBCD" w14:textId="2C114F58"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A105E">
            <w:rPr>
              <w:rFonts w:ascii="Roboto" w:hAnsi="Roboto"/>
              <w:color w:val="000000" w:themeColor="text1"/>
              <w:sz w:val="22"/>
            </w:rPr>
            <w:t>Occasionally &lt;30% Time</w:t>
          </w:r>
        </w:sdtContent>
      </w:sdt>
    </w:p>
    <w:p w14:paraId="34B9C7D7" w14:textId="6AFEFBEE"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3F4C3592" w14:textId="36A9F919"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Not applicable</w:t>
          </w:r>
        </w:sdtContent>
      </w:sdt>
    </w:p>
    <w:p w14:paraId="55CD6C0F" w14:textId="12033719"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090DDA05" w14:textId="6CD2C802"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161D9DAF" w14:textId="2E23CF6A"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Not applicable</w:t>
          </w:r>
        </w:sdtContent>
      </w:sdt>
    </w:p>
    <w:p w14:paraId="4F8D7B1F" w14:textId="52F0002D"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1BA0F00D" w14:textId="29D5E83B"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096488D9" w14:textId="037A7225"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26BF7">
            <w:rPr>
              <w:rFonts w:ascii="Roboto" w:hAnsi="Roboto"/>
              <w:color w:val="000000" w:themeColor="text1"/>
              <w:sz w:val="22"/>
            </w:rPr>
            <w:t>Occasionally &lt;30% Time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489C7A57" w:rsidR="00C9549D" w:rsidRDefault="00C9549D" w:rsidP="002B5854">
      <w:pPr>
        <w:spacing w:before="0" w:after="0"/>
        <w:rPr>
          <w:rFonts w:ascii="Roboto" w:hAnsi="Roboto"/>
          <w:color w:val="000000" w:themeColor="text1"/>
          <w:sz w:val="22"/>
        </w:rPr>
      </w:pP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5B09" w14:textId="77777777" w:rsidR="0033594C" w:rsidRDefault="0033594C" w:rsidP="00850136">
      <w:r>
        <w:separator/>
      </w:r>
    </w:p>
  </w:endnote>
  <w:endnote w:type="continuationSeparator" w:id="0">
    <w:p w14:paraId="0624E854" w14:textId="77777777" w:rsidR="0033594C" w:rsidRDefault="0033594C" w:rsidP="00850136">
      <w:r>
        <w:continuationSeparator/>
      </w:r>
    </w:p>
  </w:endnote>
  <w:endnote w:type="continuationNotice" w:id="1">
    <w:p w14:paraId="5D2A3E13" w14:textId="77777777" w:rsidR="0033594C" w:rsidRDefault="0033594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Sans">
    <w:altName w:val="Cambria"/>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4986" w14:textId="77777777" w:rsidR="0033594C" w:rsidRDefault="0033594C" w:rsidP="00850136">
      <w:r>
        <w:separator/>
      </w:r>
    </w:p>
  </w:footnote>
  <w:footnote w:type="continuationSeparator" w:id="0">
    <w:p w14:paraId="4751759B" w14:textId="77777777" w:rsidR="0033594C" w:rsidRDefault="0033594C" w:rsidP="00850136">
      <w:r>
        <w:continuationSeparator/>
      </w:r>
    </w:p>
  </w:footnote>
  <w:footnote w:type="continuationNotice" w:id="1">
    <w:p w14:paraId="40AF36A4" w14:textId="77777777" w:rsidR="0033594C" w:rsidRDefault="0033594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9B4F51"/>
    <w:multiLevelType w:val="hybridMultilevel"/>
    <w:tmpl w:val="78BC397C"/>
    <w:lvl w:ilvl="0" w:tplc="D118127C">
      <w:start w:val="1"/>
      <w:numFmt w:val="bullet"/>
      <w:lvlText w:val=""/>
      <w:lvlJc w:val="left"/>
      <w:pPr>
        <w:tabs>
          <w:tab w:val="num" w:pos="720"/>
        </w:tabs>
        <w:ind w:left="720" w:hanging="360"/>
      </w:pPr>
      <w:rPr>
        <w:rFonts w:ascii="Symbol" w:hAnsi="Symbol" w:hint="default"/>
        <w:color w:val="auto"/>
      </w:rPr>
    </w:lvl>
    <w:lvl w:ilvl="1" w:tplc="23B079EC">
      <w:numFmt w:val="bullet"/>
      <w:lvlText w:val="-"/>
      <w:lvlJc w:val="left"/>
      <w:pPr>
        <w:tabs>
          <w:tab w:val="num" w:pos="1440"/>
        </w:tabs>
        <w:ind w:left="1440" w:hanging="360"/>
      </w:pPr>
      <w:rPr>
        <w:rFonts w:ascii="Gill Sans MT" w:eastAsia="Times New Roman" w:hAnsi="Gill Sans MT"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1"/>
  </w:num>
  <w:num w:numId="8" w16cid:durableId="512182663">
    <w:abstractNumId w:val="0"/>
  </w:num>
  <w:num w:numId="9" w16cid:durableId="636883447">
    <w:abstractNumId w:val="10"/>
  </w:num>
  <w:num w:numId="10" w16cid:durableId="74933991">
    <w:abstractNumId w:val="11"/>
  </w:num>
  <w:num w:numId="11" w16cid:durableId="1388648237">
    <w:abstractNumId w:val="8"/>
  </w:num>
  <w:num w:numId="12" w16cid:durableId="1406300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1E77"/>
    <w:rsid w:val="000155D8"/>
    <w:rsid w:val="000346E8"/>
    <w:rsid w:val="000368BE"/>
    <w:rsid w:val="0004217C"/>
    <w:rsid w:val="00052B28"/>
    <w:rsid w:val="000542EC"/>
    <w:rsid w:val="00097BBD"/>
    <w:rsid w:val="000B219D"/>
    <w:rsid w:val="000C0931"/>
    <w:rsid w:val="000E34C2"/>
    <w:rsid w:val="00111D9F"/>
    <w:rsid w:val="00142290"/>
    <w:rsid w:val="00145231"/>
    <w:rsid w:val="001546B1"/>
    <w:rsid w:val="00172A79"/>
    <w:rsid w:val="001863F3"/>
    <w:rsid w:val="001A2647"/>
    <w:rsid w:val="001B067E"/>
    <w:rsid w:val="001B565F"/>
    <w:rsid w:val="00207344"/>
    <w:rsid w:val="0022067B"/>
    <w:rsid w:val="00232309"/>
    <w:rsid w:val="00244212"/>
    <w:rsid w:val="00256C9F"/>
    <w:rsid w:val="002666B4"/>
    <w:rsid w:val="00270F82"/>
    <w:rsid w:val="00271BCD"/>
    <w:rsid w:val="002B5854"/>
    <w:rsid w:val="002C7987"/>
    <w:rsid w:val="002D75C9"/>
    <w:rsid w:val="002E42DB"/>
    <w:rsid w:val="0033594C"/>
    <w:rsid w:val="00341D3D"/>
    <w:rsid w:val="003461AA"/>
    <w:rsid w:val="00351A95"/>
    <w:rsid w:val="0035739F"/>
    <w:rsid w:val="00386B39"/>
    <w:rsid w:val="003948DC"/>
    <w:rsid w:val="003979F4"/>
    <w:rsid w:val="003A34A2"/>
    <w:rsid w:val="003C3F9A"/>
    <w:rsid w:val="0041657D"/>
    <w:rsid w:val="00482867"/>
    <w:rsid w:val="004A3DAA"/>
    <w:rsid w:val="004C2AD4"/>
    <w:rsid w:val="004D2A53"/>
    <w:rsid w:val="004D46AB"/>
    <w:rsid w:val="004D4974"/>
    <w:rsid w:val="004E3383"/>
    <w:rsid w:val="00527707"/>
    <w:rsid w:val="005432E3"/>
    <w:rsid w:val="00577C4D"/>
    <w:rsid w:val="00587D40"/>
    <w:rsid w:val="00595EEB"/>
    <w:rsid w:val="00597215"/>
    <w:rsid w:val="005A6B2B"/>
    <w:rsid w:val="005B29A7"/>
    <w:rsid w:val="005D697D"/>
    <w:rsid w:val="005F2B2F"/>
    <w:rsid w:val="006255AF"/>
    <w:rsid w:val="00633449"/>
    <w:rsid w:val="00663881"/>
    <w:rsid w:val="006807C5"/>
    <w:rsid w:val="006C38FA"/>
    <w:rsid w:val="006C3E01"/>
    <w:rsid w:val="006D162A"/>
    <w:rsid w:val="006E3F8E"/>
    <w:rsid w:val="007051EB"/>
    <w:rsid w:val="00722340"/>
    <w:rsid w:val="00783F34"/>
    <w:rsid w:val="007A0463"/>
    <w:rsid w:val="007B287A"/>
    <w:rsid w:val="007B4976"/>
    <w:rsid w:val="007D5C4A"/>
    <w:rsid w:val="007E5F4B"/>
    <w:rsid w:val="007E77F9"/>
    <w:rsid w:val="00812F3B"/>
    <w:rsid w:val="008269A2"/>
    <w:rsid w:val="00836DBD"/>
    <w:rsid w:val="00844715"/>
    <w:rsid w:val="00850136"/>
    <w:rsid w:val="00883B4C"/>
    <w:rsid w:val="00886EF0"/>
    <w:rsid w:val="008A448A"/>
    <w:rsid w:val="008A4C0A"/>
    <w:rsid w:val="008B0F71"/>
    <w:rsid w:val="008D1C9B"/>
    <w:rsid w:val="008E1C53"/>
    <w:rsid w:val="008F1F12"/>
    <w:rsid w:val="0093666C"/>
    <w:rsid w:val="00936CA7"/>
    <w:rsid w:val="009548CE"/>
    <w:rsid w:val="009608CA"/>
    <w:rsid w:val="009A1D0E"/>
    <w:rsid w:val="009C137A"/>
    <w:rsid w:val="009D1D17"/>
    <w:rsid w:val="00A013BA"/>
    <w:rsid w:val="00A2516E"/>
    <w:rsid w:val="00A40716"/>
    <w:rsid w:val="00A574E8"/>
    <w:rsid w:val="00A64E71"/>
    <w:rsid w:val="00A74C90"/>
    <w:rsid w:val="00AA762D"/>
    <w:rsid w:val="00AE2CED"/>
    <w:rsid w:val="00AF05E9"/>
    <w:rsid w:val="00AF38A1"/>
    <w:rsid w:val="00B0312A"/>
    <w:rsid w:val="00B9140F"/>
    <w:rsid w:val="00BA0543"/>
    <w:rsid w:val="00BA4938"/>
    <w:rsid w:val="00BB1088"/>
    <w:rsid w:val="00BB1C09"/>
    <w:rsid w:val="00BD54B6"/>
    <w:rsid w:val="00BD5FBF"/>
    <w:rsid w:val="00BE7EFE"/>
    <w:rsid w:val="00C04435"/>
    <w:rsid w:val="00C16B52"/>
    <w:rsid w:val="00C37E2C"/>
    <w:rsid w:val="00C6007A"/>
    <w:rsid w:val="00C836E2"/>
    <w:rsid w:val="00C86602"/>
    <w:rsid w:val="00C9549D"/>
    <w:rsid w:val="00CA105E"/>
    <w:rsid w:val="00CB500A"/>
    <w:rsid w:val="00CC42EE"/>
    <w:rsid w:val="00CD4E5C"/>
    <w:rsid w:val="00CE61DF"/>
    <w:rsid w:val="00CE75C9"/>
    <w:rsid w:val="00CF12EC"/>
    <w:rsid w:val="00CF2A12"/>
    <w:rsid w:val="00D03506"/>
    <w:rsid w:val="00D22D93"/>
    <w:rsid w:val="00D26BF7"/>
    <w:rsid w:val="00D4009F"/>
    <w:rsid w:val="00D41E20"/>
    <w:rsid w:val="00D86E92"/>
    <w:rsid w:val="00DA0322"/>
    <w:rsid w:val="00DA457C"/>
    <w:rsid w:val="00DD0FC1"/>
    <w:rsid w:val="00E042C9"/>
    <w:rsid w:val="00E35221"/>
    <w:rsid w:val="00E37A82"/>
    <w:rsid w:val="00E416F9"/>
    <w:rsid w:val="00E76E9F"/>
    <w:rsid w:val="00E87318"/>
    <w:rsid w:val="00E907DE"/>
    <w:rsid w:val="00E92BFF"/>
    <w:rsid w:val="00EA5207"/>
    <w:rsid w:val="00EC4380"/>
    <w:rsid w:val="00ED0B66"/>
    <w:rsid w:val="00ED2BA2"/>
    <w:rsid w:val="00EF14A1"/>
    <w:rsid w:val="00F51161"/>
    <w:rsid w:val="00F56318"/>
    <w:rsid w:val="00F952AC"/>
    <w:rsid w:val="00FC191A"/>
    <w:rsid w:val="00FC2434"/>
    <w:rsid w:val="00FC2D33"/>
    <w:rsid w:val="00FD7026"/>
    <w:rsid w:val="00FE3660"/>
    <w:rsid w:val="00FF2010"/>
    <w:rsid w:val="00FF7E17"/>
    <w:rsid w:val="07860002"/>
    <w:rsid w:val="1D3E4C30"/>
    <w:rsid w:val="1F980E64"/>
    <w:rsid w:val="2E8B4009"/>
    <w:rsid w:val="38946CCB"/>
    <w:rsid w:val="3B0131F0"/>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ED0B66"/>
    <w:rPr>
      <w:color w:val="8D3970" w:themeColor="followedHyperlink"/>
      <w:u w:val="single"/>
    </w:rPr>
  </w:style>
  <w:style w:type="table" w:customStyle="1" w:styleId="SUTable">
    <w:name w:val="SU Table"/>
    <w:basedOn w:val="TableNormal"/>
    <w:semiHidden/>
    <w:rsid w:val="003461AA"/>
    <w:rPr>
      <w:rFonts w:ascii="Arial" w:eastAsia="Times New Roman" w:hAnsi="Arial" w:cs="Times New Roman"/>
      <w:kern w:val="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Sans">
    <w:altName w:val="Cambria"/>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56C9F"/>
    <w:rsid w:val="00351A95"/>
    <w:rsid w:val="00355531"/>
    <w:rsid w:val="00441503"/>
    <w:rsid w:val="004C2AD4"/>
    <w:rsid w:val="00595EEB"/>
    <w:rsid w:val="006165E0"/>
    <w:rsid w:val="006807C5"/>
    <w:rsid w:val="007237FD"/>
    <w:rsid w:val="00727B4D"/>
    <w:rsid w:val="00783F34"/>
    <w:rsid w:val="007D5C4A"/>
    <w:rsid w:val="00844715"/>
    <w:rsid w:val="008E1C53"/>
    <w:rsid w:val="00936CA7"/>
    <w:rsid w:val="009548CE"/>
    <w:rsid w:val="00961673"/>
    <w:rsid w:val="00AE2CED"/>
    <w:rsid w:val="00B76E0F"/>
    <w:rsid w:val="00BE7EFE"/>
    <w:rsid w:val="00C04435"/>
    <w:rsid w:val="00C6007A"/>
    <w:rsid w:val="00CB500A"/>
    <w:rsid w:val="00DA457C"/>
    <w:rsid w:val="00E042C9"/>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EFB7B-0818-43A0-BB92-AE851E74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1476</Words>
  <Characters>8417</Characters>
  <Application>Microsoft Office Word</Application>
  <DocSecurity>0</DocSecurity>
  <Lines>70</Lines>
  <Paragraphs>19</Paragraphs>
  <ScaleCrop>false</ScaleCrop>
  <Company>University of Southampton</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dcterms:created xsi:type="dcterms:W3CDTF">2026-07-02T12:10:00Z</dcterms:created>
  <dcterms:modified xsi:type="dcterms:W3CDTF">2026-07-02T12:10:00Z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