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36610A9A">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2DCB6EE3" w:rsidR="00886EF0" w:rsidRPr="00C56778" w:rsidRDefault="00D41E20" w:rsidP="002B5854">
      <w:pPr>
        <w:shd w:val="clear" w:color="auto" w:fill="C5D2DA" w:themeFill="background2" w:themeFillShade="E6"/>
        <w:tabs>
          <w:tab w:val="left" w:pos="5520"/>
        </w:tabs>
        <w:rPr>
          <w:rFonts w:ascii="Roboto" w:hAnsi="Roboto"/>
          <w:sz w:val="40"/>
          <w:szCs w:val="40"/>
        </w:rPr>
      </w:pPr>
      <w:r w:rsidRPr="00C56778">
        <w:rPr>
          <w:rStyle w:val="Heading2Char"/>
          <w:rFonts w:ascii="Roboto" w:hAnsi="Roboto"/>
          <w:sz w:val="40"/>
          <w:szCs w:val="40"/>
        </w:rPr>
        <w:t>Post title:</w:t>
      </w:r>
      <w:r w:rsidRPr="00C56778">
        <w:rPr>
          <w:rFonts w:ascii="Roboto" w:hAnsi="Roboto" w:cs="Arial"/>
          <w:sz w:val="40"/>
          <w:szCs w:val="40"/>
        </w:rPr>
        <w:t xml:space="preserve"> </w:t>
      </w:r>
      <w:r w:rsidR="00C56778" w:rsidRPr="00C56778">
        <w:rPr>
          <w:rFonts w:ascii="Roboto" w:hAnsi="Roboto" w:cs="Arial"/>
          <w:sz w:val="40"/>
          <w:szCs w:val="40"/>
        </w:rPr>
        <w:t xml:space="preserve">Research Ethics &amp; Publication Support Manager </w:t>
      </w:r>
    </w:p>
    <w:p w14:paraId="12589744" w14:textId="6D658A6F"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FF3E56">
        <w:rPr>
          <w:rStyle w:val="Heading2Char"/>
          <w:rFonts w:ascii="Arial" w:hAnsi="Arial" w:cs="Arial"/>
          <w:b w:val="0"/>
          <w:bCs/>
          <w:color w:val="auto"/>
          <w:sz w:val="22"/>
          <w:szCs w:val="22"/>
        </w:rPr>
        <w:t>Susan Patrick/Helen Buxton</w:t>
      </w:r>
      <w:r w:rsidR="00FF3E56">
        <w:rPr>
          <w:rFonts w:ascii="Roboto" w:hAnsi="Roboto"/>
          <w:bCs/>
          <w:sz w:val="22"/>
        </w:rPr>
        <w:t xml:space="preserve"> </w:t>
      </w:r>
      <w:r w:rsidR="00000000">
        <w:rPr>
          <w:rFonts w:ascii="Roboto" w:hAnsi="Roboto"/>
          <w:bCs/>
          <w:sz w:val="22"/>
        </w:rPr>
        <w:pict w14:anchorId="76392F8A">
          <v:rect id="_x0000_i1026" style="width:0;height:1.5pt" o:hralign="center" o:hrstd="t" o:hr="t" fillcolor="#a0a0a0" stroked="f"/>
        </w:pict>
      </w:r>
    </w:p>
    <w:p w14:paraId="0C125905" w14:textId="216C057F"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823CB">
        <w:rPr>
          <w:rStyle w:val="Heading2Char"/>
          <w:rFonts w:ascii="Arial" w:hAnsi="Arial" w:cs="Arial"/>
          <w:b w:val="0"/>
          <w:bCs/>
          <w:color w:val="auto"/>
          <w:sz w:val="22"/>
          <w:szCs w:val="22"/>
        </w:rPr>
        <w:t xml:space="preserve">School of Healthcare Enterprise &amp; Innovation </w:t>
      </w:r>
    </w:p>
    <w:p w14:paraId="0F7483D1" w14:textId="3EF9FF26"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823CB">
        <w:rPr>
          <w:rStyle w:val="Heading2Char"/>
          <w:rFonts w:ascii="Arial" w:hAnsi="Arial" w:cs="Arial"/>
          <w:b w:val="0"/>
          <w:bCs/>
          <w:color w:val="auto"/>
          <w:sz w:val="22"/>
          <w:szCs w:val="22"/>
        </w:rPr>
        <w:t>Faculty of Medicine</w:t>
      </w:r>
    </w:p>
    <w:p w14:paraId="6667AB9D" w14:textId="6732EFF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Pr>
              <w:rFonts w:ascii="Arial" w:hAnsi="Arial" w:cs="Arial"/>
              <w:sz w:val="22"/>
            </w:rPr>
            <w:t>Management, Specialist and Administrative (MSA)</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0C752DCD"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823CB">
        <w:rPr>
          <w:rStyle w:val="Heading2Char"/>
          <w:rFonts w:ascii="Arial" w:hAnsi="Arial" w:cs="Arial"/>
          <w:b w:val="0"/>
          <w:bCs/>
          <w:color w:val="auto"/>
          <w:sz w:val="22"/>
          <w:szCs w:val="22"/>
        </w:rPr>
        <w:t>Susan Patrick</w:t>
      </w:r>
    </w:p>
    <w:p w14:paraId="1DD585A1" w14:textId="39227DF4"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823CB">
        <w:rPr>
          <w:rStyle w:val="Heading2Char"/>
          <w:rFonts w:ascii="Arial" w:hAnsi="Arial" w:cs="Arial"/>
          <w:b w:val="0"/>
          <w:bCs/>
          <w:color w:val="auto"/>
          <w:sz w:val="22"/>
          <w:szCs w:val="22"/>
        </w:rPr>
        <w:t>N/A</w:t>
      </w:r>
    </w:p>
    <w:p w14:paraId="79E9B958" w14:textId="4FF622F5"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075E9E">
            <w:rPr>
              <w:rFonts w:ascii="Roboto" w:hAnsi="Roboto"/>
              <w:sz w:val="22"/>
            </w:rPr>
            <w:t>Other</w:t>
          </w:r>
        </w:sdtContent>
      </w:sdt>
      <w:r w:rsidR="00E87318" w:rsidRPr="006D162A">
        <w:rPr>
          <w:rFonts w:ascii="Arial" w:hAnsi="Arial" w:cs="Arial"/>
          <w:b/>
          <w:bCs/>
          <w:sz w:val="22"/>
        </w:rPr>
        <w:t xml:space="preserve"> </w:t>
      </w:r>
      <w:r w:rsidR="004D46AB" w:rsidRPr="006D162A">
        <w:rPr>
          <w:rFonts w:ascii="Arial" w:hAnsi="Arial" w:cs="Arial"/>
          <w:b/>
          <w:bCs/>
          <w:sz w:val="22"/>
        </w:rPr>
        <w:t>:</w:t>
      </w:r>
      <w:r w:rsidR="00075E9E">
        <w:rPr>
          <w:rFonts w:ascii="Arial" w:hAnsi="Arial" w:cs="Arial"/>
          <w:b/>
          <w:bCs/>
          <w:sz w:val="22"/>
        </w:rPr>
        <w:t xml:space="preserve"> </w:t>
      </w:r>
      <w:r w:rsidR="00075E9E" w:rsidRPr="00075E9E">
        <w:rPr>
          <w:rFonts w:ascii="Arial" w:hAnsi="Arial" w:cs="Arial"/>
          <w:sz w:val="22"/>
        </w:rPr>
        <w:t>Hybrid, University of Southampton Science Park</w:t>
      </w:r>
      <w:r w:rsidR="00075E9E">
        <w:rPr>
          <w:rFonts w:ascii="Arial" w:hAnsi="Arial" w:cs="Arial"/>
          <w:b/>
          <w:bCs/>
          <w:sz w:val="22"/>
        </w:rPr>
        <w:t xml:space="preserve"> </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7" style="width:0;height:1.5pt" o:hralign="center" o:hrstd="t" o:hr="t" fillcolor="#a0a0a0" stroked="f"/>
        </w:pict>
      </w:r>
    </w:p>
    <w:p w14:paraId="6EBDF595" w14:textId="77777777" w:rsidR="00297844" w:rsidRPr="00297844" w:rsidRDefault="00A2516E" w:rsidP="00297844">
      <w:pPr>
        <w:ind w:left="1560" w:hanging="1560"/>
        <w:rPr>
          <w:rStyle w:val="Heading2Char"/>
          <w:rFonts w:ascii="Roboto" w:hAnsi="Roboto"/>
          <w:color w:val="auto"/>
          <w:sz w:val="22"/>
          <w:szCs w:val="22"/>
        </w:rPr>
      </w:pPr>
      <w:r w:rsidRPr="00297844">
        <w:rPr>
          <w:rStyle w:val="Heading2Char"/>
          <w:rFonts w:ascii="Roboto" w:hAnsi="Roboto"/>
          <w:sz w:val="22"/>
          <w:szCs w:val="22"/>
        </w:rPr>
        <w:t>Job purpose:</w:t>
      </w:r>
      <w:r w:rsidR="00DA0322" w:rsidRPr="00297844">
        <w:rPr>
          <w:rStyle w:val="Heading2Char"/>
          <w:rFonts w:ascii="Roboto" w:hAnsi="Roboto"/>
          <w:color w:val="auto"/>
          <w:sz w:val="22"/>
          <w:szCs w:val="22"/>
        </w:rPr>
        <w:t xml:space="preserve"> </w:t>
      </w:r>
      <w:r w:rsidR="00DA0322" w:rsidRPr="00297844">
        <w:rPr>
          <w:rStyle w:val="Heading2Char"/>
          <w:rFonts w:ascii="Roboto" w:hAnsi="Roboto"/>
          <w:color w:val="auto"/>
          <w:sz w:val="22"/>
          <w:szCs w:val="22"/>
        </w:rPr>
        <w:tab/>
      </w:r>
    </w:p>
    <w:p w14:paraId="24B9094A" w14:textId="78E47087" w:rsidR="00297844" w:rsidRPr="00297844" w:rsidRDefault="00297844" w:rsidP="00297844">
      <w:pPr>
        <w:rPr>
          <w:rStyle w:val="Heading2Char"/>
          <w:rFonts w:ascii="Roboto" w:hAnsi="Roboto"/>
          <w:b w:val="0"/>
          <w:bCs/>
          <w:color w:val="auto"/>
          <w:sz w:val="22"/>
          <w:szCs w:val="22"/>
        </w:rPr>
      </w:pPr>
      <w:r w:rsidRPr="00297844">
        <w:rPr>
          <w:rStyle w:val="Heading2Char"/>
          <w:rFonts w:ascii="Roboto" w:hAnsi="Roboto"/>
          <w:b w:val="0"/>
          <w:bCs/>
          <w:color w:val="auto"/>
          <w:sz w:val="22"/>
          <w:szCs w:val="22"/>
        </w:rPr>
        <w:t xml:space="preserve">To act as the Research Ethics &amp; Publication Support Manager to work with the Research Ethics &amp; Governance Support Senior Manager to manage the operation of a bespoke ethics review process and publication resource for non-NHS organisations, within the Research Support Service (RSS) Specialist Centre for Public Health (SCPH). The role will be based within the Public Health Enabling Research Service (PHERcS) which advises and assists on all matters relating to research integrity, research ethics and governance, and regulatory compliance to public health practitioners with research funding through producing guidance/toolkits for governance, ethics, hosting and delivering PH research outside NHS. This includes establishing a bespoke ethics committee; research officers to support delivery of PH research; support for community/stakeholder involvement/engagement with research in community, including underserved populations. </w:t>
      </w:r>
    </w:p>
    <w:p w14:paraId="69A627EF" w14:textId="77777777" w:rsidR="00297844" w:rsidRPr="00297844" w:rsidRDefault="00297844" w:rsidP="00297844">
      <w:pPr>
        <w:rPr>
          <w:rStyle w:val="Heading2Char"/>
          <w:rFonts w:ascii="Roboto" w:hAnsi="Roboto"/>
          <w:b w:val="0"/>
          <w:bCs/>
          <w:color w:val="auto"/>
          <w:sz w:val="22"/>
          <w:szCs w:val="22"/>
        </w:rPr>
      </w:pPr>
    </w:p>
    <w:p w14:paraId="47CFC882" w14:textId="2656E3AD" w:rsidR="008B0F71" w:rsidRPr="008B0F71" w:rsidRDefault="00297844" w:rsidP="00297844">
      <w:pPr>
        <w:rPr>
          <w:rFonts w:ascii="Roboto" w:hAnsi="Roboto"/>
          <w:sz w:val="22"/>
        </w:rPr>
      </w:pPr>
      <w:r w:rsidRPr="00297844">
        <w:rPr>
          <w:rStyle w:val="Heading2Char"/>
          <w:rFonts w:ascii="Roboto" w:hAnsi="Roboto"/>
          <w:b w:val="0"/>
          <w:bCs/>
          <w:color w:val="auto"/>
          <w:sz w:val="22"/>
          <w:szCs w:val="22"/>
        </w:rPr>
        <w:t>The role holder will work with the Research Ethics &amp; Governance Support Senior Manager to manage the operation of the Public Health Research Ethics Committee (PHREC) and to manage a publication resource hosted on the University of Southampton website. This role will work within the PHERcS team to help support researchers in non-NHS settings to be research active.</w:t>
      </w:r>
    </w:p>
    <w:p w14:paraId="3642C055" w14:textId="604C9D11" w:rsidR="00A2516E" w:rsidRPr="00722340" w:rsidRDefault="00000000" w:rsidP="002B5854">
      <w:pPr>
        <w:rPr>
          <w:rFonts w:ascii="Roboto" w:hAnsi="Roboto"/>
          <w:b/>
          <w:bCs/>
          <w:sz w:val="22"/>
        </w:rPr>
      </w:pPr>
      <w:r>
        <w:rPr>
          <w:rFonts w:ascii="Roboto" w:hAnsi="Roboto"/>
          <w:b/>
          <w:bCs/>
          <w:sz w:val="22"/>
        </w:rPr>
        <w:pict w14:anchorId="5DF021C6">
          <v:rect id="_x0000_i1028" style="width:0;height:1.5pt" o:hrstd="t" o:hr="t" fillcolor="#a0a0a0" stroked="f"/>
        </w:pict>
      </w:r>
    </w:p>
    <w:p w14:paraId="39D94ABB" w14:textId="212F31AC" w:rsidR="00A2516E" w:rsidRPr="00896C75" w:rsidRDefault="00A2516E" w:rsidP="002B5854">
      <w:pPr>
        <w:pStyle w:val="Heading2"/>
        <w:spacing w:line="240" w:lineRule="auto"/>
        <w:rPr>
          <w:rFonts w:ascii="Roboto" w:hAnsi="Roboto"/>
          <w:sz w:val="22"/>
          <w:szCs w:val="22"/>
        </w:rPr>
      </w:pPr>
      <w:r w:rsidRPr="00896C75">
        <w:rPr>
          <w:rFonts w:ascii="Roboto" w:hAnsi="Roboto"/>
          <w:sz w:val="22"/>
          <w:szCs w:val="22"/>
        </w:rPr>
        <w:t xml:space="preserve">Key accountabilities and </w:t>
      </w:r>
      <w:r w:rsidR="00E87318" w:rsidRPr="00896C75">
        <w:rPr>
          <w:rFonts w:ascii="Roboto" w:hAnsi="Roboto"/>
          <w:sz w:val="22"/>
          <w:szCs w:val="22"/>
        </w:rPr>
        <w:t xml:space="preserve">indicative </w:t>
      </w:r>
      <w:r w:rsidRPr="00896C75">
        <w:rPr>
          <w:rFonts w:ascii="Roboto" w:hAnsi="Roboto"/>
          <w:sz w:val="22"/>
          <w:szCs w:val="22"/>
        </w:rPr>
        <w:t>time allocation</w:t>
      </w:r>
      <w:r w:rsidR="008A448A" w:rsidRPr="00896C75">
        <w:rPr>
          <w:rFonts w:ascii="Roboto" w:hAnsi="Roboto"/>
          <w:sz w:val="22"/>
          <w:szCs w:val="22"/>
        </w:rPr>
        <w:t>:</w:t>
      </w:r>
    </w:p>
    <w:p w14:paraId="0A9C4A0A" w14:textId="6E190D4A" w:rsidR="00886EF0" w:rsidRPr="00722340" w:rsidRDefault="00D63F0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69465E88" w14:textId="600887C0" w:rsidR="00D63F08" w:rsidRPr="00D63F08" w:rsidRDefault="00D63F08" w:rsidP="002D0056">
      <w:pPr>
        <w:pStyle w:val="ListParagraph"/>
        <w:spacing w:line="360" w:lineRule="auto"/>
        <w:ind w:left="567" w:right="340"/>
        <w:rPr>
          <w:rFonts w:ascii="Arial" w:hAnsi="Arial" w:cs="Arial"/>
          <w:sz w:val="22"/>
        </w:rPr>
      </w:pPr>
      <w:r w:rsidRPr="00D63F08">
        <w:rPr>
          <w:rFonts w:ascii="Arial" w:hAnsi="Arial" w:cs="Arial"/>
          <w:sz w:val="22"/>
        </w:rPr>
        <w:t xml:space="preserve">To establish a publication repository for non-NHS organisations within the south-central region of England, on the University of Southampton website, working with the university digital team, Ethics Lead and the Research Ethics &amp; Governance Support Senior Manager </w:t>
      </w:r>
    </w:p>
    <w:p w14:paraId="4BA587D5" w14:textId="77777777" w:rsidR="00D63F08" w:rsidRPr="00D63F08" w:rsidRDefault="00D63F08" w:rsidP="002D0056">
      <w:pPr>
        <w:pStyle w:val="ListParagraph"/>
        <w:spacing w:line="360" w:lineRule="auto"/>
        <w:ind w:left="567" w:right="340"/>
        <w:rPr>
          <w:rFonts w:ascii="Arial" w:hAnsi="Arial" w:cs="Arial"/>
          <w:sz w:val="22"/>
        </w:rPr>
      </w:pPr>
      <w:r w:rsidRPr="00D63F08">
        <w:rPr>
          <w:rFonts w:ascii="Arial" w:hAnsi="Arial" w:cs="Arial"/>
          <w:sz w:val="22"/>
        </w:rPr>
        <w:t>•</w:t>
      </w:r>
      <w:r w:rsidRPr="00D63F08">
        <w:rPr>
          <w:rFonts w:ascii="Arial" w:hAnsi="Arial" w:cs="Arial"/>
          <w:sz w:val="22"/>
        </w:rPr>
        <w:tab/>
        <w:t>Manage the development of the repository in line with requirements from the Ethics Lead, SCPH senior management team, and any website constraints.</w:t>
      </w:r>
    </w:p>
    <w:p w14:paraId="2858DCF5" w14:textId="77777777" w:rsidR="00D63F08" w:rsidRPr="00D63F08" w:rsidRDefault="00D63F08" w:rsidP="002D0056">
      <w:pPr>
        <w:pStyle w:val="ListParagraph"/>
        <w:spacing w:line="360" w:lineRule="auto"/>
        <w:ind w:left="567" w:right="340"/>
        <w:rPr>
          <w:rFonts w:ascii="Arial" w:hAnsi="Arial" w:cs="Arial"/>
          <w:sz w:val="22"/>
        </w:rPr>
      </w:pPr>
      <w:r w:rsidRPr="00D63F08">
        <w:rPr>
          <w:rFonts w:ascii="Arial" w:hAnsi="Arial" w:cs="Arial"/>
          <w:sz w:val="22"/>
        </w:rPr>
        <w:t>•</w:t>
      </w:r>
      <w:r w:rsidRPr="00D63F08">
        <w:rPr>
          <w:rFonts w:ascii="Arial" w:hAnsi="Arial" w:cs="Arial"/>
          <w:sz w:val="22"/>
        </w:rPr>
        <w:tab/>
        <w:t>Undertake training from the digital team on how to upload and amend content.</w:t>
      </w:r>
    </w:p>
    <w:p w14:paraId="74217007" w14:textId="77777777" w:rsidR="00D63F08" w:rsidRPr="00D63F08" w:rsidRDefault="00D63F08" w:rsidP="002D0056">
      <w:pPr>
        <w:pStyle w:val="ListParagraph"/>
        <w:spacing w:line="360" w:lineRule="auto"/>
        <w:ind w:left="567" w:right="340"/>
        <w:rPr>
          <w:rFonts w:ascii="Arial" w:hAnsi="Arial" w:cs="Arial"/>
          <w:sz w:val="22"/>
        </w:rPr>
      </w:pPr>
      <w:r w:rsidRPr="00D63F08">
        <w:rPr>
          <w:rFonts w:ascii="Arial" w:hAnsi="Arial" w:cs="Arial"/>
          <w:sz w:val="22"/>
        </w:rPr>
        <w:lastRenderedPageBreak/>
        <w:t>•</w:t>
      </w:r>
      <w:r w:rsidRPr="00D63F08">
        <w:rPr>
          <w:rFonts w:ascii="Arial" w:hAnsi="Arial" w:cs="Arial"/>
          <w:sz w:val="22"/>
        </w:rPr>
        <w:tab/>
        <w:t>Develop processes for the receipt of outputs from organisations through to uploading and managing website content.</w:t>
      </w:r>
    </w:p>
    <w:p w14:paraId="41D3B241" w14:textId="77777777" w:rsidR="00D63F08" w:rsidRPr="00D63F08" w:rsidRDefault="00D63F08" w:rsidP="002D0056">
      <w:pPr>
        <w:pStyle w:val="ListParagraph"/>
        <w:spacing w:line="360" w:lineRule="auto"/>
        <w:ind w:left="567" w:right="340"/>
        <w:rPr>
          <w:rFonts w:ascii="Arial" w:hAnsi="Arial" w:cs="Arial"/>
          <w:sz w:val="22"/>
        </w:rPr>
      </w:pPr>
      <w:r w:rsidRPr="00D63F08">
        <w:rPr>
          <w:rFonts w:ascii="Arial" w:hAnsi="Arial" w:cs="Arial"/>
          <w:sz w:val="22"/>
        </w:rPr>
        <w:t>•</w:t>
      </w:r>
      <w:r w:rsidRPr="00D63F08">
        <w:rPr>
          <w:rFonts w:ascii="Arial" w:hAnsi="Arial" w:cs="Arial"/>
          <w:sz w:val="22"/>
        </w:rPr>
        <w:tab/>
        <w:t>Liaise with the university digital team to make any amendments/updates to the repository.</w:t>
      </w:r>
    </w:p>
    <w:p w14:paraId="6ACC6B24" w14:textId="716A4F3D" w:rsidR="00886EF0" w:rsidRPr="006D162A" w:rsidRDefault="00D63F08" w:rsidP="002D0056">
      <w:pPr>
        <w:pStyle w:val="ListParagraph"/>
        <w:spacing w:line="360" w:lineRule="auto"/>
        <w:ind w:left="567" w:right="340"/>
        <w:contextualSpacing w:val="0"/>
        <w:rPr>
          <w:rFonts w:ascii="Arial" w:hAnsi="Arial" w:cs="Arial"/>
          <w:sz w:val="22"/>
        </w:rPr>
      </w:pPr>
      <w:r w:rsidRPr="00D63F08">
        <w:rPr>
          <w:rFonts w:ascii="Arial" w:hAnsi="Arial" w:cs="Arial"/>
          <w:sz w:val="22"/>
        </w:rPr>
        <w:t>•</w:t>
      </w:r>
      <w:r w:rsidRPr="00D63F08">
        <w:rPr>
          <w:rFonts w:ascii="Arial" w:hAnsi="Arial" w:cs="Arial"/>
          <w:sz w:val="22"/>
        </w:rPr>
        <w:tab/>
        <w:t>Liaise with wider group of stakeholders including local authorities and other partner organisations to promote the publication repository and associated support.</w:t>
      </w:r>
    </w:p>
    <w:p w14:paraId="22655E3B" w14:textId="7CC8A609" w:rsidR="00886EF0" w:rsidRPr="00722340" w:rsidRDefault="00896C75" w:rsidP="002D0056">
      <w:pPr>
        <w:pStyle w:val="ListParagraph"/>
        <w:numPr>
          <w:ilvl w:val="0"/>
          <w:numId w:val="1"/>
        </w:numPr>
        <w:shd w:val="clear" w:color="auto" w:fill="C5D2DA" w:themeFill="background2" w:themeFillShade="E6"/>
        <w:spacing w:line="360" w:lineRule="auto"/>
        <w:ind w:left="9639" w:hanging="9639"/>
        <w:contextualSpacing w:val="0"/>
        <w:rPr>
          <w:rFonts w:ascii="Roboto" w:hAnsi="Roboto"/>
          <w:b/>
          <w:bCs/>
          <w:sz w:val="22"/>
        </w:rPr>
      </w:pPr>
      <w:r>
        <w:rPr>
          <w:rFonts w:ascii="Roboto" w:hAnsi="Roboto"/>
          <w:b/>
          <w:bCs/>
          <w:color w:val="002E3B" w:themeColor="accent1"/>
          <w:sz w:val="22"/>
        </w:rPr>
        <w:t>35</w:t>
      </w:r>
      <w:r w:rsidR="00886EF0" w:rsidRPr="00722340">
        <w:rPr>
          <w:rFonts w:ascii="Roboto" w:hAnsi="Roboto"/>
          <w:b/>
          <w:bCs/>
          <w:color w:val="002E3B" w:themeColor="accent1"/>
          <w:sz w:val="22"/>
        </w:rPr>
        <w:t>%</w:t>
      </w:r>
    </w:p>
    <w:p w14:paraId="51ADC7F5" w14:textId="6B89C5B6" w:rsidR="00896C75" w:rsidRDefault="00896C75" w:rsidP="002D0056">
      <w:pPr>
        <w:pStyle w:val="ListParagraph"/>
        <w:spacing w:line="360" w:lineRule="auto"/>
        <w:ind w:left="567" w:right="907"/>
        <w:rPr>
          <w:rFonts w:ascii="Roboto" w:hAnsi="Roboto"/>
          <w:sz w:val="22"/>
        </w:rPr>
      </w:pPr>
      <w:r>
        <w:rPr>
          <w:rFonts w:ascii="Arial" w:hAnsi="Arial" w:cs="Arial"/>
          <w:sz w:val="22"/>
        </w:rPr>
        <w:t xml:space="preserve">Work </w:t>
      </w:r>
      <w:r w:rsidRPr="00896C75">
        <w:rPr>
          <w:rFonts w:ascii="Roboto" w:hAnsi="Roboto"/>
          <w:sz w:val="22"/>
        </w:rPr>
        <w:t xml:space="preserve">with the Research Ethics &amp; Governance Support Senior Manager to manage the operation of the Public Health Research Ethics Committee and the provision of advice and support on the submission/review process and referral for RSS support:  </w:t>
      </w:r>
    </w:p>
    <w:p w14:paraId="7468CE52" w14:textId="77777777" w:rsidR="00896C75" w:rsidRPr="00896C75" w:rsidRDefault="00896C75" w:rsidP="002D0056">
      <w:pPr>
        <w:pStyle w:val="ListParagraph"/>
        <w:spacing w:line="360" w:lineRule="auto"/>
        <w:ind w:left="567" w:right="907"/>
        <w:rPr>
          <w:rFonts w:ascii="Roboto" w:hAnsi="Roboto"/>
          <w:sz w:val="22"/>
        </w:rPr>
      </w:pPr>
    </w:p>
    <w:p w14:paraId="12DCD6C0"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Use expert knowledge to resolve queries in a timely and professional manner.</w:t>
      </w:r>
    </w:p>
    <w:p w14:paraId="3D2747EF"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Provide support for the operation of monthly meetings both online and in-person to include the provision of papers, venue/catering bookings and monitoring the progress of actions.</w:t>
      </w:r>
    </w:p>
    <w:p w14:paraId="26FF80E8"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 xml:space="preserve">Manage membership of the PHREC and access to the ethics SharePoint site. </w:t>
      </w:r>
    </w:p>
    <w:p w14:paraId="3300F908"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 xml:space="preserve">Ensure documentation relating to the PHREC is stored appropriately with the necessary permissions, for PHREC member access and auditing. </w:t>
      </w:r>
    </w:p>
    <w:p w14:paraId="475E7CF3"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Ensure Standard Operating Procedures for the PHREC are reviewed regularly and are up to date.</w:t>
      </w:r>
    </w:p>
    <w:p w14:paraId="0EEC5657"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Manage the PHREC Steering Group membership and meetings (approx. 2-3 per year).</w:t>
      </w:r>
    </w:p>
    <w:p w14:paraId="1BB8F5D7"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 xml:space="preserve">Assist with providing information for reporting to the NIHR and University Research Ethics Committee. </w:t>
      </w:r>
    </w:p>
    <w:p w14:paraId="21BBEF5B"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Liaise with wider group of stakeholders including local authorities and other partner organisations to promote the ethics review process and associated support.</w:t>
      </w:r>
    </w:p>
    <w:p w14:paraId="151FC345" w14:textId="41DA3D04" w:rsidR="008B0F71" w:rsidRPr="00896C75" w:rsidRDefault="00896C75" w:rsidP="002D0056">
      <w:pPr>
        <w:pStyle w:val="ListParagraph"/>
        <w:spacing w:line="360" w:lineRule="auto"/>
        <w:ind w:left="567" w:right="907"/>
        <w:contextualSpacing w:val="0"/>
        <w:rPr>
          <w:rFonts w:ascii="Roboto" w:hAnsi="Roboto"/>
          <w:sz w:val="22"/>
        </w:rPr>
      </w:pPr>
      <w:r w:rsidRPr="00896C75">
        <w:rPr>
          <w:rFonts w:ascii="Roboto" w:hAnsi="Roboto"/>
          <w:sz w:val="22"/>
        </w:rPr>
        <w:t>•</w:t>
      </w:r>
      <w:r w:rsidRPr="00896C75">
        <w:rPr>
          <w:rFonts w:ascii="Roboto" w:hAnsi="Roboto"/>
          <w:sz w:val="22"/>
        </w:rPr>
        <w:tab/>
        <w:t>Manage the implementation of a future research management system (potentially EDGE) to manage ethics applications and support requests.</w:t>
      </w:r>
    </w:p>
    <w:p w14:paraId="2A09BA2F" w14:textId="6C369C58" w:rsidR="00886EF0" w:rsidRPr="00722340" w:rsidRDefault="00896C75" w:rsidP="002D0056">
      <w:pPr>
        <w:pStyle w:val="ListParagraph"/>
        <w:numPr>
          <w:ilvl w:val="0"/>
          <w:numId w:val="1"/>
        </w:numPr>
        <w:shd w:val="clear" w:color="auto" w:fill="C5D2DA" w:themeFill="background2" w:themeFillShade="E6"/>
        <w:spacing w:line="360" w:lineRule="auto"/>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450276E8" w14:textId="564FA5DF" w:rsidR="00896C75" w:rsidRDefault="00896C75" w:rsidP="002D0056">
      <w:pPr>
        <w:pStyle w:val="ListParagraph"/>
        <w:spacing w:line="360" w:lineRule="auto"/>
        <w:ind w:left="567" w:right="907"/>
        <w:rPr>
          <w:rFonts w:ascii="Roboto" w:hAnsi="Roboto"/>
          <w:sz w:val="22"/>
        </w:rPr>
      </w:pPr>
      <w:r w:rsidRPr="00896C75">
        <w:rPr>
          <w:rFonts w:ascii="Roboto" w:hAnsi="Roboto"/>
          <w:sz w:val="22"/>
        </w:rPr>
        <w:t>Provide advice and support to stakeholders in relation to a range of PHERcS areas of activity including:</w:t>
      </w:r>
    </w:p>
    <w:p w14:paraId="0A987754"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Signposting to available PHERcS guidance.</w:t>
      </w:r>
    </w:p>
    <w:p w14:paraId="16268B37"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Stakeholder engagement to promote the areas of support offered including referral to the RSS (via email on online meetings).</w:t>
      </w:r>
    </w:p>
    <w:p w14:paraId="5FB76B36"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 xml:space="preserve">Contribute to and develop guidance on PHERcS activity, including the publication repository. </w:t>
      </w:r>
    </w:p>
    <w:p w14:paraId="1A98D33B"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Working with the PHERcS team to develop training and interactive support for stakeholders.</w:t>
      </w:r>
    </w:p>
    <w:p w14:paraId="73EC4563" w14:textId="77777777" w:rsidR="00896C75" w:rsidRPr="00896C75" w:rsidRDefault="00896C75" w:rsidP="002D0056">
      <w:pPr>
        <w:pStyle w:val="ListParagraph"/>
        <w:spacing w:line="360" w:lineRule="auto"/>
        <w:ind w:left="567" w:right="907"/>
        <w:rPr>
          <w:rFonts w:ascii="Roboto" w:hAnsi="Roboto"/>
          <w:sz w:val="22"/>
        </w:rPr>
      </w:pPr>
      <w:r w:rsidRPr="00896C75">
        <w:rPr>
          <w:rFonts w:ascii="Roboto" w:hAnsi="Roboto"/>
          <w:sz w:val="22"/>
        </w:rPr>
        <w:t>•</w:t>
      </w:r>
      <w:r w:rsidRPr="00896C75">
        <w:rPr>
          <w:rFonts w:ascii="Roboto" w:hAnsi="Roboto"/>
          <w:sz w:val="22"/>
        </w:rPr>
        <w:tab/>
        <w:t xml:space="preserve">Attendance at local conferences and/or stakeholder meetings to promote the support offered by PHERcS. </w:t>
      </w:r>
    </w:p>
    <w:p w14:paraId="72ECD5FC" w14:textId="7E56C8AF" w:rsidR="00886EF0" w:rsidRPr="00722340" w:rsidRDefault="00896C75" w:rsidP="002D0056">
      <w:pPr>
        <w:pStyle w:val="ListParagraph"/>
        <w:numPr>
          <w:ilvl w:val="0"/>
          <w:numId w:val="1"/>
        </w:numPr>
        <w:shd w:val="clear" w:color="auto" w:fill="C5D2DA" w:themeFill="background2" w:themeFillShade="E6"/>
        <w:spacing w:line="360" w:lineRule="auto"/>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1493C4FB" w14:textId="6C215CE6" w:rsidR="008B0F71" w:rsidRPr="00896C75" w:rsidRDefault="00896C75" w:rsidP="002D0056">
      <w:pPr>
        <w:pStyle w:val="ListParagraph"/>
        <w:spacing w:line="360" w:lineRule="auto"/>
        <w:ind w:left="567" w:right="907"/>
        <w:contextualSpacing w:val="0"/>
        <w:rPr>
          <w:rFonts w:ascii="Roboto" w:hAnsi="Roboto"/>
          <w:sz w:val="22"/>
        </w:rPr>
      </w:pPr>
      <w:r w:rsidRPr="00896C75">
        <w:rPr>
          <w:rFonts w:ascii="Roboto" w:hAnsi="Roboto"/>
          <w:sz w:val="22"/>
        </w:rPr>
        <w:lastRenderedPageBreak/>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9" style="width:0;height:1.5pt" o:hralign="center" o:hrstd="t" o:hr="t" fillcolor="#a0a0a0" stroked="f"/>
        </w:pict>
      </w:r>
    </w:p>
    <w:p w14:paraId="2DED0D66" w14:textId="77777777" w:rsidR="00A2516E" w:rsidRPr="00896C75" w:rsidRDefault="00A2516E" w:rsidP="002B5854">
      <w:pPr>
        <w:rPr>
          <w:rFonts w:ascii="Roboto" w:hAnsi="Roboto"/>
          <w:b/>
          <w:bCs/>
          <w:sz w:val="22"/>
        </w:rPr>
      </w:pPr>
      <w:r w:rsidRPr="00896C75">
        <w:rPr>
          <w:rFonts w:ascii="Roboto" w:hAnsi="Roboto"/>
          <w:b/>
          <w:bCs/>
          <w:color w:val="002E3B" w:themeColor="accent1"/>
          <w:sz w:val="22"/>
        </w:rPr>
        <w:t>Internal and external relationships:</w:t>
      </w:r>
    </w:p>
    <w:p w14:paraId="6D88F3D1" w14:textId="77777777" w:rsidR="00D63F08" w:rsidRPr="00D63F08" w:rsidRDefault="00D63F08" w:rsidP="00D63F08">
      <w:pPr>
        <w:rPr>
          <w:rFonts w:ascii="Roboto" w:hAnsi="Roboto"/>
          <w:sz w:val="22"/>
        </w:rPr>
      </w:pPr>
      <w:r w:rsidRPr="00D63F08">
        <w:rPr>
          <w:rFonts w:ascii="Roboto" w:hAnsi="Roboto"/>
          <w:sz w:val="22"/>
        </w:rPr>
        <w:t>Faculty of Medicine staff</w:t>
      </w:r>
    </w:p>
    <w:p w14:paraId="39FE8B58" w14:textId="77777777" w:rsidR="00D63F08" w:rsidRPr="00D63F08" w:rsidRDefault="00D63F08" w:rsidP="00D63F08">
      <w:pPr>
        <w:rPr>
          <w:rFonts w:ascii="Roboto" w:hAnsi="Roboto"/>
          <w:sz w:val="22"/>
        </w:rPr>
      </w:pPr>
      <w:r w:rsidRPr="00D63F08">
        <w:rPr>
          <w:rFonts w:ascii="Roboto" w:hAnsi="Roboto"/>
          <w:sz w:val="22"/>
        </w:rPr>
        <w:t>School of Healthcare Enterprise &amp; Innovation staff</w:t>
      </w:r>
    </w:p>
    <w:p w14:paraId="75347087" w14:textId="77777777" w:rsidR="00D63F08" w:rsidRPr="00D63F08" w:rsidRDefault="00D63F08" w:rsidP="00D63F08">
      <w:pPr>
        <w:rPr>
          <w:rFonts w:ascii="Roboto" w:hAnsi="Roboto"/>
          <w:sz w:val="22"/>
        </w:rPr>
      </w:pPr>
      <w:r w:rsidRPr="00D63F08">
        <w:rPr>
          <w:rFonts w:ascii="Roboto" w:hAnsi="Roboto"/>
          <w:sz w:val="22"/>
        </w:rPr>
        <w:t>School of Primary Care, Population Science &amp; Medical Education staff</w:t>
      </w:r>
    </w:p>
    <w:p w14:paraId="77CDE8C5" w14:textId="77777777" w:rsidR="00D63F08" w:rsidRPr="00D63F08" w:rsidRDefault="00D63F08" w:rsidP="00D63F08">
      <w:pPr>
        <w:rPr>
          <w:rFonts w:ascii="Roboto" w:hAnsi="Roboto"/>
          <w:sz w:val="22"/>
        </w:rPr>
      </w:pPr>
      <w:r w:rsidRPr="00D63F08">
        <w:rPr>
          <w:rFonts w:ascii="Roboto" w:hAnsi="Roboto"/>
          <w:sz w:val="22"/>
        </w:rPr>
        <w:t>Public Health Research Ethics Committee (PHREC) Chairs and members</w:t>
      </w:r>
    </w:p>
    <w:p w14:paraId="3167C5FA" w14:textId="77777777" w:rsidR="00D63F08" w:rsidRPr="00D63F08" w:rsidRDefault="00D63F08" w:rsidP="00D63F08">
      <w:pPr>
        <w:rPr>
          <w:rFonts w:ascii="Roboto" w:hAnsi="Roboto"/>
          <w:sz w:val="22"/>
        </w:rPr>
      </w:pPr>
      <w:r w:rsidRPr="00D63F08">
        <w:rPr>
          <w:rFonts w:ascii="Roboto" w:hAnsi="Roboto"/>
          <w:sz w:val="22"/>
        </w:rPr>
        <w:t>Public Health Research Ethics Committee (PHREC) Steering Group members</w:t>
      </w:r>
    </w:p>
    <w:p w14:paraId="7522DDC3" w14:textId="77777777" w:rsidR="00D63F08" w:rsidRPr="00D63F08" w:rsidRDefault="00D63F08" w:rsidP="00D63F08">
      <w:pPr>
        <w:rPr>
          <w:rFonts w:ascii="Roboto" w:hAnsi="Roboto"/>
          <w:sz w:val="22"/>
        </w:rPr>
      </w:pPr>
      <w:r w:rsidRPr="00D63F08">
        <w:rPr>
          <w:rFonts w:ascii="Roboto" w:hAnsi="Roboto"/>
          <w:sz w:val="22"/>
        </w:rPr>
        <w:t>Research Support Service (RSS) Hub delivered by the University of Southampton and Partners</w:t>
      </w:r>
    </w:p>
    <w:p w14:paraId="55A268CA" w14:textId="77777777" w:rsidR="00D63F08" w:rsidRPr="00D63F08" w:rsidRDefault="00D63F08" w:rsidP="00D63F08">
      <w:pPr>
        <w:rPr>
          <w:rFonts w:ascii="Roboto" w:hAnsi="Roboto"/>
          <w:sz w:val="22"/>
        </w:rPr>
      </w:pPr>
      <w:r w:rsidRPr="00D63F08">
        <w:rPr>
          <w:rFonts w:ascii="Roboto" w:hAnsi="Roboto"/>
          <w:sz w:val="22"/>
        </w:rPr>
        <w:t>RSS Specialist Centre for Public Health delivered by the University of Newcastle and Partners</w:t>
      </w:r>
    </w:p>
    <w:p w14:paraId="529AFD66" w14:textId="77777777" w:rsidR="00D63F08" w:rsidRPr="00D63F08" w:rsidRDefault="00D63F08" w:rsidP="00D63F08">
      <w:pPr>
        <w:rPr>
          <w:rFonts w:ascii="Roboto" w:hAnsi="Roboto"/>
          <w:sz w:val="22"/>
        </w:rPr>
      </w:pPr>
      <w:r w:rsidRPr="00D63F08">
        <w:rPr>
          <w:rFonts w:ascii="Roboto" w:hAnsi="Roboto"/>
          <w:sz w:val="22"/>
        </w:rPr>
        <w:t>Research &amp; Innovation Services Team</w:t>
      </w:r>
    </w:p>
    <w:p w14:paraId="1EF8211A" w14:textId="77777777" w:rsidR="00D63F08" w:rsidRPr="00D63F08" w:rsidRDefault="00D63F08" w:rsidP="00D63F08">
      <w:pPr>
        <w:rPr>
          <w:rFonts w:ascii="Roboto" w:hAnsi="Roboto"/>
          <w:sz w:val="22"/>
        </w:rPr>
      </w:pPr>
      <w:r w:rsidRPr="00D63F08">
        <w:rPr>
          <w:rFonts w:ascii="Roboto" w:hAnsi="Roboto"/>
          <w:sz w:val="22"/>
        </w:rPr>
        <w:t xml:space="preserve">Public Health research stakeholders (including but not limited to, local authorities, civil services, social services, emergency services, third sector organisations, etc.). Researchers, Academics and Students </w:t>
      </w:r>
    </w:p>
    <w:p w14:paraId="301A9D44" w14:textId="77777777" w:rsidR="00D63F08" w:rsidRPr="00D63F08" w:rsidRDefault="00D63F08" w:rsidP="00D63F08">
      <w:pPr>
        <w:rPr>
          <w:rFonts w:ascii="Roboto" w:hAnsi="Roboto"/>
          <w:sz w:val="22"/>
        </w:rPr>
      </w:pPr>
      <w:r w:rsidRPr="00D63F08">
        <w:rPr>
          <w:rFonts w:ascii="Roboto" w:hAnsi="Roboto"/>
          <w:sz w:val="22"/>
        </w:rPr>
        <w:t xml:space="preserve">Faculty Research Ethics Committees (FRECs) Chairs and members </w:t>
      </w:r>
    </w:p>
    <w:p w14:paraId="081003BC" w14:textId="77777777" w:rsidR="00D63F08" w:rsidRPr="00D63F08" w:rsidRDefault="00D63F08" w:rsidP="00D63F08">
      <w:pPr>
        <w:rPr>
          <w:rFonts w:ascii="Roboto" w:hAnsi="Roboto"/>
          <w:sz w:val="22"/>
        </w:rPr>
      </w:pPr>
      <w:r w:rsidRPr="00D63F08">
        <w:rPr>
          <w:rFonts w:ascii="Roboto" w:hAnsi="Roboto"/>
          <w:sz w:val="22"/>
        </w:rPr>
        <w:t>Professional Services: Communications &amp; Marketing, Legal Services, Information Governance, iSolutions, Library</w:t>
      </w:r>
    </w:p>
    <w:p w14:paraId="7A27DFDD" w14:textId="696C0874" w:rsidR="00A2516E" w:rsidRPr="00722340" w:rsidRDefault="00D63F08" w:rsidP="00D63F08">
      <w:pPr>
        <w:rPr>
          <w:rFonts w:ascii="Roboto" w:hAnsi="Roboto"/>
          <w:sz w:val="22"/>
        </w:rPr>
      </w:pPr>
      <w:r w:rsidRPr="00D63F08">
        <w:rPr>
          <w:rFonts w:ascii="Roboto" w:hAnsi="Roboto"/>
          <w:sz w:val="22"/>
        </w:rPr>
        <w:t>Research Funders (UK – NIHR, UKRI etc.)</w:t>
      </w:r>
      <w:r w:rsidR="00000000">
        <w:rPr>
          <w:rFonts w:ascii="Roboto" w:hAnsi="Roboto"/>
          <w:b/>
          <w:bCs/>
          <w:sz w:val="22"/>
        </w:rPr>
        <w:pict w14:anchorId="20763650">
          <v:rect id="_x0000_i1030" style="width:0;height:1.5pt" o:hralign="center" o:hrstd="t" o:hr="t" fillcolor="#a0a0a0" stroked="f"/>
        </w:pict>
      </w:r>
    </w:p>
    <w:p w14:paraId="66C40B02" w14:textId="77777777" w:rsidR="00A2516E" w:rsidRPr="00896C75" w:rsidRDefault="00A2516E" w:rsidP="002B5854">
      <w:pPr>
        <w:rPr>
          <w:rFonts w:ascii="Roboto" w:hAnsi="Roboto"/>
          <w:b/>
          <w:bCs/>
          <w:sz w:val="22"/>
        </w:rPr>
      </w:pPr>
      <w:r w:rsidRPr="00896C75">
        <w:rPr>
          <w:rFonts w:ascii="Roboto" w:hAnsi="Roboto"/>
          <w:b/>
          <w:bCs/>
          <w:color w:val="002E3B" w:themeColor="accent1"/>
          <w:sz w:val="22"/>
        </w:rPr>
        <w:t>Special requirements:</w:t>
      </w:r>
    </w:p>
    <w:p w14:paraId="002C772A" w14:textId="676362F5" w:rsidR="00232309" w:rsidRPr="00D63F08" w:rsidRDefault="00232309" w:rsidP="002B5854">
      <w:pPr>
        <w:ind w:left="567"/>
        <w:rPr>
          <w:rFonts w:ascii="Arial" w:hAnsi="Arial" w:cs="Arial"/>
          <w:sz w:val="22"/>
        </w:rPr>
      </w:pPr>
    </w:p>
    <w:p w14:paraId="3FF76BE8" w14:textId="77777777" w:rsidR="00D63F08" w:rsidRPr="00D63F08" w:rsidRDefault="00D63F08" w:rsidP="00D63F08">
      <w:pPr>
        <w:rPr>
          <w:rFonts w:ascii="Roboto" w:hAnsi="Roboto"/>
          <w:b/>
          <w:bCs/>
          <w:sz w:val="22"/>
        </w:rPr>
      </w:pPr>
      <w:r w:rsidRPr="00D63F08">
        <w:rPr>
          <w:rFonts w:ascii="Roboto" w:hAnsi="Roboto"/>
          <w:sz w:val="22"/>
        </w:rPr>
        <w:t>Travel to attend meetings (primarily local, occasionally UK wide).</w:t>
      </w: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31"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9751DC5" w:rsidR="0004217C" w:rsidRDefault="0004217C" w:rsidP="00D63F08">
      <w:pPr>
        <w:tabs>
          <w:tab w:val="left" w:pos="1965"/>
        </w:tabs>
        <w:rPr>
          <w:rFonts w:ascii="Roboto" w:hAnsi="Roboto"/>
          <w:color w:val="002E3B" w:themeColor="accent1"/>
          <w:sz w:val="22"/>
        </w:rPr>
      </w:pPr>
      <w:r w:rsidRPr="00C9549D">
        <w:rPr>
          <w:rFonts w:ascii="Roboto" w:hAnsi="Roboto"/>
          <w:color w:val="002E3B" w:themeColor="accent1"/>
          <w:sz w:val="22"/>
        </w:rPr>
        <w:t>Essential</w:t>
      </w:r>
      <w:r w:rsidR="00D63F08">
        <w:rPr>
          <w:rFonts w:ascii="Roboto" w:hAnsi="Roboto"/>
          <w:color w:val="002E3B" w:themeColor="accent1"/>
          <w:sz w:val="22"/>
        </w:rPr>
        <w:tab/>
      </w:r>
    </w:p>
    <w:p w14:paraId="70B8B925" w14:textId="77777777" w:rsidR="00D63F08" w:rsidRPr="00D63F08" w:rsidRDefault="00D63F08" w:rsidP="00D63F08">
      <w:pPr>
        <w:pStyle w:val="ListParagraph"/>
        <w:numPr>
          <w:ilvl w:val="0"/>
          <w:numId w:val="12"/>
        </w:numPr>
        <w:tabs>
          <w:tab w:val="left" w:pos="1965"/>
        </w:tabs>
        <w:rPr>
          <w:rFonts w:ascii="Roboto" w:hAnsi="Roboto"/>
          <w:sz w:val="22"/>
        </w:rPr>
      </w:pPr>
      <w:r w:rsidRPr="00D63F08">
        <w:rPr>
          <w:rFonts w:ascii="Roboto" w:hAnsi="Roboto"/>
          <w:sz w:val="22"/>
        </w:rPr>
        <w:t>Skill level equivalent to experience, a professional qualification, or degree in an area that relates to research management or publication.</w:t>
      </w:r>
    </w:p>
    <w:p w14:paraId="79A3BD1E" w14:textId="77777777" w:rsidR="00D63F08" w:rsidRPr="00D63F08" w:rsidRDefault="00D63F08" w:rsidP="00D63F08">
      <w:pPr>
        <w:pStyle w:val="ListParagraph"/>
        <w:numPr>
          <w:ilvl w:val="0"/>
          <w:numId w:val="12"/>
        </w:numPr>
        <w:tabs>
          <w:tab w:val="left" w:pos="1965"/>
        </w:tabs>
        <w:rPr>
          <w:rFonts w:ascii="Roboto" w:hAnsi="Roboto"/>
          <w:sz w:val="22"/>
        </w:rPr>
      </w:pPr>
      <w:r w:rsidRPr="00D63F08">
        <w:rPr>
          <w:rFonts w:ascii="Roboto" w:hAnsi="Roboto"/>
          <w:sz w:val="22"/>
        </w:rPr>
        <w:t>Knowledge and understanding of the UK Policy Framework for Health and Social Care Research.</w:t>
      </w:r>
    </w:p>
    <w:p w14:paraId="199B31B2" w14:textId="77777777" w:rsidR="00D63F08" w:rsidRPr="00D63F08" w:rsidRDefault="00D63F08" w:rsidP="00D63F08">
      <w:pPr>
        <w:pStyle w:val="ListParagraph"/>
        <w:numPr>
          <w:ilvl w:val="0"/>
          <w:numId w:val="12"/>
        </w:numPr>
        <w:tabs>
          <w:tab w:val="left" w:pos="1965"/>
        </w:tabs>
        <w:rPr>
          <w:rFonts w:ascii="Roboto" w:hAnsi="Roboto"/>
          <w:sz w:val="22"/>
        </w:rPr>
      </w:pPr>
      <w:r w:rsidRPr="00D63F08">
        <w:rPr>
          <w:rFonts w:ascii="Roboto" w:hAnsi="Roboto"/>
          <w:sz w:val="22"/>
        </w:rPr>
        <w:t xml:space="preserve">Knowledge of public health research.  </w:t>
      </w:r>
    </w:p>
    <w:p w14:paraId="71CE2EA3" w14:textId="77777777" w:rsidR="00D63F08" w:rsidRPr="00D63F08" w:rsidRDefault="00D63F08" w:rsidP="00D63F08">
      <w:pPr>
        <w:pStyle w:val="ListParagraph"/>
        <w:numPr>
          <w:ilvl w:val="0"/>
          <w:numId w:val="12"/>
        </w:numPr>
        <w:tabs>
          <w:tab w:val="left" w:pos="1965"/>
        </w:tabs>
        <w:rPr>
          <w:rFonts w:ascii="Roboto" w:hAnsi="Roboto"/>
          <w:sz w:val="22"/>
        </w:rPr>
      </w:pPr>
      <w:r w:rsidRPr="00D63F08">
        <w:rPr>
          <w:rFonts w:ascii="Roboto" w:hAnsi="Roboto"/>
          <w:sz w:val="22"/>
        </w:rPr>
        <w:t xml:space="preserve">Demonstrable understanding and experience of research publication processes.  </w:t>
      </w:r>
    </w:p>
    <w:p w14:paraId="0DE00D2B" w14:textId="77777777" w:rsidR="00D63F08" w:rsidRPr="00D63F08" w:rsidRDefault="00D63F08" w:rsidP="00D63F08">
      <w:pPr>
        <w:pStyle w:val="ListParagraph"/>
        <w:numPr>
          <w:ilvl w:val="0"/>
          <w:numId w:val="12"/>
        </w:numPr>
        <w:tabs>
          <w:tab w:val="left" w:pos="1965"/>
        </w:tabs>
        <w:rPr>
          <w:rFonts w:ascii="Roboto" w:hAnsi="Roboto"/>
          <w:sz w:val="22"/>
        </w:rPr>
      </w:pPr>
      <w:r w:rsidRPr="00D63F08">
        <w:rPr>
          <w:rFonts w:ascii="Roboto" w:hAnsi="Roboto"/>
          <w:sz w:val="22"/>
        </w:rPr>
        <w:t>Experience of uploading content to websites and working with digital developers.</w:t>
      </w:r>
    </w:p>
    <w:p w14:paraId="6765D81A" w14:textId="77777777" w:rsidR="00D63F08" w:rsidRPr="00D63F08" w:rsidRDefault="00D63F08" w:rsidP="00D63F08">
      <w:pPr>
        <w:pStyle w:val="ListParagraph"/>
        <w:numPr>
          <w:ilvl w:val="0"/>
          <w:numId w:val="12"/>
        </w:numPr>
        <w:tabs>
          <w:tab w:val="left" w:pos="1965"/>
        </w:tabs>
        <w:rPr>
          <w:rFonts w:ascii="Roboto" w:hAnsi="Roboto"/>
          <w:sz w:val="22"/>
        </w:rPr>
      </w:pPr>
      <w:r w:rsidRPr="00D63F08">
        <w:rPr>
          <w:rFonts w:ascii="Roboto" w:hAnsi="Roboto"/>
          <w:sz w:val="22"/>
        </w:rPr>
        <w:t xml:space="preserve">Experience of providing support to committees/governance bodies and managing meetings. </w:t>
      </w:r>
    </w:p>
    <w:p w14:paraId="44853341" w14:textId="77777777" w:rsidR="00D63F08" w:rsidRPr="00D63F08" w:rsidRDefault="00D63F08" w:rsidP="00D63F08">
      <w:pPr>
        <w:tabs>
          <w:tab w:val="left" w:pos="1965"/>
        </w:tabs>
        <w:rPr>
          <w:rFonts w:ascii="Roboto" w:hAnsi="Roboto"/>
          <w:color w:val="002E3B" w:themeColor="accent1"/>
          <w:sz w:val="22"/>
        </w:rPr>
      </w:pP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59A4A630" w14:textId="77777777" w:rsidR="00D63F08" w:rsidRPr="00D63F08" w:rsidRDefault="00D63F08" w:rsidP="00D63F08">
      <w:pPr>
        <w:pStyle w:val="ListParagraph"/>
        <w:numPr>
          <w:ilvl w:val="0"/>
          <w:numId w:val="11"/>
        </w:numPr>
        <w:rPr>
          <w:rFonts w:ascii="Roboto" w:hAnsi="Roboto"/>
          <w:sz w:val="22"/>
        </w:rPr>
      </w:pPr>
      <w:r w:rsidRPr="00D63F08">
        <w:rPr>
          <w:rFonts w:ascii="Roboto" w:hAnsi="Roboto"/>
          <w:sz w:val="22"/>
        </w:rPr>
        <w:t>Experience working in a research-intensive University.</w:t>
      </w:r>
    </w:p>
    <w:p w14:paraId="1C886E7C" w14:textId="77777777" w:rsidR="00D63F08" w:rsidRPr="00D63F08" w:rsidRDefault="00D63F08" w:rsidP="00D63F08">
      <w:pPr>
        <w:pStyle w:val="ListParagraph"/>
        <w:numPr>
          <w:ilvl w:val="0"/>
          <w:numId w:val="11"/>
        </w:numPr>
        <w:rPr>
          <w:rFonts w:ascii="Roboto" w:hAnsi="Roboto"/>
          <w:sz w:val="22"/>
        </w:rPr>
      </w:pPr>
      <w:r w:rsidRPr="00D63F08">
        <w:rPr>
          <w:rFonts w:ascii="Roboto" w:hAnsi="Roboto"/>
          <w:sz w:val="22"/>
        </w:rPr>
        <w:t>Understanding and awareness of the wider regulatory environment, such as research integrity and data management.</w:t>
      </w:r>
    </w:p>
    <w:p w14:paraId="390345DE" w14:textId="77777777" w:rsidR="00D63F08" w:rsidRPr="00D63F08" w:rsidRDefault="00D63F08" w:rsidP="00D63F08">
      <w:pPr>
        <w:pStyle w:val="ListParagraph"/>
        <w:numPr>
          <w:ilvl w:val="0"/>
          <w:numId w:val="11"/>
        </w:numPr>
        <w:rPr>
          <w:rFonts w:ascii="Roboto" w:hAnsi="Roboto"/>
          <w:sz w:val="22"/>
        </w:rPr>
      </w:pPr>
      <w:r w:rsidRPr="00D63F08">
        <w:rPr>
          <w:rFonts w:ascii="Roboto" w:hAnsi="Roboto"/>
          <w:sz w:val="22"/>
        </w:rPr>
        <w:t xml:space="preserve">Experience of developing training content and materials. </w:t>
      </w:r>
    </w:p>
    <w:p w14:paraId="1F2EBEE4" w14:textId="066BD87F" w:rsidR="006D162A" w:rsidRPr="006D162A" w:rsidRDefault="006D162A" w:rsidP="00D63F08">
      <w:pPr>
        <w:pStyle w:val="ListParagraph"/>
        <w:ind w:left="567"/>
        <w:contextualSpacing w:val="0"/>
        <w:rPr>
          <w:rFonts w:ascii="Arial" w:hAnsi="Arial" w:cs="Arial"/>
          <w:sz w:val="22"/>
        </w:rPr>
      </w:pP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2"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Delegates and/or collaborates effectively, understanding the strengths and weaknesses of colleagues.</w:t>
      </w:r>
    </w:p>
    <w:p w14:paraId="1603B162"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Pr="006D162A"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2FC32A09" w14:textId="35F428A6" w:rsidR="006D162A" w:rsidRPr="006D162A" w:rsidRDefault="006D162A" w:rsidP="00896C75">
      <w:pPr>
        <w:rPr>
          <w:rFonts w:ascii="Roboto" w:hAnsi="Roboto"/>
          <w:color w:val="002E3B" w:themeColor="accent1"/>
          <w:sz w:val="22"/>
        </w:rPr>
      </w:pPr>
    </w:p>
    <w:p w14:paraId="53720CFE" w14:textId="2C9992A1"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3"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6B1D17B3" w:rsidR="00BA0543" w:rsidRPr="00BA0543" w:rsidRDefault="00BA0543" w:rsidP="3B0131F0">
      <w:pPr>
        <w:pStyle w:val="ListParagraph"/>
        <w:numPr>
          <w:ilvl w:val="0"/>
          <w:numId w:val="4"/>
        </w:numPr>
        <w:ind w:left="567" w:hanging="425"/>
        <w:rPr>
          <w:rFonts w:ascii="Roboto" w:hAnsi="Roboto"/>
          <w:sz w:val="22"/>
        </w:rPr>
      </w:pPr>
      <w:r w:rsidRPr="00BA0543">
        <w:rPr>
          <w:rFonts w:ascii="Roboto" w:hAnsi="Roboto"/>
          <w:sz w:val="22"/>
        </w:rPr>
        <w:t xml:space="preserve">Plans and progresses a </w:t>
      </w:r>
      <w:r w:rsidRPr="3B0131F0">
        <w:rPr>
          <w:rFonts w:ascii="Roboto" w:hAnsi="Roboto"/>
          <w:sz w:val="22"/>
        </w:rPr>
        <w:t>ra</w:t>
      </w:r>
      <w:r w:rsidR="2E8B4009" w:rsidRPr="3B0131F0">
        <w:rPr>
          <w:rFonts w:ascii="Roboto" w:hAnsi="Roboto"/>
          <w:sz w:val="22"/>
        </w:rPr>
        <w:t>n</w:t>
      </w:r>
      <w:r w:rsidRPr="3B0131F0">
        <w:rPr>
          <w:rFonts w:ascii="Roboto" w:hAnsi="Roboto"/>
          <w:sz w:val="22"/>
        </w:rPr>
        <w:t>ge</w:t>
      </w:r>
      <w:r w:rsidRPr="00BA0543">
        <w:rPr>
          <w:rFonts w:ascii="Roboto" w:hAnsi="Roboto"/>
          <w:sz w:val="22"/>
        </w:rPr>
        <w:t xml:space="preserve"> of work activities within broad professional guidelines and established University policies and procedures.</w:t>
      </w:r>
    </w:p>
    <w:p w14:paraId="1FD3CAD3" w14:textId="06391C2B" w:rsidR="006D162A" w:rsidRDefault="00BA0543" w:rsidP="002B5854">
      <w:pPr>
        <w:pStyle w:val="ListParagraph"/>
        <w:numPr>
          <w:ilvl w:val="0"/>
          <w:numId w:val="4"/>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1B18CD9B"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21947BB1" w14:textId="28095752" w:rsidR="006D162A" w:rsidRPr="006D162A" w:rsidRDefault="00896C75" w:rsidP="002B5854">
      <w:pPr>
        <w:pStyle w:val="ListParagraph"/>
        <w:numPr>
          <w:ilvl w:val="0"/>
          <w:numId w:val="11"/>
        </w:numPr>
        <w:ind w:left="567" w:hanging="425"/>
        <w:contextualSpacing w:val="0"/>
        <w:rPr>
          <w:rFonts w:ascii="Arial" w:hAnsi="Arial" w:cs="Arial"/>
          <w:sz w:val="22"/>
        </w:rPr>
      </w:pPr>
      <w:r w:rsidRPr="00896C75">
        <w:rPr>
          <w:rFonts w:ascii="Arial" w:hAnsi="Arial" w:cs="Arial"/>
          <w:sz w:val="22"/>
        </w:rPr>
        <w:t>Experience in managing a programme of monitoring and compliance activities.</w:t>
      </w:r>
    </w:p>
    <w:p w14:paraId="4EB78921" w14:textId="6B0F1122"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4"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30316375" w14:textId="77777777" w:rsidR="00896C75" w:rsidRDefault="00BA0543" w:rsidP="002B5854">
      <w:pPr>
        <w:pStyle w:val="ListParagraph"/>
        <w:numPr>
          <w:ilvl w:val="0"/>
          <w:numId w:val="5"/>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2"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72A2B03A"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63F08">
            <w:rPr>
              <w:rFonts w:ascii="Roboto" w:hAnsi="Roboto"/>
              <w:sz w:val="22"/>
            </w:rPr>
            <w:t>Not applicable</w:t>
          </w:r>
        </w:sdtContent>
      </w:sdt>
    </w:p>
    <w:p w14:paraId="6D72D294" w14:textId="16724896"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63F08">
            <w:rPr>
              <w:rFonts w:ascii="Roboto" w:hAnsi="Roboto"/>
              <w:sz w:val="22"/>
            </w:rPr>
            <w:t>Not applicable</w:t>
          </w:r>
        </w:sdtContent>
      </w:sdt>
    </w:p>
    <w:p w14:paraId="439E5382" w14:textId="2006683B"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4268757E" w14:textId="1FC3DE7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0DF37314" w14:textId="4D0D609A"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6CD09E59" w14:textId="4DD751E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6B0D0B35" w14:textId="00B5EDD7"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2EB06464" w14:textId="55AB2ADF"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4BF83A77" w14:textId="53292BF5"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3705A0E3" w14:textId="1E6F0E52"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4569F6DE" w14:textId="01403B57"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09342054" w14:textId="3CC8B89A"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00836148">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5AEDA182" w14:textId="5FDB01CC"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09F47BE6" w14:textId="20DCBDA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0AD28306" w14:textId="771A7C1A"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09086EC3"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3B6ECF44" w14:textId="13168749"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67472AEC" w14:textId="4CC65944"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22C8B5C5" w14:textId="7B45167C"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1DFE4DF6" w14:textId="5A7A4C60"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00C83D2B" w14:textId="08054B6C"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68237000"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color w:val="000000" w:themeColor="text1"/>
              <w:sz w:val="22"/>
            </w:rPr>
            <w:t>Not applicable</w:t>
          </w:r>
        </w:sdtContent>
      </w:sdt>
    </w:p>
    <w:p w14:paraId="0E6DBFEF" w14:textId="5A64ABA8"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color w:val="000000" w:themeColor="text1"/>
              <w:sz w:val="22"/>
            </w:rPr>
            <w:t>Not applicable</w:t>
          </w:r>
        </w:sdtContent>
      </w:sdt>
    </w:p>
    <w:p w14:paraId="7DC707EF" w14:textId="7E877E08"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96C75">
            <w:rPr>
              <w:rFonts w:ascii="Roboto" w:hAnsi="Roboto"/>
              <w:color w:val="000000" w:themeColor="text1"/>
              <w:sz w:val="22"/>
            </w:rPr>
            <w:t>Not applicable</w:t>
          </w:r>
        </w:sdtContent>
      </w:sdt>
    </w:p>
    <w:p w14:paraId="61509294" w14:textId="6D2519A3"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41D53C11"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4B1384D7" w14:textId="7B5EB30D"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sidR="00836148">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70C1CBCD" w14:textId="15A3F907"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34B9C7D7" w14:textId="5BA6E779"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3F4C3592" w14:textId="4D25923B"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55CD6C0F" w14:textId="663ACD1A"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090DDA05" w14:textId="0FA03C73"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161D9DAF" w14:textId="3D296BAA"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4F8D7B1F" w14:textId="1422C912"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1BA0F00D" w14:textId="2FDFAEB6"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096488D9" w14:textId="74F0DDA9" w:rsidR="009608CA" w:rsidRDefault="009608CA" w:rsidP="001B067E">
      <w:pPr>
        <w:rPr>
          <w:rFonts w:ascii="Roboto" w:hAnsi="Roboto"/>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6C75">
            <w:rPr>
              <w:rFonts w:ascii="Roboto" w:hAnsi="Roboto"/>
              <w:color w:val="000000" w:themeColor="text1"/>
              <w:sz w:val="22"/>
            </w:rPr>
            <w:t>Not applicable</w:t>
          </w:r>
        </w:sdtContent>
      </w:sdt>
    </w:p>
    <w:p w14:paraId="61C90138" w14:textId="77777777" w:rsidR="00836148" w:rsidRDefault="00836148" w:rsidP="001B067E">
      <w:pPr>
        <w:rPr>
          <w:rFonts w:ascii="Roboto" w:hAnsi="Roboto"/>
          <w:sz w:val="22"/>
        </w:rPr>
      </w:pPr>
    </w:p>
    <w:p w14:paraId="06ECB076" w14:textId="77777777" w:rsidR="00836148" w:rsidRDefault="00836148" w:rsidP="001B067E">
      <w:pPr>
        <w:rPr>
          <w:rFonts w:ascii="Roboto" w:hAnsi="Roboto"/>
          <w:sz w:val="22"/>
        </w:rPr>
      </w:pPr>
    </w:p>
    <w:p w14:paraId="7752F62B" w14:textId="77777777" w:rsidR="00836148" w:rsidRDefault="00836148" w:rsidP="001B067E">
      <w:pPr>
        <w:rPr>
          <w:rFonts w:ascii="Roboto" w:hAnsi="Roboto"/>
          <w:color w:val="000000" w:themeColor="text1"/>
          <w:sz w:val="22"/>
        </w:rPr>
      </w:pPr>
    </w:p>
    <w:sectPr w:rsidR="00836148"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491C4" w14:textId="77777777" w:rsidR="004C6243" w:rsidRDefault="004C6243" w:rsidP="00850136">
      <w:r>
        <w:separator/>
      </w:r>
    </w:p>
  </w:endnote>
  <w:endnote w:type="continuationSeparator" w:id="0">
    <w:p w14:paraId="11E55581" w14:textId="77777777" w:rsidR="004C6243" w:rsidRDefault="004C6243" w:rsidP="00850136">
      <w:r>
        <w:continuationSeparator/>
      </w:r>
    </w:p>
  </w:endnote>
  <w:endnote w:type="continuationNotice" w:id="1">
    <w:p w14:paraId="01F95B09" w14:textId="77777777" w:rsidR="004C6243" w:rsidRDefault="004C624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1573" w14:textId="77777777" w:rsidR="004C6243" w:rsidRDefault="004C6243" w:rsidP="00850136">
      <w:r>
        <w:separator/>
      </w:r>
    </w:p>
  </w:footnote>
  <w:footnote w:type="continuationSeparator" w:id="0">
    <w:p w14:paraId="3ED71887" w14:textId="77777777" w:rsidR="004C6243" w:rsidRDefault="004C6243" w:rsidP="00850136">
      <w:r>
        <w:continuationSeparator/>
      </w:r>
    </w:p>
  </w:footnote>
  <w:footnote w:type="continuationNotice" w:id="1">
    <w:p w14:paraId="6B154826" w14:textId="77777777" w:rsidR="004C6243" w:rsidRDefault="004C624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9970307" id="_x0000_i1025" style="width:0;height:1.5pt" o:hralign="center" o:bullet="t" o:hrstd="t" o:hr="t" fillcolor="#a0a0a0" stroked="f"/>
    </w:pict>
  </w:numPicBullet>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42072"/>
    <w:multiLevelType w:val="hybridMultilevel"/>
    <w:tmpl w:val="EC123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9D72AD"/>
    <w:multiLevelType w:val="hybridMultilevel"/>
    <w:tmpl w:val="3FF6504C"/>
    <w:lvl w:ilvl="0" w:tplc="F8628B8A">
      <w:start w:val="1"/>
      <w:numFmt w:val="bullet"/>
      <w:lvlText w:val=""/>
      <w:lvlPicBulletId w:val="0"/>
      <w:lvlJc w:val="left"/>
      <w:pPr>
        <w:tabs>
          <w:tab w:val="num" w:pos="720"/>
        </w:tabs>
        <w:ind w:left="720" w:hanging="360"/>
      </w:pPr>
      <w:rPr>
        <w:rFonts w:ascii="Symbol" w:hAnsi="Symbol" w:hint="default"/>
      </w:rPr>
    </w:lvl>
    <w:lvl w:ilvl="1" w:tplc="9EA235F4" w:tentative="1">
      <w:start w:val="1"/>
      <w:numFmt w:val="bullet"/>
      <w:lvlText w:val=""/>
      <w:lvlJc w:val="left"/>
      <w:pPr>
        <w:tabs>
          <w:tab w:val="num" w:pos="1440"/>
        </w:tabs>
        <w:ind w:left="1440" w:hanging="360"/>
      </w:pPr>
      <w:rPr>
        <w:rFonts w:ascii="Symbol" w:hAnsi="Symbol" w:hint="default"/>
      </w:rPr>
    </w:lvl>
    <w:lvl w:ilvl="2" w:tplc="41886B40" w:tentative="1">
      <w:start w:val="1"/>
      <w:numFmt w:val="bullet"/>
      <w:lvlText w:val=""/>
      <w:lvlJc w:val="left"/>
      <w:pPr>
        <w:tabs>
          <w:tab w:val="num" w:pos="2160"/>
        </w:tabs>
        <w:ind w:left="2160" w:hanging="360"/>
      </w:pPr>
      <w:rPr>
        <w:rFonts w:ascii="Symbol" w:hAnsi="Symbol" w:hint="default"/>
      </w:rPr>
    </w:lvl>
    <w:lvl w:ilvl="3" w:tplc="E196DFFA" w:tentative="1">
      <w:start w:val="1"/>
      <w:numFmt w:val="bullet"/>
      <w:lvlText w:val=""/>
      <w:lvlJc w:val="left"/>
      <w:pPr>
        <w:tabs>
          <w:tab w:val="num" w:pos="2880"/>
        </w:tabs>
        <w:ind w:left="2880" w:hanging="360"/>
      </w:pPr>
      <w:rPr>
        <w:rFonts w:ascii="Symbol" w:hAnsi="Symbol" w:hint="default"/>
      </w:rPr>
    </w:lvl>
    <w:lvl w:ilvl="4" w:tplc="1812E1A8" w:tentative="1">
      <w:start w:val="1"/>
      <w:numFmt w:val="bullet"/>
      <w:lvlText w:val=""/>
      <w:lvlJc w:val="left"/>
      <w:pPr>
        <w:tabs>
          <w:tab w:val="num" w:pos="3600"/>
        </w:tabs>
        <w:ind w:left="3600" w:hanging="360"/>
      </w:pPr>
      <w:rPr>
        <w:rFonts w:ascii="Symbol" w:hAnsi="Symbol" w:hint="default"/>
      </w:rPr>
    </w:lvl>
    <w:lvl w:ilvl="5" w:tplc="65B66BB6" w:tentative="1">
      <w:start w:val="1"/>
      <w:numFmt w:val="bullet"/>
      <w:lvlText w:val=""/>
      <w:lvlJc w:val="left"/>
      <w:pPr>
        <w:tabs>
          <w:tab w:val="num" w:pos="4320"/>
        </w:tabs>
        <w:ind w:left="4320" w:hanging="360"/>
      </w:pPr>
      <w:rPr>
        <w:rFonts w:ascii="Symbol" w:hAnsi="Symbol" w:hint="default"/>
      </w:rPr>
    </w:lvl>
    <w:lvl w:ilvl="6" w:tplc="8AA69CD8" w:tentative="1">
      <w:start w:val="1"/>
      <w:numFmt w:val="bullet"/>
      <w:lvlText w:val=""/>
      <w:lvlJc w:val="left"/>
      <w:pPr>
        <w:tabs>
          <w:tab w:val="num" w:pos="5040"/>
        </w:tabs>
        <w:ind w:left="5040" w:hanging="360"/>
      </w:pPr>
      <w:rPr>
        <w:rFonts w:ascii="Symbol" w:hAnsi="Symbol" w:hint="default"/>
      </w:rPr>
    </w:lvl>
    <w:lvl w:ilvl="7" w:tplc="B0A2DBE2" w:tentative="1">
      <w:start w:val="1"/>
      <w:numFmt w:val="bullet"/>
      <w:lvlText w:val=""/>
      <w:lvlJc w:val="left"/>
      <w:pPr>
        <w:tabs>
          <w:tab w:val="num" w:pos="5760"/>
        </w:tabs>
        <w:ind w:left="5760" w:hanging="360"/>
      </w:pPr>
      <w:rPr>
        <w:rFonts w:ascii="Symbol" w:hAnsi="Symbol" w:hint="default"/>
      </w:rPr>
    </w:lvl>
    <w:lvl w:ilvl="8" w:tplc="2E7CAD0A" w:tentative="1">
      <w:start w:val="1"/>
      <w:numFmt w:val="bullet"/>
      <w:lvlText w:val=""/>
      <w:lvlJc w:val="left"/>
      <w:pPr>
        <w:tabs>
          <w:tab w:val="num" w:pos="6480"/>
        </w:tabs>
        <w:ind w:left="6480" w:hanging="360"/>
      </w:pPr>
      <w:rPr>
        <w:rFonts w:ascii="Symbol" w:hAnsi="Symbol"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0"/>
  </w:num>
  <w:num w:numId="10" w16cid:durableId="74933991">
    <w:abstractNumId w:val="11"/>
  </w:num>
  <w:num w:numId="11" w16cid:durableId="1388648237">
    <w:abstractNumId w:val="8"/>
  </w:num>
  <w:num w:numId="12" w16cid:durableId="2033149258">
    <w:abstractNumId w:val="1"/>
  </w:num>
  <w:num w:numId="13" w16cid:durableId="1651985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68BE"/>
    <w:rsid w:val="0004217C"/>
    <w:rsid w:val="000542EC"/>
    <w:rsid w:val="00075E9E"/>
    <w:rsid w:val="00097BBD"/>
    <w:rsid w:val="000B219D"/>
    <w:rsid w:val="000C0931"/>
    <w:rsid w:val="000D36CE"/>
    <w:rsid w:val="000E34C2"/>
    <w:rsid w:val="00111D9F"/>
    <w:rsid w:val="00142290"/>
    <w:rsid w:val="00145231"/>
    <w:rsid w:val="001546B1"/>
    <w:rsid w:val="00172A79"/>
    <w:rsid w:val="001A2647"/>
    <w:rsid w:val="001B067E"/>
    <w:rsid w:val="001B565F"/>
    <w:rsid w:val="00207344"/>
    <w:rsid w:val="00232309"/>
    <w:rsid w:val="00244212"/>
    <w:rsid w:val="00256C9F"/>
    <w:rsid w:val="002666B4"/>
    <w:rsid w:val="00270F82"/>
    <w:rsid w:val="00271BCD"/>
    <w:rsid w:val="00297844"/>
    <w:rsid w:val="002A3C8C"/>
    <w:rsid w:val="002B5854"/>
    <w:rsid w:val="002C7987"/>
    <w:rsid w:val="002D0056"/>
    <w:rsid w:val="002D75C9"/>
    <w:rsid w:val="00341D3D"/>
    <w:rsid w:val="00351A95"/>
    <w:rsid w:val="0035739F"/>
    <w:rsid w:val="00390D24"/>
    <w:rsid w:val="003948DC"/>
    <w:rsid w:val="003979F4"/>
    <w:rsid w:val="003A34A2"/>
    <w:rsid w:val="003C3F9A"/>
    <w:rsid w:val="0041657D"/>
    <w:rsid w:val="00482867"/>
    <w:rsid w:val="004A3DAA"/>
    <w:rsid w:val="004C2AD4"/>
    <w:rsid w:val="004C6243"/>
    <w:rsid w:val="004D46AB"/>
    <w:rsid w:val="004D4974"/>
    <w:rsid w:val="00527707"/>
    <w:rsid w:val="00577C4D"/>
    <w:rsid w:val="00587D40"/>
    <w:rsid w:val="00595EEB"/>
    <w:rsid w:val="00597215"/>
    <w:rsid w:val="005B29A7"/>
    <w:rsid w:val="005B72D0"/>
    <w:rsid w:val="005C5686"/>
    <w:rsid w:val="00633449"/>
    <w:rsid w:val="00646256"/>
    <w:rsid w:val="00663881"/>
    <w:rsid w:val="006807C5"/>
    <w:rsid w:val="006C3E01"/>
    <w:rsid w:val="006D162A"/>
    <w:rsid w:val="006E3F8E"/>
    <w:rsid w:val="00722340"/>
    <w:rsid w:val="007823CB"/>
    <w:rsid w:val="00783F34"/>
    <w:rsid w:val="007A0463"/>
    <w:rsid w:val="007B287A"/>
    <w:rsid w:val="007D5C4A"/>
    <w:rsid w:val="007E77F9"/>
    <w:rsid w:val="00812F3B"/>
    <w:rsid w:val="00836148"/>
    <w:rsid w:val="00836DBD"/>
    <w:rsid w:val="00844715"/>
    <w:rsid w:val="00850136"/>
    <w:rsid w:val="00883B4C"/>
    <w:rsid w:val="00886EF0"/>
    <w:rsid w:val="00896C75"/>
    <w:rsid w:val="008A448A"/>
    <w:rsid w:val="008B0F71"/>
    <w:rsid w:val="008E1C53"/>
    <w:rsid w:val="008F1F12"/>
    <w:rsid w:val="00914857"/>
    <w:rsid w:val="0093666C"/>
    <w:rsid w:val="00936CA7"/>
    <w:rsid w:val="009548CE"/>
    <w:rsid w:val="009608CA"/>
    <w:rsid w:val="009C137A"/>
    <w:rsid w:val="009D1D17"/>
    <w:rsid w:val="009F4120"/>
    <w:rsid w:val="00A013BA"/>
    <w:rsid w:val="00A2516E"/>
    <w:rsid w:val="00A40716"/>
    <w:rsid w:val="00A574E8"/>
    <w:rsid w:val="00A64E71"/>
    <w:rsid w:val="00A74C90"/>
    <w:rsid w:val="00AA762D"/>
    <w:rsid w:val="00AE2CED"/>
    <w:rsid w:val="00B9140F"/>
    <w:rsid w:val="00BA0543"/>
    <w:rsid w:val="00BA4938"/>
    <w:rsid w:val="00BB1088"/>
    <w:rsid w:val="00BD54B6"/>
    <w:rsid w:val="00BD5FBF"/>
    <w:rsid w:val="00C04435"/>
    <w:rsid w:val="00C3608B"/>
    <w:rsid w:val="00C37E2C"/>
    <w:rsid w:val="00C56778"/>
    <w:rsid w:val="00C6007A"/>
    <w:rsid w:val="00C836E2"/>
    <w:rsid w:val="00C860EA"/>
    <w:rsid w:val="00C86602"/>
    <w:rsid w:val="00C9549D"/>
    <w:rsid w:val="00CB500A"/>
    <w:rsid w:val="00CC42EE"/>
    <w:rsid w:val="00CD4E5C"/>
    <w:rsid w:val="00CE75C9"/>
    <w:rsid w:val="00CF12EC"/>
    <w:rsid w:val="00CF2A12"/>
    <w:rsid w:val="00D03506"/>
    <w:rsid w:val="00D4009F"/>
    <w:rsid w:val="00D41E20"/>
    <w:rsid w:val="00D63F08"/>
    <w:rsid w:val="00D86E92"/>
    <w:rsid w:val="00DA0322"/>
    <w:rsid w:val="00DA457C"/>
    <w:rsid w:val="00E35221"/>
    <w:rsid w:val="00E37A82"/>
    <w:rsid w:val="00E416F9"/>
    <w:rsid w:val="00E76E9F"/>
    <w:rsid w:val="00E87318"/>
    <w:rsid w:val="00E907DE"/>
    <w:rsid w:val="00EF14A1"/>
    <w:rsid w:val="00F054DA"/>
    <w:rsid w:val="00F51161"/>
    <w:rsid w:val="00F56318"/>
    <w:rsid w:val="00F9581E"/>
    <w:rsid w:val="00FC191A"/>
    <w:rsid w:val="00FC2434"/>
    <w:rsid w:val="00FC2D33"/>
    <w:rsid w:val="00FD7026"/>
    <w:rsid w:val="00FE3660"/>
    <w:rsid w:val="00FF2010"/>
    <w:rsid w:val="00FF3E56"/>
    <w:rsid w:val="07860002"/>
    <w:rsid w:val="1D3E4C30"/>
    <w:rsid w:val="1F980E64"/>
    <w:rsid w:val="2E8B4009"/>
    <w:rsid w:val="38946CCB"/>
    <w:rsid w:val="3B0131F0"/>
    <w:rsid w:val="5F32F8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7823CB"/>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tonac.sharepoint.com/teams/HealthWellbeing/SitePages/Occupational-Health.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50A87"/>
    <w:rsid w:val="00256C9F"/>
    <w:rsid w:val="00351A95"/>
    <w:rsid w:val="00355531"/>
    <w:rsid w:val="00390D24"/>
    <w:rsid w:val="004C2AD4"/>
    <w:rsid w:val="004F165C"/>
    <w:rsid w:val="00595EEB"/>
    <w:rsid w:val="006165E0"/>
    <w:rsid w:val="00646256"/>
    <w:rsid w:val="006807C5"/>
    <w:rsid w:val="00727B4D"/>
    <w:rsid w:val="00783F34"/>
    <w:rsid w:val="007D5C4A"/>
    <w:rsid w:val="00844715"/>
    <w:rsid w:val="008E1C53"/>
    <w:rsid w:val="00913487"/>
    <w:rsid w:val="00936CA7"/>
    <w:rsid w:val="009548CE"/>
    <w:rsid w:val="00961673"/>
    <w:rsid w:val="00AE2CED"/>
    <w:rsid w:val="00B76E0F"/>
    <w:rsid w:val="00C04435"/>
    <w:rsid w:val="00C6007A"/>
    <w:rsid w:val="00CB500A"/>
    <w:rsid w:val="00D80AA9"/>
    <w:rsid w:val="00DA457C"/>
    <w:rsid w:val="00E37A82"/>
    <w:rsid w:val="00F564CB"/>
    <w:rsid w:val="00F9581E"/>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959EFB7B-0818-43A0-BB92-AE851E749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Byron-Baker-Harvey</cp:lastModifiedBy>
  <cp:revision>2</cp:revision>
  <dcterms:created xsi:type="dcterms:W3CDTF">2026-07-02T13:33:00Z</dcterms:created>
  <dcterms:modified xsi:type="dcterms:W3CDTF">2026-07-02T13:33:00Z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