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bCs/>
          <w:color w:val="FFFFFF" w:themeColor="background1"/>
        </w:rPr>
      </w:pPr>
      <w:r w:rsidRPr="00722340">
        <w:rPr>
          <w:b/>
          <w:bCs/>
          <w:noProof/>
          <w:color w:val="FFFFFF" w:themeColor="background1"/>
        </w:rPr>
        <w:drawing>
          <wp:anchor distT="0" distB="0" distL="114300" distR="114300" simplePos="0" relativeHeight="251658240" behindDoc="0" locked="0" layoutInCell="1" allowOverlap="1" wp14:anchorId="59970307" wp14:editId="684B2D6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E2A8B8">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bCs/>
          <w:color w:val="FFFFFF" w:themeColor="background1"/>
        </w:rPr>
      </w:pPr>
    </w:p>
    <w:p w14:paraId="068408F7" w14:textId="2090D879" w:rsidR="00D41E20" w:rsidRPr="00722340" w:rsidRDefault="00D41E20" w:rsidP="002B5854">
      <w:pPr>
        <w:rPr>
          <w:bCs/>
          <w:color w:val="FFFFFF" w:themeColor="background1"/>
          <w:sz w:val="40"/>
          <w:szCs w:val="40"/>
        </w:rPr>
      </w:pPr>
      <w:r w:rsidRPr="00722340">
        <w:rPr>
          <w:bCs/>
          <w:color w:val="FFFFFF" w:themeColor="background1"/>
          <w:sz w:val="40"/>
          <w:szCs w:val="40"/>
        </w:rPr>
        <w:t>Job Description</w:t>
      </w:r>
    </w:p>
    <w:p w14:paraId="4E146B86" w14:textId="77777777" w:rsidR="00722340" w:rsidRDefault="00722340" w:rsidP="002B5854">
      <w:pPr>
        <w:tabs>
          <w:tab w:val="left" w:pos="5520"/>
        </w:tabs>
        <w:rPr>
          <w:rStyle w:val="Heading2Char"/>
          <w:b w:val="0"/>
          <w:bCs/>
          <w:sz w:val="22"/>
          <w:szCs w:val="22"/>
        </w:rPr>
      </w:pPr>
    </w:p>
    <w:p w14:paraId="1787EEA6" w14:textId="0B004BC0" w:rsidR="00886EF0" w:rsidRPr="00AA762D" w:rsidRDefault="002A7248" w:rsidP="4128B59C">
      <w:pPr>
        <w:shd w:val="clear" w:color="auto" w:fill="C5D2DA" w:themeFill="background2" w:themeFillShade="E6"/>
        <w:tabs>
          <w:tab w:val="left" w:pos="5520"/>
        </w:tabs>
        <w:rPr>
          <w:sz w:val="40"/>
          <w:szCs w:val="40"/>
        </w:rPr>
      </w:pPr>
      <w:r w:rsidRPr="4128B59C">
        <w:rPr>
          <w:rStyle w:val="Heading2Char"/>
          <w:b w:val="0"/>
          <w:sz w:val="40"/>
          <w:szCs w:val="40"/>
        </w:rPr>
        <w:t xml:space="preserve">Knowledge </w:t>
      </w:r>
      <w:r w:rsidR="0F638097" w:rsidRPr="4128B59C">
        <w:rPr>
          <w:rStyle w:val="Heading2Char"/>
          <w:b w:val="0"/>
          <w:sz w:val="40"/>
          <w:szCs w:val="40"/>
        </w:rPr>
        <w:t>Base Manager – Staff Hub</w:t>
      </w:r>
    </w:p>
    <w:p w14:paraId="114C3B48" w14:textId="02E8751F" w:rsidR="00E87318" w:rsidRDefault="00E87318" w:rsidP="4128B59C">
      <w:pPr>
        <w:tabs>
          <w:tab w:val="left" w:pos="5520"/>
        </w:tabs>
        <w:spacing w:line="259" w:lineRule="auto"/>
        <w:rPr>
          <w:rFonts w:ascii="Arial" w:hAnsi="Arial" w:cs="Arial"/>
        </w:rPr>
      </w:pPr>
      <w:r w:rsidRPr="4128B59C">
        <w:rPr>
          <w:color w:val="002E3B" w:themeColor="accent1"/>
        </w:rPr>
        <w:t>Date last updated/evaluated:</w:t>
      </w:r>
      <w:r w:rsidRPr="4128B59C">
        <w:rPr>
          <w:rFonts w:ascii="Arial" w:hAnsi="Arial" w:cs="Arial"/>
        </w:rPr>
        <w:t xml:space="preserve"> </w:t>
      </w:r>
      <w:r w:rsidR="4F77654E" w:rsidRPr="4128B59C">
        <w:rPr>
          <w:rFonts w:ascii="Arial" w:hAnsi="Arial" w:cs="Arial"/>
        </w:rPr>
        <w:t>May</w:t>
      </w:r>
      <w:r w:rsidR="006315E0" w:rsidRPr="4128B59C">
        <w:rPr>
          <w:rFonts w:ascii="Arial" w:hAnsi="Arial" w:cs="Arial"/>
        </w:rPr>
        <w:t xml:space="preserve"> 2026</w:t>
      </w:r>
    </w:p>
    <w:p w14:paraId="12589744" w14:textId="3F4354DA" w:rsidR="00D41E20" w:rsidRPr="00722340" w:rsidRDefault="006D162A" w:rsidP="002B5854">
      <w:pPr>
        <w:tabs>
          <w:tab w:val="left" w:pos="5520"/>
        </w:tabs>
        <w:rPr>
          <w:b/>
          <w:bCs/>
        </w:rPr>
      </w:pPr>
      <w:r w:rsidRPr="006D162A">
        <w:rPr>
          <w:rFonts w:cs="Arial"/>
          <w:bCs/>
          <w:color w:val="002E3B" w:themeColor="accent1"/>
        </w:rPr>
        <w:t>Author:</w:t>
      </w:r>
      <w:r w:rsidRPr="006D162A">
        <w:rPr>
          <w:rFonts w:ascii="Arial" w:hAnsi="Arial" w:cs="Arial"/>
          <w:bCs/>
        </w:rPr>
        <w:t xml:space="preserve"> </w:t>
      </w:r>
      <w:r w:rsidR="005566A9">
        <w:rPr>
          <w:rStyle w:val="Heading2Char"/>
          <w:rFonts w:ascii="Arial" w:hAnsi="Arial" w:cs="Arial"/>
          <w:b w:val="0"/>
          <w:bCs/>
          <w:color w:val="auto"/>
          <w:sz w:val="22"/>
          <w:szCs w:val="22"/>
        </w:rPr>
        <w:t>Helen White</w:t>
      </w:r>
      <w:r w:rsidR="00000000">
        <w:rPr>
          <w:noProof/>
        </w:rPr>
      </w:r>
      <w:r w:rsidR="00000000">
        <w:rPr>
          <w:noProof/>
        </w:rPr>
        <w:pict w14:anchorId="1BBEF1E3">
          <v:rect id="Horizontal Line 1" o:spid="_x0000_s2063"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0C125905" w14:textId="3E65239B" w:rsidR="00886EF0" w:rsidRPr="006D162A" w:rsidRDefault="00886EF0" w:rsidP="4128B59C">
      <w:pPr>
        <w:rPr>
          <w:rStyle w:val="Heading2Char"/>
          <w:rFonts w:ascii="Arial" w:hAnsi="Arial" w:cs="Arial"/>
          <w:b w:val="0"/>
          <w:color w:val="auto"/>
          <w:sz w:val="22"/>
          <w:szCs w:val="22"/>
        </w:rPr>
      </w:pPr>
      <w:r w:rsidRPr="4128B59C">
        <w:rPr>
          <w:rStyle w:val="Heading2Char"/>
          <w:b w:val="0"/>
          <w:sz w:val="22"/>
          <w:szCs w:val="22"/>
        </w:rPr>
        <w:t>School / Department:</w:t>
      </w:r>
      <w:r>
        <w:tab/>
      </w:r>
      <w:r>
        <w:tab/>
      </w:r>
      <w:r>
        <w:tab/>
      </w:r>
      <w:r w:rsidR="7AAE4156" w:rsidRPr="4128B59C">
        <w:rPr>
          <w:rStyle w:val="Heading2Char"/>
          <w:rFonts w:ascii="Arial" w:hAnsi="Arial" w:cs="Arial"/>
          <w:b w:val="0"/>
          <w:color w:val="auto"/>
          <w:sz w:val="22"/>
          <w:szCs w:val="22"/>
        </w:rPr>
        <w:t>VC Office</w:t>
      </w:r>
    </w:p>
    <w:p w14:paraId="0F7483D1" w14:textId="1913E50E" w:rsidR="00886EF0" w:rsidRPr="00722340" w:rsidRDefault="00886EF0" w:rsidP="002B5854">
      <w:pPr>
        <w:rPr>
          <w:b/>
          <w:bCs/>
        </w:rPr>
      </w:pPr>
      <w:r w:rsidRPr="00722340">
        <w:rPr>
          <w:rStyle w:val="Heading2Char"/>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9126F">
        <w:rPr>
          <w:rStyle w:val="Heading2Char"/>
          <w:rFonts w:ascii="Arial" w:hAnsi="Arial" w:cs="Arial"/>
          <w:b w:val="0"/>
          <w:bCs/>
          <w:color w:val="auto"/>
          <w:sz w:val="22"/>
          <w:szCs w:val="22"/>
        </w:rPr>
        <w:t>Professional Services</w:t>
      </w:r>
    </w:p>
    <w:p w14:paraId="6667AB9D" w14:textId="6732EFFA" w:rsidR="00886EF0" w:rsidRPr="006D162A" w:rsidRDefault="00886EF0" w:rsidP="002B5854">
      <w:pPr>
        <w:rPr>
          <w:rFonts w:ascii="Arial" w:hAnsi="Arial" w:cs="Arial"/>
          <w:b/>
          <w:bCs/>
        </w:rPr>
      </w:pPr>
      <w:r w:rsidRPr="00722340">
        <w:rPr>
          <w:rStyle w:val="Heading2Char"/>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rPr>
            <w:t>Management, Specialist and Administrative (MSA)</w:t>
          </w:r>
        </w:sdtContent>
      </w:sdt>
    </w:p>
    <w:p w14:paraId="20F0870B" w14:textId="7E968AFD" w:rsidR="00886EF0" w:rsidRPr="00722340" w:rsidRDefault="00886EF0" w:rsidP="002B5854">
      <w:pPr>
        <w:rPr>
          <w:b/>
          <w:bCs/>
        </w:rPr>
      </w:pPr>
      <w:r w:rsidRPr="00722340">
        <w:rPr>
          <w:rStyle w:val="Heading2Char"/>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039C3">
            <w:rPr>
              <w:rFonts w:ascii="Arial" w:hAnsi="Arial" w:cs="Arial"/>
            </w:rPr>
            <w:t>Level 4</w:t>
          </w:r>
        </w:sdtContent>
      </w:sdt>
    </w:p>
    <w:p w14:paraId="0600A67B" w14:textId="46FFC67E" w:rsidR="00886EF0" w:rsidRPr="00722340" w:rsidRDefault="00886EF0" w:rsidP="002B5854">
      <w:pPr>
        <w:rPr>
          <w:b/>
          <w:bCs/>
        </w:rPr>
      </w:pPr>
      <w:r w:rsidRPr="00722340">
        <w:rPr>
          <w:rStyle w:val="Heading2Char"/>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rPr>
            <w:t>Not applicable</w:t>
          </w:r>
        </w:sdtContent>
      </w:sdt>
    </w:p>
    <w:p w14:paraId="1EF7A160" w14:textId="6756A0B2" w:rsidR="00886EF0" w:rsidRPr="00722340" w:rsidRDefault="00886EF0" w:rsidP="002B5854">
      <w:pPr>
        <w:rPr>
          <w:b/>
          <w:bCs/>
        </w:rPr>
      </w:pPr>
      <w:r w:rsidRPr="00722340">
        <w:rPr>
          <w:rStyle w:val="Heading2Char"/>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039C3">
        <w:rPr>
          <w:rStyle w:val="Heading2Char"/>
          <w:rFonts w:ascii="Arial" w:hAnsi="Arial" w:cs="Arial"/>
          <w:b w:val="0"/>
          <w:bCs/>
          <w:color w:val="auto"/>
          <w:sz w:val="22"/>
          <w:szCs w:val="22"/>
        </w:rPr>
        <w:t>Associate Director</w:t>
      </w:r>
      <w:r w:rsidR="0059665A">
        <w:rPr>
          <w:rStyle w:val="Heading2Char"/>
          <w:rFonts w:ascii="Arial" w:hAnsi="Arial" w:cs="Arial"/>
          <w:b w:val="0"/>
          <w:bCs/>
          <w:color w:val="auto"/>
          <w:sz w:val="22"/>
          <w:szCs w:val="22"/>
        </w:rPr>
        <w:t>, Staff Hubs</w:t>
      </w:r>
    </w:p>
    <w:p w14:paraId="1DD585A1" w14:textId="375583A4" w:rsidR="00886EF0" w:rsidRPr="00722340" w:rsidRDefault="00886EF0" w:rsidP="002B5854">
      <w:pPr>
        <w:rPr>
          <w:b/>
          <w:bCs/>
        </w:rPr>
      </w:pPr>
      <w:r w:rsidRPr="00722340">
        <w:rPr>
          <w:rStyle w:val="Heading2Char"/>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2723B">
        <w:rPr>
          <w:rStyle w:val="Heading2Char"/>
          <w:rFonts w:ascii="Arial" w:hAnsi="Arial" w:cs="Arial"/>
          <w:b w:val="0"/>
          <w:bCs/>
          <w:color w:val="auto"/>
          <w:sz w:val="22"/>
          <w:szCs w:val="22"/>
        </w:rPr>
        <w:t>Not Applicable</w:t>
      </w:r>
    </w:p>
    <w:p w14:paraId="57F2AE29" w14:textId="77777777" w:rsidR="00F52F35" w:rsidRDefault="00886EF0" w:rsidP="002B5854">
      <w:pPr>
        <w:tabs>
          <w:tab w:val="left" w:pos="720"/>
          <w:tab w:val="left" w:pos="1440"/>
          <w:tab w:val="left" w:pos="2160"/>
          <w:tab w:val="left" w:pos="2880"/>
          <w:tab w:val="left" w:pos="3600"/>
          <w:tab w:val="left" w:pos="4320"/>
          <w:tab w:val="left" w:pos="5040"/>
          <w:tab w:val="left" w:pos="6435"/>
        </w:tabs>
        <w:rPr>
          <w:rFonts w:ascii="Arial" w:hAnsi="Arial" w:cs="Arial"/>
          <w:b/>
          <w:bCs/>
        </w:rPr>
      </w:pPr>
      <w:r w:rsidRPr="00722340">
        <w:rPr>
          <w:rStyle w:val="Heading2Char"/>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B5106D">
            <w:t>Hybrid: Campus / Home</w:t>
          </w:r>
        </w:sdtContent>
      </w:sdt>
      <w:r w:rsidR="00E87318" w:rsidRPr="006D162A">
        <w:rPr>
          <w:rFonts w:ascii="Arial" w:hAnsi="Arial" w:cs="Arial"/>
          <w:b/>
          <w:bCs/>
        </w:rPr>
        <w:t xml:space="preserve"> </w:t>
      </w:r>
    </w:p>
    <w:p w14:paraId="79E9B958" w14:textId="7349F7F6" w:rsidR="00886EF0" w:rsidRPr="00722340" w:rsidRDefault="003B01FE" w:rsidP="005D65DC">
      <w:pPr>
        <w:tabs>
          <w:tab w:val="left" w:pos="720"/>
          <w:tab w:val="left" w:pos="1440"/>
          <w:tab w:val="left" w:pos="2160"/>
          <w:tab w:val="left" w:pos="2880"/>
          <w:tab w:val="left" w:pos="4320"/>
          <w:tab w:val="left" w:pos="5040"/>
          <w:tab w:val="left" w:pos="6435"/>
        </w:tabs>
        <w:ind w:left="3544"/>
        <w:rPr>
          <w:b/>
          <w:bCs/>
        </w:rPr>
      </w:pPr>
      <w:r w:rsidRPr="003B01FE">
        <w:rPr>
          <w:rFonts w:ascii="Arial" w:hAnsi="Arial" w:cs="Arial"/>
        </w:rPr>
        <w:t xml:space="preserve">A </w:t>
      </w:r>
      <w:r w:rsidR="00E970E2" w:rsidRPr="003B01FE">
        <w:rPr>
          <w:rFonts w:ascii="Arial" w:hAnsi="Arial" w:cs="Arial"/>
        </w:rPr>
        <w:t>on</w:t>
      </w:r>
      <w:r w:rsidR="00E970E2" w:rsidRPr="003B01FE">
        <w:rPr>
          <w:rFonts w:ascii="Cambria Math" w:hAnsi="Cambria Math" w:cs="Cambria Math"/>
        </w:rPr>
        <w:t>‑</w:t>
      </w:r>
      <w:r w:rsidR="00E970E2" w:rsidRPr="003B01FE">
        <w:rPr>
          <w:rFonts w:ascii="Arial" w:hAnsi="Arial" w:cs="Arial"/>
        </w:rPr>
        <w:t>campus presence of</w:t>
      </w:r>
      <w:r w:rsidR="004640A0">
        <w:rPr>
          <w:rFonts w:ascii="Arial" w:hAnsi="Arial" w:cs="Arial"/>
        </w:rPr>
        <w:t xml:space="preserve"> u</w:t>
      </w:r>
      <w:r w:rsidR="008A4AB0">
        <w:rPr>
          <w:rFonts w:ascii="Arial" w:hAnsi="Arial" w:cs="Arial"/>
        </w:rPr>
        <w:t>p to</w:t>
      </w:r>
      <w:r w:rsidR="00E970E2" w:rsidRPr="003B01FE">
        <w:rPr>
          <w:rFonts w:ascii="Arial" w:hAnsi="Arial" w:cs="Arial"/>
        </w:rPr>
        <w:t xml:space="preserve"> </w:t>
      </w:r>
      <w:r w:rsidR="00472A5C" w:rsidRPr="003B01FE">
        <w:rPr>
          <w:rFonts w:ascii="Arial" w:hAnsi="Arial" w:cs="Arial"/>
        </w:rPr>
        <w:t>3</w:t>
      </w:r>
      <w:r w:rsidR="00E970E2" w:rsidRPr="003B01FE">
        <w:rPr>
          <w:rFonts w:ascii="Arial" w:hAnsi="Arial" w:cs="Arial"/>
        </w:rPr>
        <w:t xml:space="preserve"> days per week </w:t>
      </w:r>
      <w:r w:rsidR="008A4AB0">
        <w:rPr>
          <w:rFonts w:ascii="Arial" w:hAnsi="Arial" w:cs="Arial"/>
        </w:rPr>
        <w:t xml:space="preserve">may </w:t>
      </w:r>
      <w:r w:rsidR="00E970E2" w:rsidRPr="003B01FE">
        <w:rPr>
          <w:rFonts w:ascii="Arial" w:hAnsi="Arial" w:cs="Arial"/>
        </w:rPr>
        <w:t>be required. The post</w:t>
      </w:r>
      <w:r w:rsidR="00E970E2" w:rsidRPr="003B01FE">
        <w:rPr>
          <w:rFonts w:ascii="Cambria Math" w:hAnsi="Cambria Math" w:cs="Cambria Math"/>
        </w:rPr>
        <w:t>‑</w:t>
      </w:r>
      <w:r w:rsidR="00E970E2" w:rsidRPr="003B01FE">
        <w:rPr>
          <w:rFonts w:ascii="Arial" w:hAnsi="Arial" w:cs="Arial"/>
        </w:rPr>
        <w:t>holder must a</w:t>
      </w:r>
      <w:r w:rsidR="006F4764">
        <w:rPr>
          <w:rFonts w:ascii="Arial" w:hAnsi="Arial" w:cs="Arial"/>
        </w:rPr>
        <w:t>lso</w:t>
      </w:r>
      <w:r w:rsidR="00E970E2" w:rsidRPr="003B01FE">
        <w:rPr>
          <w:rFonts w:ascii="Arial" w:hAnsi="Arial" w:cs="Arial"/>
        </w:rPr>
        <w:t xml:space="preserve"> demonstrate flexibility in line with the operational needs</w:t>
      </w:r>
      <w:r w:rsidR="003C1B34" w:rsidRPr="003B01FE">
        <w:rPr>
          <w:rFonts w:ascii="Arial" w:hAnsi="Arial" w:cs="Arial"/>
        </w:rPr>
        <w:t>.</w:t>
      </w:r>
    </w:p>
    <w:p w14:paraId="4FB321EB" w14:textId="462A734F" w:rsidR="00886EF0" w:rsidRPr="00722340" w:rsidRDefault="00000000" w:rsidP="002B5854">
      <w:pPr>
        <w:rPr>
          <w:b/>
          <w:bCs/>
        </w:rPr>
      </w:pPr>
      <w:r>
        <w:rPr>
          <w:noProof/>
        </w:rPr>
      </w:r>
      <w:r>
        <w:rPr>
          <w:noProof/>
        </w:rPr>
        <w:pict w14:anchorId="455FD187">
          <v:rect id="Horizontal Line 2" o:spid="_x0000_s2062"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21A10B7F" w14:textId="410B50A7" w:rsidR="0002723B" w:rsidRDefault="00A2516E" w:rsidP="0002723B">
      <w:pPr>
        <w:overflowPunct w:val="0"/>
        <w:autoSpaceDE w:val="0"/>
        <w:autoSpaceDN w:val="0"/>
        <w:adjustRightInd w:val="0"/>
        <w:spacing w:before="0"/>
        <w:textAlignment w:val="baseline"/>
        <w:rPr>
          <w:rStyle w:val="Heading2Char"/>
          <w:b w:val="0"/>
          <w:bCs/>
          <w:sz w:val="22"/>
          <w:szCs w:val="22"/>
        </w:rPr>
      </w:pPr>
      <w:r w:rsidRPr="0002723B">
        <w:rPr>
          <w:rStyle w:val="Heading2Char"/>
          <w:b w:val="0"/>
          <w:bCs/>
          <w:sz w:val="22"/>
          <w:szCs w:val="22"/>
        </w:rPr>
        <w:t>Job purpose</w:t>
      </w:r>
      <w:r w:rsidR="0002723B">
        <w:rPr>
          <w:rStyle w:val="Heading2Char"/>
          <w:b w:val="0"/>
          <w:bCs/>
          <w:sz w:val="22"/>
          <w:szCs w:val="22"/>
        </w:rPr>
        <w:t>:</w:t>
      </w:r>
    </w:p>
    <w:p w14:paraId="23F89E6E" w14:textId="13B85BF2" w:rsidR="39B860B0" w:rsidRPr="00454F46" w:rsidRDefault="39B860B0" w:rsidP="4128B59C">
      <w:pPr>
        <w:spacing w:line="259" w:lineRule="auto"/>
        <w:rPr>
          <w:rFonts w:ascii="Arial" w:hAnsi="Arial" w:cs="Arial"/>
        </w:rPr>
      </w:pPr>
      <w:r w:rsidRPr="4128B59C">
        <w:rPr>
          <w:rFonts w:ascii="Arial" w:eastAsia="Segoe UI" w:hAnsi="Arial" w:cs="Arial"/>
          <w:color w:val="242424"/>
        </w:rPr>
        <w:t xml:space="preserve">The Knowledge </w:t>
      </w:r>
      <w:r w:rsidR="1D0B4AB8" w:rsidRPr="4128B59C">
        <w:rPr>
          <w:rFonts w:ascii="Arial" w:eastAsia="Segoe UI" w:hAnsi="Arial" w:cs="Arial"/>
          <w:color w:val="242424"/>
        </w:rPr>
        <w:t>Base Manager – Staff Hub</w:t>
      </w:r>
      <w:r w:rsidRPr="4128B59C">
        <w:rPr>
          <w:rFonts w:ascii="Arial" w:eastAsia="Segoe UI" w:hAnsi="Arial" w:cs="Arial"/>
          <w:color w:val="242424"/>
        </w:rPr>
        <w:t xml:space="preserve"> is responsible for establishing, embedding, and continuously improving a university-wide knowledge management capability, </w:t>
      </w:r>
      <w:r w:rsidR="75F2F997" w:rsidRPr="4128B59C">
        <w:rPr>
          <w:rFonts w:ascii="Arial" w:eastAsia="Segoe UI" w:hAnsi="Arial" w:cs="Arial"/>
          <w:color w:val="242424"/>
        </w:rPr>
        <w:t>as part of the Staff Hub workstream within the Professional Services Development Programme</w:t>
      </w:r>
      <w:r w:rsidR="04FF9398" w:rsidRPr="4128B59C">
        <w:rPr>
          <w:rFonts w:ascii="Arial" w:eastAsia="Segoe UI" w:hAnsi="Arial" w:cs="Arial"/>
          <w:color w:val="242424"/>
        </w:rPr>
        <w:t>.</w:t>
      </w:r>
    </w:p>
    <w:p w14:paraId="22974287" w14:textId="7DE32824" w:rsidR="008F597A" w:rsidRPr="00454F46" w:rsidRDefault="35AC71B5" w:rsidP="5300CA24">
      <w:pPr>
        <w:spacing w:before="210" w:after="210" w:line="300" w:lineRule="auto"/>
        <w:rPr>
          <w:rFonts w:ascii="Arial" w:hAnsi="Arial" w:cs="Arial"/>
        </w:rPr>
      </w:pPr>
      <w:r w:rsidRPr="4128B59C">
        <w:rPr>
          <w:rFonts w:ascii="Arial" w:eastAsia="Segoe UI" w:hAnsi="Arial" w:cs="Arial"/>
        </w:rPr>
        <w:t xml:space="preserve">The post holder will lead a comprehensive audit of existing knowledge content held across multiple platforms, including ServiceNow and SharePoint. Working closely with service owners and </w:t>
      </w:r>
      <w:r w:rsidR="104824B8" w:rsidRPr="4128B59C">
        <w:rPr>
          <w:rFonts w:ascii="Arial" w:eastAsia="Segoe UI" w:hAnsi="Arial" w:cs="Arial"/>
        </w:rPr>
        <w:t>subject matter</w:t>
      </w:r>
      <w:r w:rsidRPr="4128B59C">
        <w:rPr>
          <w:rFonts w:ascii="Arial" w:eastAsia="Segoe UI" w:hAnsi="Arial" w:cs="Arial"/>
        </w:rPr>
        <w:t xml:space="preserve"> experts, they will review, rationalise, and prioritise content for transition into a new Knowledge Base within the ServiceNow Next Generation platform.</w:t>
      </w:r>
    </w:p>
    <w:p w14:paraId="32A132FB" w14:textId="65CCAD9C" w:rsidR="008F597A" w:rsidRPr="00454F46" w:rsidRDefault="35AC71B5" w:rsidP="5300CA24">
      <w:pPr>
        <w:spacing w:before="210" w:after="210" w:line="300" w:lineRule="auto"/>
        <w:rPr>
          <w:rFonts w:ascii="Arial" w:hAnsi="Arial" w:cs="Arial"/>
        </w:rPr>
      </w:pPr>
      <w:r w:rsidRPr="4128B59C">
        <w:rPr>
          <w:rFonts w:ascii="Arial" w:eastAsia="Segoe UI" w:hAnsi="Arial" w:cs="Arial"/>
        </w:rPr>
        <w:t>This role will establish a single, trusted source of knowledge that is accurate, accessible, and well</w:t>
      </w:r>
      <w:r>
        <w:noBreakHyphen/>
      </w:r>
      <w:r w:rsidRPr="4128B59C">
        <w:rPr>
          <w:rFonts w:ascii="Arial" w:eastAsia="Segoe UI" w:hAnsi="Arial" w:cs="Arial"/>
        </w:rPr>
        <w:t xml:space="preserve">governed, aligned to the University’s Triple Helix and organisational priorities. By reducing duplication and improving the quality and consistency of knowledge, the Knowledge </w:t>
      </w:r>
      <w:r w:rsidR="75D26FA7" w:rsidRPr="4128B59C">
        <w:rPr>
          <w:rFonts w:ascii="Arial" w:eastAsia="Segoe UI" w:hAnsi="Arial" w:cs="Arial"/>
        </w:rPr>
        <w:t>Base Manager - Staff Hub</w:t>
      </w:r>
      <w:r w:rsidRPr="4128B59C">
        <w:rPr>
          <w:rFonts w:ascii="Arial" w:eastAsia="Segoe UI" w:hAnsi="Arial" w:cs="Arial"/>
        </w:rPr>
        <w:t xml:space="preserve"> will enable increased self</w:t>
      </w:r>
      <w:r>
        <w:noBreakHyphen/>
      </w:r>
      <w:r w:rsidRPr="4128B59C">
        <w:rPr>
          <w:rFonts w:ascii="Arial" w:eastAsia="Segoe UI" w:hAnsi="Arial" w:cs="Arial"/>
        </w:rPr>
        <w:t>service, improve first</w:t>
      </w:r>
      <w:r>
        <w:noBreakHyphen/>
      </w:r>
      <w:r w:rsidRPr="4128B59C">
        <w:rPr>
          <w:rFonts w:ascii="Arial" w:eastAsia="Segoe UI" w:hAnsi="Arial" w:cs="Arial"/>
        </w:rPr>
        <w:t>contact resolution, reduce operational inefficiency, and support the development of a scalable, data</w:t>
      </w:r>
      <w:r>
        <w:noBreakHyphen/>
      </w:r>
      <w:r w:rsidRPr="4128B59C">
        <w:rPr>
          <w:rFonts w:ascii="Arial" w:eastAsia="Segoe UI" w:hAnsi="Arial" w:cs="Arial"/>
        </w:rPr>
        <w:t>driven, and AI</w:t>
      </w:r>
      <w:r>
        <w:noBreakHyphen/>
      </w:r>
      <w:r w:rsidRPr="4128B59C">
        <w:rPr>
          <w:rFonts w:ascii="Arial" w:eastAsia="Segoe UI" w:hAnsi="Arial" w:cs="Arial"/>
        </w:rPr>
        <w:t>enabled service delivery model.</w:t>
      </w:r>
      <w:r w:rsidRPr="4128B59C">
        <w:rPr>
          <w:rFonts w:ascii="Arial" w:hAnsi="Arial" w:cs="Arial"/>
          <w:lang w:eastAsia="en-GB"/>
        </w:rPr>
        <w:t xml:space="preserve"> </w:t>
      </w:r>
    </w:p>
    <w:p w14:paraId="386244A0" w14:textId="498A47CA" w:rsidR="008F597A" w:rsidRPr="00454F46" w:rsidRDefault="00DB5AF7" w:rsidP="4128B59C">
      <w:pPr>
        <w:spacing w:line="259" w:lineRule="auto"/>
        <w:rPr>
          <w:rFonts w:ascii="Arial" w:hAnsi="Arial" w:cs="Arial"/>
          <w:lang w:eastAsia="en-GB"/>
        </w:rPr>
      </w:pPr>
      <w:r w:rsidRPr="4128B59C">
        <w:rPr>
          <w:rFonts w:ascii="Arial" w:hAnsi="Arial" w:cs="Arial"/>
          <w:lang w:eastAsia="en-GB"/>
        </w:rPr>
        <w:t>The role</w:t>
      </w:r>
      <w:r w:rsidR="20C8191F" w:rsidRPr="4128B59C">
        <w:rPr>
          <w:rFonts w:ascii="Arial" w:hAnsi="Arial" w:cs="Arial"/>
          <w:lang w:eastAsia="en-GB"/>
        </w:rPr>
        <w:t xml:space="preserve"> will</w:t>
      </w:r>
      <w:r w:rsidRPr="4128B59C">
        <w:rPr>
          <w:rFonts w:ascii="Arial" w:hAnsi="Arial" w:cs="Arial"/>
          <w:lang w:eastAsia="en-GB"/>
        </w:rPr>
        <w:t xml:space="preserve"> sit</w:t>
      </w:r>
      <w:r w:rsidR="1F125A2F" w:rsidRPr="4128B59C">
        <w:rPr>
          <w:rFonts w:ascii="Arial" w:hAnsi="Arial" w:cs="Arial"/>
          <w:lang w:eastAsia="en-GB"/>
        </w:rPr>
        <w:t xml:space="preserve"> within the Professional Services Development Programme Team.</w:t>
      </w:r>
      <w:r w:rsidR="00A4306B" w:rsidRPr="4128B59C">
        <w:rPr>
          <w:rFonts w:ascii="Arial" w:hAnsi="Arial" w:cs="Arial"/>
          <w:lang w:eastAsia="en-GB"/>
        </w:rPr>
        <w:t xml:space="preserve"> </w:t>
      </w:r>
      <w:r w:rsidR="00B50271" w:rsidRPr="4128B59C">
        <w:rPr>
          <w:rFonts w:ascii="Arial" w:hAnsi="Arial" w:cs="Arial"/>
          <w:lang w:eastAsia="en-GB"/>
        </w:rPr>
        <w:t xml:space="preserve"> </w:t>
      </w:r>
    </w:p>
    <w:p w14:paraId="26DDA341" w14:textId="77777777" w:rsidR="00A43D54" w:rsidRPr="00454F46" w:rsidRDefault="00A43D54" w:rsidP="00BB3747">
      <w:pPr>
        <w:rPr>
          <w:rFonts w:ascii="Arial" w:hAnsi="Arial" w:cs="Arial"/>
          <w:lang w:eastAsia="en-GB"/>
        </w:rPr>
      </w:pPr>
    </w:p>
    <w:p w14:paraId="3642C055" w14:textId="65967789" w:rsidR="00A2516E" w:rsidRPr="00454F46" w:rsidRDefault="00000000" w:rsidP="002B5854">
      <w:pPr>
        <w:rPr>
          <w:rFonts w:ascii="Arial" w:hAnsi="Arial" w:cs="Arial"/>
        </w:rPr>
      </w:pPr>
      <w:r>
        <w:rPr>
          <w:rFonts w:ascii="Arial" w:hAnsi="Arial" w:cs="Arial"/>
          <w:noProof/>
        </w:rPr>
      </w:r>
      <w:r>
        <w:rPr>
          <w:rFonts w:ascii="Arial" w:hAnsi="Arial" w:cs="Arial"/>
          <w:noProof/>
        </w:rPr>
        <w:pict w14:anchorId="4D0F1F72">
          <v:rect id="Horizontal Line 3" o:spid="_x0000_s2061"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39D94ABB" w14:textId="212F31AC" w:rsidR="00A2516E" w:rsidRPr="00454F46" w:rsidRDefault="00A2516E" w:rsidP="002B5854">
      <w:pPr>
        <w:pStyle w:val="Heading2"/>
        <w:spacing w:line="240" w:lineRule="auto"/>
        <w:rPr>
          <w:rFonts w:ascii="Arial" w:hAnsi="Arial" w:cs="Arial"/>
          <w:b w:val="0"/>
          <w:szCs w:val="22"/>
        </w:rPr>
      </w:pPr>
      <w:r w:rsidRPr="00454F46">
        <w:rPr>
          <w:rFonts w:ascii="Arial" w:hAnsi="Arial" w:cs="Arial"/>
          <w:b w:val="0"/>
          <w:szCs w:val="22"/>
        </w:rPr>
        <w:t xml:space="preserve">Key accountabilities and </w:t>
      </w:r>
      <w:r w:rsidR="00E87318" w:rsidRPr="00454F46">
        <w:rPr>
          <w:rFonts w:ascii="Arial" w:hAnsi="Arial" w:cs="Arial"/>
          <w:b w:val="0"/>
          <w:szCs w:val="22"/>
        </w:rPr>
        <w:t xml:space="preserve">indicative </w:t>
      </w:r>
      <w:r w:rsidRPr="00454F46">
        <w:rPr>
          <w:rFonts w:ascii="Arial" w:hAnsi="Arial" w:cs="Arial"/>
          <w:b w:val="0"/>
          <w:szCs w:val="22"/>
        </w:rPr>
        <w:t>time allocation</w:t>
      </w:r>
      <w:r w:rsidR="008A448A" w:rsidRPr="00454F46">
        <w:rPr>
          <w:rFonts w:ascii="Arial" w:hAnsi="Arial" w:cs="Arial"/>
          <w:b w:val="0"/>
          <w:szCs w:val="22"/>
        </w:rPr>
        <w:t>:</w:t>
      </w:r>
    </w:p>
    <w:p w14:paraId="0A9C4A0A" w14:textId="6041F80E" w:rsidR="00886EF0" w:rsidRPr="00454F46" w:rsidRDefault="00D80009" w:rsidP="002B5854">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20</w:t>
      </w:r>
      <w:r w:rsidR="00886EF0" w:rsidRPr="00454F46">
        <w:rPr>
          <w:rFonts w:ascii="Arial" w:hAnsi="Arial" w:cs="Arial"/>
          <w:color w:val="002E3B" w:themeColor="accent1"/>
        </w:rPr>
        <w:t>%</w:t>
      </w:r>
    </w:p>
    <w:p w14:paraId="0AC85E50" w14:textId="7EE66211" w:rsidR="00875790" w:rsidRPr="00454F46" w:rsidRDefault="00BE6D2F" w:rsidP="00875790">
      <w:pPr>
        <w:rPr>
          <w:rFonts w:ascii="Arial" w:hAnsi="Arial" w:cs="Arial"/>
        </w:rPr>
      </w:pPr>
      <w:r w:rsidRPr="00454F46">
        <w:rPr>
          <w:rFonts w:ascii="Arial" w:hAnsi="Arial" w:cs="Arial"/>
        </w:rPr>
        <w:t>Knowledge Management Strategy &amp; approach</w:t>
      </w:r>
    </w:p>
    <w:p w14:paraId="24CC5681" w14:textId="159977A7" w:rsidR="00A45898" w:rsidRPr="00454F46" w:rsidRDefault="00A45898" w:rsidP="009B07F3">
      <w:pPr>
        <w:pStyle w:val="ListParagraph"/>
        <w:numPr>
          <w:ilvl w:val="0"/>
          <w:numId w:val="41"/>
        </w:numPr>
        <w:spacing w:line="276" w:lineRule="auto"/>
        <w:rPr>
          <w:rFonts w:ascii="Arial" w:hAnsi="Arial" w:cs="Arial"/>
        </w:rPr>
      </w:pPr>
      <w:r w:rsidRPr="00454F46">
        <w:rPr>
          <w:rFonts w:ascii="Arial" w:hAnsi="Arial" w:cs="Arial"/>
        </w:rPr>
        <w:lastRenderedPageBreak/>
        <w:t>Establish a clear, consistent approach to knowledge management within ServiceNow</w:t>
      </w:r>
    </w:p>
    <w:p w14:paraId="4E1F4E51" w14:textId="18089136" w:rsidR="00A45898" w:rsidRPr="00454F46" w:rsidRDefault="00A45898" w:rsidP="009B07F3">
      <w:pPr>
        <w:pStyle w:val="ListParagraph"/>
        <w:numPr>
          <w:ilvl w:val="0"/>
          <w:numId w:val="41"/>
        </w:numPr>
        <w:spacing w:line="276" w:lineRule="auto"/>
        <w:rPr>
          <w:rFonts w:ascii="Arial" w:hAnsi="Arial" w:cs="Arial"/>
        </w:rPr>
      </w:pPr>
      <w:r w:rsidRPr="00454F46">
        <w:rPr>
          <w:rFonts w:ascii="Arial" w:hAnsi="Arial" w:cs="Arial"/>
        </w:rPr>
        <w:t xml:space="preserve">Define and implement knowledge standards, principles, and lifecycle processes, aligned to organisational strategy. </w:t>
      </w:r>
    </w:p>
    <w:p w14:paraId="2AB3D8DA" w14:textId="5A946815" w:rsidR="009B7CBD" w:rsidRPr="00454F46" w:rsidRDefault="00980CB0" w:rsidP="009B07F3">
      <w:pPr>
        <w:pStyle w:val="ListParagraph"/>
        <w:numPr>
          <w:ilvl w:val="0"/>
          <w:numId w:val="41"/>
        </w:numPr>
        <w:spacing w:line="276" w:lineRule="auto"/>
        <w:rPr>
          <w:rFonts w:ascii="Arial" w:hAnsi="Arial" w:cs="Arial"/>
        </w:rPr>
      </w:pPr>
      <w:r w:rsidRPr="00454F46">
        <w:rPr>
          <w:rFonts w:ascii="Arial" w:hAnsi="Arial" w:cs="Arial"/>
        </w:rPr>
        <w:t xml:space="preserve">Lead </w:t>
      </w:r>
      <w:r w:rsidR="009B7CBD" w:rsidRPr="00454F46">
        <w:rPr>
          <w:rFonts w:ascii="Arial" w:hAnsi="Arial" w:cs="Arial"/>
        </w:rPr>
        <w:t>the development of documentation standards, playbooks, and templates</w:t>
      </w:r>
    </w:p>
    <w:p w14:paraId="7720BBFB" w14:textId="1FFD48E1" w:rsidR="362A967A" w:rsidRPr="00454F46" w:rsidRDefault="362A967A" w:rsidP="5300CA24">
      <w:pPr>
        <w:pStyle w:val="ListParagraph"/>
        <w:numPr>
          <w:ilvl w:val="0"/>
          <w:numId w:val="41"/>
        </w:numPr>
        <w:spacing w:line="276" w:lineRule="auto"/>
        <w:rPr>
          <w:rFonts w:ascii="Arial" w:hAnsi="Arial" w:cs="Arial"/>
        </w:rPr>
      </w:pPr>
      <w:r w:rsidRPr="00454F46">
        <w:rPr>
          <w:rFonts w:ascii="Arial" w:hAnsi="Arial" w:cs="Arial"/>
        </w:rPr>
        <w:t>Establish knowledge ‘Community of Practice’</w:t>
      </w:r>
      <w:r w:rsidR="438371F7" w:rsidRPr="00454F46">
        <w:rPr>
          <w:rFonts w:ascii="Arial" w:hAnsi="Arial" w:cs="Arial"/>
        </w:rPr>
        <w:t>, helping establish and spread standards, best practices and common approaches, improving quality and consistency across teams and services</w:t>
      </w:r>
    </w:p>
    <w:p w14:paraId="295E88D3" w14:textId="77777777" w:rsidR="009B7CBD" w:rsidRPr="00454F46" w:rsidRDefault="009B7CBD" w:rsidP="00980CB0">
      <w:pPr>
        <w:pStyle w:val="ListParagraph"/>
        <w:rPr>
          <w:rFonts w:ascii="Arial" w:hAnsi="Arial" w:cs="Arial"/>
        </w:rPr>
      </w:pPr>
    </w:p>
    <w:p w14:paraId="6D023955" w14:textId="77777777" w:rsidR="00D027C5" w:rsidRPr="00454F46" w:rsidRDefault="00D027C5" w:rsidP="00D027C5">
      <w:pPr>
        <w:rPr>
          <w:rFonts w:ascii="Arial" w:hAnsi="Arial" w:cs="Arial"/>
        </w:rPr>
      </w:pPr>
    </w:p>
    <w:p w14:paraId="34974C51" w14:textId="77777777" w:rsidR="00F4661C" w:rsidRPr="00454F46" w:rsidRDefault="00F4661C" w:rsidP="00F4661C">
      <w:pPr>
        <w:pStyle w:val="ListParagraph"/>
        <w:rPr>
          <w:rFonts w:ascii="Arial" w:hAnsi="Arial" w:cs="Arial"/>
        </w:rPr>
      </w:pPr>
    </w:p>
    <w:p w14:paraId="2B578902" w14:textId="77777777" w:rsidR="00F4661C" w:rsidRPr="00454F46" w:rsidRDefault="00F4661C" w:rsidP="00F4661C">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20%</w:t>
      </w:r>
    </w:p>
    <w:p w14:paraId="53D3C099" w14:textId="6A8A20C0" w:rsidR="003915C0" w:rsidRPr="00454F46" w:rsidRDefault="003915C0" w:rsidP="005C6024">
      <w:pPr>
        <w:rPr>
          <w:rFonts w:ascii="Arial" w:hAnsi="Arial" w:cs="Arial"/>
        </w:rPr>
      </w:pPr>
      <w:r w:rsidRPr="00454F46">
        <w:rPr>
          <w:rFonts w:ascii="Arial" w:hAnsi="Arial" w:cs="Arial"/>
        </w:rPr>
        <w:t>ServiceNow Knowledge Base Design &amp; Implementation</w:t>
      </w:r>
    </w:p>
    <w:p w14:paraId="48143359" w14:textId="7B2ECD9C" w:rsidR="003915C0" w:rsidRPr="00454F46" w:rsidRDefault="003915C0" w:rsidP="009B07F3">
      <w:pPr>
        <w:numPr>
          <w:ilvl w:val="0"/>
          <w:numId w:val="42"/>
        </w:numPr>
        <w:spacing w:line="276" w:lineRule="auto"/>
        <w:rPr>
          <w:rFonts w:ascii="Arial" w:hAnsi="Arial" w:cs="Arial"/>
        </w:rPr>
      </w:pPr>
      <w:r w:rsidRPr="00454F46">
        <w:rPr>
          <w:rFonts w:ascii="Arial" w:hAnsi="Arial" w:cs="Arial"/>
        </w:rPr>
        <w:t xml:space="preserve">Lead the design, creation, and implementation of a new </w:t>
      </w:r>
      <w:r w:rsidR="617CB84D" w:rsidRPr="00454F46">
        <w:rPr>
          <w:rFonts w:ascii="Arial" w:hAnsi="Arial" w:cs="Arial"/>
        </w:rPr>
        <w:t xml:space="preserve">AI enabled </w:t>
      </w:r>
      <w:r w:rsidRPr="00454F46">
        <w:rPr>
          <w:rFonts w:ascii="Arial" w:hAnsi="Arial" w:cs="Arial"/>
        </w:rPr>
        <w:t>knowledge base within ServiceNow.</w:t>
      </w:r>
    </w:p>
    <w:p w14:paraId="4A02BB97" w14:textId="77777777" w:rsidR="003915C0" w:rsidRPr="00454F46" w:rsidRDefault="003915C0" w:rsidP="009B07F3">
      <w:pPr>
        <w:numPr>
          <w:ilvl w:val="0"/>
          <w:numId w:val="42"/>
        </w:numPr>
        <w:spacing w:line="276" w:lineRule="auto"/>
        <w:rPr>
          <w:rFonts w:ascii="Arial" w:hAnsi="Arial" w:cs="Arial"/>
        </w:rPr>
      </w:pPr>
      <w:r w:rsidRPr="00454F46">
        <w:rPr>
          <w:rFonts w:ascii="Arial" w:hAnsi="Arial" w:cs="Arial"/>
        </w:rPr>
        <w:t>Define the structure, taxonomy, categories, and ownership model for the ServiceNow knowledge base.</w:t>
      </w:r>
    </w:p>
    <w:p w14:paraId="65E37D06" w14:textId="58C4C396" w:rsidR="003915C0" w:rsidRPr="00454F46" w:rsidRDefault="003915C0" w:rsidP="009B07F3">
      <w:pPr>
        <w:numPr>
          <w:ilvl w:val="0"/>
          <w:numId w:val="42"/>
        </w:numPr>
        <w:spacing w:line="276" w:lineRule="auto"/>
        <w:rPr>
          <w:rFonts w:ascii="Arial" w:hAnsi="Arial" w:cs="Arial"/>
        </w:rPr>
      </w:pPr>
      <w:r w:rsidRPr="00454F46">
        <w:rPr>
          <w:rFonts w:ascii="Arial" w:hAnsi="Arial" w:cs="Arial"/>
        </w:rPr>
        <w:t>Ensure the knowledge base supports self</w:t>
      </w:r>
      <w:r w:rsidRPr="00454F46">
        <w:rPr>
          <w:rFonts w:ascii="Arial" w:hAnsi="Arial" w:cs="Arial"/>
        </w:rPr>
        <w:noBreakHyphen/>
        <w:t>service</w:t>
      </w:r>
      <w:r w:rsidR="32E39514" w:rsidRPr="00454F46">
        <w:rPr>
          <w:rFonts w:ascii="Arial" w:hAnsi="Arial" w:cs="Arial"/>
        </w:rPr>
        <w:t xml:space="preserve"> and automation</w:t>
      </w:r>
      <w:r w:rsidRPr="00454F46">
        <w:rPr>
          <w:rFonts w:ascii="Arial" w:hAnsi="Arial" w:cs="Arial"/>
        </w:rPr>
        <w:t>, operational use, and continuous improvement.</w:t>
      </w:r>
    </w:p>
    <w:p w14:paraId="634041F8" w14:textId="0BC3B1C6" w:rsidR="003915C0" w:rsidRPr="00454F46" w:rsidRDefault="003915C0" w:rsidP="009B07F3">
      <w:pPr>
        <w:numPr>
          <w:ilvl w:val="0"/>
          <w:numId w:val="42"/>
        </w:numPr>
        <w:spacing w:line="276" w:lineRule="auto"/>
        <w:rPr>
          <w:rFonts w:ascii="Arial" w:hAnsi="Arial" w:cs="Arial"/>
        </w:rPr>
      </w:pPr>
      <w:r w:rsidRPr="00454F46">
        <w:rPr>
          <w:rFonts w:ascii="Arial" w:hAnsi="Arial" w:cs="Arial"/>
        </w:rPr>
        <w:t xml:space="preserve">Work closely with </w:t>
      </w:r>
      <w:r w:rsidR="00F55964" w:rsidRPr="00454F46">
        <w:rPr>
          <w:rFonts w:ascii="Arial" w:hAnsi="Arial" w:cs="Arial"/>
        </w:rPr>
        <w:t>iSolutions Business Applications Team and ServiceNow Next Generation Programme Team</w:t>
      </w:r>
      <w:r w:rsidRPr="00454F46">
        <w:rPr>
          <w:rFonts w:ascii="Arial" w:hAnsi="Arial" w:cs="Arial"/>
        </w:rPr>
        <w:t xml:space="preserve"> to ensure configuration supports usability and governance.</w:t>
      </w:r>
    </w:p>
    <w:p w14:paraId="574E51BF" w14:textId="77777777" w:rsidR="007E3714" w:rsidRPr="00454F46" w:rsidRDefault="007E3714" w:rsidP="007E3714">
      <w:pPr>
        <w:pStyle w:val="ListParagraph"/>
        <w:rPr>
          <w:rFonts w:ascii="Arial" w:hAnsi="Arial" w:cs="Arial"/>
        </w:rPr>
      </w:pPr>
    </w:p>
    <w:p w14:paraId="72A2E5D9" w14:textId="77777777" w:rsidR="007E3714" w:rsidRPr="00454F46" w:rsidRDefault="007E3714" w:rsidP="007E3714">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20%</w:t>
      </w:r>
    </w:p>
    <w:p w14:paraId="65572793" w14:textId="77777777" w:rsidR="00DC5B95" w:rsidRPr="00454F46" w:rsidRDefault="00DC5B95" w:rsidP="00DC5B95">
      <w:pPr>
        <w:rPr>
          <w:rFonts w:ascii="Arial" w:hAnsi="Arial" w:cs="Arial"/>
        </w:rPr>
      </w:pPr>
      <w:r w:rsidRPr="00454F46">
        <w:rPr>
          <w:rFonts w:ascii="Arial" w:hAnsi="Arial" w:cs="Arial"/>
        </w:rPr>
        <w:t>Knowledge Audit, Review &amp; Rationalisation</w:t>
      </w:r>
    </w:p>
    <w:p w14:paraId="5B9615D5" w14:textId="77777777" w:rsidR="00DC5B95" w:rsidRPr="00454F46" w:rsidRDefault="00DC5B95" w:rsidP="009B07F3">
      <w:pPr>
        <w:numPr>
          <w:ilvl w:val="0"/>
          <w:numId w:val="44"/>
        </w:numPr>
        <w:spacing w:line="276" w:lineRule="auto"/>
        <w:rPr>
          <w:rFonts w:ascii="Arial" w:hAnsi="Arial" w:cs="Arial"/>
        </w:rPr>
      </w:pPr>
      <w:r w:rsidRPr="00454F46">
        <w:rPr>
          <w:rFonts w:ascii="Arial" w:hAnsi="Arial" w:cs="Arial"/>
        </w:rPr>
        <w:t>Conduct a comprehensive review of existing knowledge materials across ServiceNow, SharePoint, and other repositories.</w:t>
      </w:r>
    </w:p>
    <w:p w14:paraId="27D067A5" w14:textId="77777777" w:rsidR="00DC5B95" w:rsidRPr="00454F46" w:rsidRDefault="00DC5B95" w:rsidP="009B07F3">
      <w:pPr>
        <w:numPr>
          <w:ilvl w:val="0"/>
          <w:numId w:val="44"/>
        </w:numPr>
        <w:spacing w:line="276" w:lineRule="auto"/>
        <w:rPr>
          <w:rFonts w:ascii="Arial" w:hAnsi="Arial" w:cs="Arial"/>
        </w:rPr>
      </w:pPr>
      <w:r w:rsidRPr="00454F46">
        <w:rPr>
          <w:rFonts w:ascii="Arial" w:hAnsi="Arial" w:cs="Arial"/>
        </w:rPr>
        <w:t>Identify duplication, gaps, outdated content, and opportunities for consolidation.</w:t>
      </w:r>
    </w:p>
    <w:p w14:paraId="0124E190" w14:textId="77777777" w:rsidR="00DC5B95" w:rsidRPr="00454F46" w:rsidRDefault="00DC5B95" w:rsidP="009B07F3">
      <w:pPr>
        <w:numPr>
          <w:ilvl w:val="0"/>
          <w:numId w:val="44"/>
        </w:numPr>
        <w:spacing w:line="276" w:lineRule="auto"/>
        <w:rPr>
          <w:rFonts w:ascii="Arial" w:hAnsi="Arial" w:cs="Arial"/>
        </w:rPr>
      </w:pPr>
      <w:r w:rsidRPr="00454F46">
        <w:rPr>
          <w:rFonts w:ascii="Arial" w:hAnsi="Arial" w:cs="Arial"/>
        </w:rPr>
        <w:t>Produce and maintain a knowledge transition and migration plan, including prioritisation of high</w:t>
      </w:r>
      <w:r w:rsidRPr="00454F46">
        <w:rPr>
          <w:rFonts w:ascii="Arial" w:hAnsi="Arial" w:cs="Arial"/>
        </w:rPr>
        <w:noBreakHyphen/>
        <w:t>value content.</w:t>
      </w:r>
    </w:p>
    <w:p w14:paraId="7EEE02C3" w14:textId="77777777" w:rsidR="00DC5B95" w:rsidRPr="00454F46" w:rsidRDefault="00DC5B95" w:rsidP="009B07F3">
      <w:pPr>
        <w:numPr>
          <w:ilvl w:val="0"/>
          <w:numId w:val="44"/>
        </w:numPr>
        <w:spacing w:line="276" w:lineRule="auto"/>
        <w:rPr>
          <w:rFonts w:ascii="Arial" w:hAnsi="Arial" w:cs="Arial"/>
        </w:rPr>
      </w:pPr>
      <w:r w:rsidRPr="00454F46">
        <w:rPr>
          <w:rFonts w:ascii="Arial" w:hAnsi="Arial" w:cs="Arial"/>
        </w:rPr>
        <w:t>Recommend decommissioning or archiving of redundant knowledge sources where appropriate.</w:t>
      </w:r>
    </w:p>
    <w:p w14:paraId="4F6DE7CC" w14:textId="77777777" w:rsidR="00DC5B95" w:rsidRPr="00454F46" w:rsidRDefault="00DC5B95" w:rsidP="00DC5B95">
      <w:pPr>
        <w:pStyle w:val="ListParagraph"/>
        <w:rPr>
          <w:rFonts w:ascii="Arial" w:hAnsi="Arial" w:cs="Arial"/>
        </w:rPr>
      </w:pPr>
    </w:p>
    <w:p w14:paraId="46625261" w14:textId="77777777" w:rsidR="00DC5B95" w:rsidRPr="00454F46" w:rsidRDefault="00DC5B95" w:rsidP="00DC5B95">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20%</w:t>
      </w:r>
    </w:p>
    <w:p w14:paraId="7092E240" w14:textId="77777777" w:rsidR="0063337A" w:rsidRPr="00454F46" w:rsidRDefault="0063337A" w:rsidP="0063337A">
      <w:pPr>
        <w:rPr>
          <w:rFonts w:ascii="Arial" w:hAnsi="Arial" w:cs="Arial"/>
        </w:rPr>
      </w:pPr>
      <w:r w:rsidRPr="00454F46">
        <w:rPr>
          <w:rFonts w:ascii="Arial" w:hAnsi="Arial" w:cs="Arial"/>
        </w:rPr>
        <w:t>Stakeholder Engagement &amp; Content Development</w:t>
      </w:r>
    </w:p>
    <w:p w14:paraId="0C136865" w14:textId="6513EF2E" w:rsidR="000325DC" w:rsidRPr="00454F46" w:rsidRDefault="0063337A" w:rsidP="000E192F">
      <w:pPr>
        <w:pStyle w:val="ListParagraph"/>
        <w:numPr>
          <w:ilvl w:val="0"/>
          <w:numId w:val="26"/>
        </w:numPr>
        <w:spacing w:line="276" w:lineRule="auto"/>
        <w:rPr>
          <w:rFonts w:ascii="Arial" w:hAnsi="Arial" w:cs="Arial"/>
        </w:rPr>
      </w:pPr>
      <w:r w:rsidRPr="00454F46">
        <w:rPr>
          <w:rFonts w:ascii="Arial" w:hAnsi="Arial" w:cs="Arial"/>
        </w:rPr>
        <w:t xml:space="preserve">Work with subject matter experts, service teams, and managers to </w:t>
      </w:r>
      <w:r w:rsidR="000325DC" w:rsidRPr="00454F46">
        <w:rPr>
          <w:rFonts w:ascii="Arial" w:hAnsi="Arial" w:cs="Arial"/>
        </w:rPr>
        <w:t xml:space="preserve">create clear, accessible, user-focused Knowledge Base content in line with university standards </w:t>
      </w:r>
    </w:p>
    <w:p w14:paraId="00019230" w14:textId="64B23CC9" w:rsidR="00302B20" w:rsidRPr="00454F46" w:rsidRDefault="00723C5D" w:rsidP="000E192F">
      <w:pPr>
        <w:pStyle w:val="ListParagraph"/>
        <w:numPr>
          <w:ilvl w:val="0"/>
          <w:numId w:val="26"/>
        </w:numPr>
        <w:spacing w:line="276" w:lineRule="auto"/>
        <w:rPr>
          <w:rFonts w:ascii="Arial" w:hAnsi="Arial" w:cs="Arial"/>
          <w:lang w:eastAsia="en-GB"/>
        </w:rPr>
      </w:pPr>
      <w:r w:rsidRPr="00454F46">
        <w:rPr>
          <w:rFonts w:ascii="Arial" w:hAnsi="Arial" w:cs="Arial"/>
          <w:lang w:eastAsia="en-GB"/>
        </w:rPr>
        <w:t>Design, publish and maintain customer</w:t>
      </w:r>
      <w:r w:rsidRPr="00454F46">
        <w:rPr>
          <w:rFonts w:ascii="Arial" w:hAnsi="Arial" w:cs="Arial"/>
          <w:lang w:eastAsia="en-GB"/>
        </w:rPr>
        <w:noBreakHyphen/>
        <w:t>facing forms and Service Catalogue items within ServiceNow in line with agreed standards</w:t>
      </w:r>
    </w:p>
    <w:p w14:paraId="3EBF62C1" w14:textId="77777777" w:rsidR="0063337A" w:rsidRPr="00454F46" w:rsidRDefault="0063337A" w:rsidP="000E192F">
      <w:pPr>
        <w:numPr>
          <w:ilvl w:val="0"/>
          <w:numId w:val="45"/>
        </w:numPr>
        <w:spacing w:line="276" w:lineRule="auto"/>
        <w:rPr>
          <w:rFonts w:ascii="Arial" w:hAnsi="Arial" w:cs="Arial"/>
        </w:rPr>
      </w:pPr>
      <w:r w:rsidRPr="00454F46">
        <w:rPr>
          <w:rFonts w:ascii="Arial" w:hAnsi="Arial" w:cs="Arial"/>
        </w:rPr>
        <w:t>Define clear roles and responsibilities for knowledge ownership and contribution.</w:t>
      </w:r>
    </w:p>
    <w:p w14:paraId="4F3C5097" w14:textId="77777777" w:rsidR="0063337A" w:rsidRPr="00454F46" w:rsidRDefault="0063337A" w:rsidP="000E192F">
      <w:pPr>
        <w:numPr>
          <w:ilvl w:val="0"/>
          <w:numId w:val="45"/>
        </w:numPr>
        <w:spacing w:line="276" w:lineRule="auto"/>
        <w:rPr>
          <w:rFonts w:ascii="Arial" w:hAnsi="Arial" w:cs="Arial"/>
        </w:rPr>
      </w:pPr>
      <w:r w:rsidRPr="00454F46">
        <w:rPr>
          <w:rFonts w:ascii="Arial" w:hAnsi="Arial" w:cs="Arial"/>
        </w:rPr>
        <w:t>Support and influence stakeholders to adopt agreed knowledge management processes and standards.</w:t>
      </w:r>
    </w:p>
    <w:p w14:paraId="5680A409" w14:textId="65B9FB2B" w:rsidR="00BE121D" w:rsidRPr="00454F46" w:rsidRDefault="00BE121D" w:rsidP="000E192F">
      <w:pPr>
        <w:numPr>
          <w:ilvl w:val="0"/>
          <w:numId w:val="45"/>
        </w:numPr>
        <w:spacing w:line="276" w:lineRule="auto"/>
        <w:rPr>
          <w:rFonts w:ascii="Arial" w:hAnsi="Arial" w:cs="Arial"/>
        </w:rPr>
      </w:pPr>
      <w:r w:rsidRPr="00454F46">
        <w:rPr>
          <w:rFonts w:ascii="Arial" w:hAnsi="Arial" w:cs="Arial"/>
        </w:rPr>
        <w:t xml:space="preserve">Facilitate workshops </w:t>
      </w:r>
      <w:r w:rsidR="00DB0E40" w:rsidRPr="00454F46">
        <w:rPr>
          <w:rFonts w:ascii="Arial" w:hAnsi="Arial" w:cs="Arial"/>
        </w:rPr>
        <w:t>to enable collaboration and knowledge sharing</w:t>
      </w:r>
    </w:p>
    <w:p w14:paraId="14DCF99E" w14:textId="77777777" w:rsidR="0063337A" w:rsidRPr="00454F46" w:rsidRDefault="0063337A" w:rsidP="0063337A">
      <w:pPr>
        <w:pStyle w:val="ListParagraph"/>
        <w:rPr>
          <w:rFonts w:ascii="Arial" w:hAnsi="Arial" w:cs="Arial"/>
        </w:rPr>
      </w:pPr>
    </w:p>
    <w:p w14:paraId="7C60E262" w14:textId="577F2E9A" w:rsidR="0063337A" w:rsidRPr="00454F46" w:rsidRDefault="00872745" w:rsidP="0063337A">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5</w:t>
      </w:r>
      <w:r w:rsidR="0063337A" w:rsidRPr="00454F46">
        <w:rPr>
          <w:rFonts w:ascii="Arial" w:hAnsi="Arial" w:cs="Arial"/>
          <w:color w:val="002E3B" w:themeColor="accent1"/>
        </w:rPr>
        <w:t>%</w:t>
      </w:r>
    </w:p>
    <w:p w14:paraId="44F1583B" w14:textId="77777777" w:rsidR="0063337A" w:rsidRPr="00454F46" w:rsidRDefault="0063337A" w:rsidP="0063337A">
      <w:pPr>
        <w:rPr>
          <w:rFonts w:ascii="Arial" w:hAnsi="Arial" w:cs="Arial"/>
        </w:rPr>
      </w:pPr>
      <w:r w:rsidRPr="00454F46">
        <w:rPr>
          <w:rFonts w:ascii="Arial" w:hAnsi="Arial" w:cs="Arial"/>
        </w:rPr>
        <w:t>Knowledge Governance &amp; Assurance</w:t>
      </w:r>
    </w:p>
    <w:p w14:paraId="79D2AD17" w14:textId="77777777" w:rsidR="0063337A" w:rsidRPr="00454F46" w:rsidRDefault="0063337A" w:rsidP="009B07F3">
      <w:pPr>
        <w:numPr>
          <w:ilvl w:val="0"/>
          <w:numId w:val="46"/>
        </w:numPr>
        <w:spacing w:line="276" w:lineRule="auto"/>
        <w:rPr>
          <w:rFonts w:ascii="Arial" w:hAnsi="Arial" w:cs="Arial"/>
        </w:rPr>
      </w:pPr>
      <w:r w:rsidRPr="00454F46">
        <w:rPr>
          <w:rFonts w:ascii="Arial" w:hAnsi="Arial" w:cs="Arial"/>
        </w:rPr>
        <w:t>Establish and maintain knowledge governance arrangements, including review cycles, approvals, and quality assurance.</w:t>
      </w:r>
    </w:p>
    <w:p w14:paraId="22474D82" w14:textId="77777777" w:rsidR="0063337A" w:rsidRPr="00454F46" w:rsidRDefault="0063337A" w:rsidP="009B07F3">
      <w:pPr>
        <w:numPr>
          <w:ilvl w:val="0"/>
          <w:numId w:val="46"/>
        </w:numPr>
        <w:spacing w:line="276" w:lineRule="auto"/>
        <w:rPr>
          <w:rFonts w:ascii="Arial" w:hAnsi="Arial" w:cs="Arial"/>
        </w:rPr>
      </w:pPr>
      <w:r w:rsidRPr="00454F46">
        <w:rPr>
          <w:rFonts w:ascii="Arial" w:hAnsi="Arial" w:cs="Arial"/>
        </w:rPr>
        <w:lastRenderedPageBreak/>
        <w:t>Ensure knowledge content complies with information governance, data protection, accessibility, and organisational policies.</w:t>
      </w:r>
    </w:p>
    <w:p w14:paraId="24753B56" w14:textId="77777777" w:rsidR="0063337A" w:rsidRPr="00454F46" w:rsidRDefault="0063337A" w:rsidP="009B07F3">
      <w:pPr>
        <w:numPr>
          <w:ilvl w:val="0"/>
          <w:numId w:val="46"/>
        </w:numPr>
        <w:spacing w:line="276" w:lineRule="auto"/>
        <w:rPr>
          <w:rFonts w:ascii="Arial" w:hAnsi="Arial" w:cs="Arial"/>
        </w:rPr>
      </w:pPr>
      <w:r w:rsidRPr="00454F46">
        <w:rPr>
          <w:rFonts w:ascii="Arial" w:hAnsi="Arial" w:cs="Arial"/>
        </w:rPr>
        <w:t>Monitor compliance with knowledge standards and address risks or issues proactively.</w:t>
      </w:r>
    </w:p>
    <w:p w14:paraId="6FB42B71" w14:textId="77777777" w:rsidR="00A76428" w:rsidRPr="00454F46" w:rsidRDefault="00A76428" w:rsidP="00A76428">
      <w:pPr>
        <w:pStyle w:val="ListParagraph"/>
        <w:rPr>
          <w:rFonts w:ascii="Arial" w:hAnsi="Arial" w:cs="Arial"/>
        </w:rPr>
      </w:pPr>
    </w:p>
    <w:p w14:paraId="6DF375D3" w14:textId="00A6FCC2" w:rsidR="00A76428" w:rsidRPr="00454F46" w:rsidRDefault="00872745" w:rsidP="00A76428">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5</w:t>
      </w:r>
      <w:r w:rsidR="00A76428" w:rsidRPr="00454F46">
        <w:rPr>
          <w:rFonts w:ascii="Arial" w:hAnsi="Arial" w:cs="Arial"/>
          <w:color w:val="002E3B" w:themeColor="accent1"/>
        </w:rPr>
        <w:t>%</w:t>
      </w:r>
    </w:p>
    <w:p w14:paraId="02FC9338" w14:textId="77777777" w:rsidR="00A76428" w:rsidRPr="00454F46" w:rsidRDefault="00A76428" w:rsidP="00A76428">
      <w:pPr>
        <w:rPr>
          <w:rFonts w:ascii="Arial" w:hAnsi="Arial" w:cs="Arial"/>
        </w:rPr>
      </w:pPr>
      <w:r w:rsidRPr="00454F46">
        <w:rPr>
          <w:rFonts w:ascii="Arial" w:hAnsi="Arial" w:cs="Arial"/>
        </w:rPr>
        <w:t>Insight, Reporting &amp; Continuous Improvement</w:t>
      </w:r>
    </w:p>
    <w:p w14:paraId="35853F0B" w14:textId="6F7CA15E" w:rsidR="00AA175A" w:rsidRPr="00454F46" w:rsidRDefault="003A49F5" w:rsidP="00AA175A">
      <w:pPr>
        <w:pStyle w:val="ListParagraph"/>
        <w:numPr>
          <w:ilvl w:val="0"/>
          <w:numId w:val="47"/>
        </w:numPr>
        <w:spacing w:line="276" w:lineRule="auto"/>
        <w:rPr>
          <w:rFonts w:ascii="Arial" w:hAnsi="Arial" w:cs="Arial"/>
        </w:rPr>
      </w:pPr>
      <w:r w:rsidRPr="00454F46">
        <w:rPr>
          <w:rFonts w:ascii="Arial" w:hAnsi="Arial" w:cs="Arial"/>
        </w:rPr>
        <w:t>Ensure accurate ticket management and documentation within agreed Service and Operational Level Agreements (SLAs and OLAs)</w:t>
      </w:r>
    </w:p>
    <w:p w14:paraId="2EA8850A" w14:textId="11AA37F1" w:rsidR="00A76428" w:rsidRPr="00454F46" w:rsidRDefault="00A76428" w:rsidP="009B07F3">
      <w:pPr>
        <w:numPr>
          <w:ilvl w:val="0"/>
          <w:numId w:val="47"/>
        </w:numPr>
        <w:spacing w:line="276" w:lineRule="auto"/>
        <w:rPr>
          <w:rFonts w:ascii="Arial" w:hAnsi="Arial" w:cs="Arial"/>
        </w:rPr>
      </w:pPr>
      <w:r w:rsidRPr="00454F46">
        <w:rPr>
          <w:rFonts w:ascii="Arial" w:hAnsi="Arial" w:cs="Arial"/>
        </w:rPr>
        <w:t xml:space="preserve">Use ServiceNow reporting, user feedback, and usage data to </w:t>
      </w:r>
      <w:r w:rsidR="00FA071E" w:rsidRPr="00454F46">
        <w:rPr>
          <w:rFonts w:ascii="Arial" w:hAnsi="Arial" w:cs="Arial"/>
        </w:rPr>
        <w:t xml:space="preserve">provide stakeholder reporting </w:t>
      </w:r>
      <w:r w:rsidR="00DF6674" w:rsidRPr="00454F46">
        <w:rPr>
          <w:rFonts w:ascii="Arial" w:hAnsi="Arial" w:cs="Arial"/>
        </w:rPr>
        <w:t xml:space="preserve">and to </w:t>
      </w:r>
      <w:r w:rsidRPr="00454F46">
        <w:rPr>
          <w:rFonts w:ascii="Arial" w:hAnsi="Arial" w:cs="Arial"/>
        </w:rPr>
        <w:t>assess knowledge effectiveness and maturity.</w:t>
      </w:r>
    </w:p>
    <w:p w14:paraId="6E0F736D" w14:textId="77777777" w:rsidR="002D6EE0" w:rsidRPr="00454F46" w:rsidRDefault="00A76428" w:rsidP="002D6EE0">
      <w:pPr>
        <w:numPr>
          <w:ilvl w:val="0"/>
          <w:numId w:val="47"/>
        </w:numPr>
        <w:spacing w:line="276" w:lineRule="auto"/>
        <w:rPr>
          <w:rFonts w:ascii="Arial" w:hAnsi="Arial" w:cs="Arial"/>
        </w:rPr>
      </w:pPr>
      <w:r w:rsidRPr="00454F46">
        <w:rPr>
          <w:rFonts w:ascii="Arial" w:hAnsi="Arial" w:cs="Arial"/>
        </w:rPr>
        <w:t>Identify trends, risks, and improvement opportunities, making evidence</w:t>
      </w:r>
      <w:r w:rsidRPr="00454F46">
        <w:rPr>
          <w:rFonts w:ascii="Arial" w:hAnsi="Arial" w:cs="Arial"/>
        </w:rPr>
        <w:noBreakHyphen/>
        <w:t>based recommendations.</w:t>
      </w:r>
    </w:p>
    <w:p w14:paraId="31D6D0E6" w14:textId="339B7620" w:rsidR="00830ADE" w:rsidRPr="00454F46" w:rsidRDefault="00830ADE" w:rsidP="002D6EE0">
      <w:pPr>
        <w:numPr>
          <w:ilvl w:val="0"/>
          <w:numId w:val="47"/>
        </w:numPr>
        <w:spacing w:line="276" w:lineRule="auto"/>
        <w:rPr>
          <w:rFonts w:ascii="Arial" w:hAnsi="Arial" w:cs="Arial"/>
        </w:rPr>
      </w:pPr>
      <w:r w:rsidRPr="00454F46">
        <w:rPr>
          <w:rFonts w:ascii="Arial" w:hAnsi="Arial" w:cs="Arial"/>
          <w:lang w:eastAsia="en-GB"/>
        </w:rPr>
        <w:t>Manage the maintenance, and retirement of articles</w:t>
      </w:r>
      <w:r w:rsidR="002D7780" w:rsidRPr="00454F46">
        <w:rPr>
          <w:rFonts w:ascii="Arial" w:hAnsi="Arial" w:cs="Arial"/>
          <w:lang w:eastAsia="en-GB"/>
        </w:rPr>
        <w:t>, forms and catalogue items</w:t>
      </w:r>
      <w:r w:rsidRPr="00454F46">
        <w:rPr>
          <w:rFonts w:ascii="Arial" w:hAnsi="Arial" w:cs="Arial"/>
          <w:lang w:eastAsia="en-GB"/>
        </w:rPr>
        <w:t xml:space="preserve"> as </w:t>
      </w:r>
      <w:r w:rsidR="00381638" w:rsidRPr="00454F46">
        <w:rPr>
          <w:rFonts w:ascii="Arial" w:hAnsi="Arial" w:cs="Arial"/>
          <w:lang w:eastAsia="en-GB"/>
        </w:rPr>
        <w:t>required</w:t>
      </w:r>
    </w:p>
    <w:p w14:paraId="1196F634" w14:textId="77777777" w:rsidR="007E69BD" w:rsidRPr="00454F46" w:rsidRDefault="007E69BD" w:rsidP="009B07F3">
      <w:pPr>
        <w:pStyle w:val="ListParagraph"/>
        <w:numPr>
          <w:ilvl w:val="0"/>
          <w:numId w:val="47"/>
        </w:numPr>
        <w:spacing w:line="276" w:lineRule="auto"/>
        <w:rPr>
          <w:rFonts w:ascii="Arial" w:hAnsi="Arial" w:cs="Arial"/>
        </w:rPr>
      </w:pPr>
      <w:r w:rsidRPr="00454F46">
        <w:rPr>
          <w:rFonts w:ascii="Arial" w:hAnsi="Arial" w:cs="Arial"/>
          <w:lang w:eastAsia="en-GB"/>
        </w:rPr>
        <w:t xml:space="preserve">Identify and escalate process and procedural improvements arising from operational trends </w:t>
      </w:r>
    </w:p>
    <w:p w14:paraId="26D546B7" w14:textId="77777777" w:rsidR="00A76428" w:rsidRPr="00454F46" w:rsidRDefault="00A76428" w:rsidP="00A76428">
      <w:pPr>
        <w:pStyle w:val="ListParagraph"/>
        <w:rPr>
          <w:rFonts w:ascii="Arial" w:hAnsi="Arial" w:cs="Arial"/>
        </w:rPr>
      </w:pPr>
    </w:p>
    <w:p w14:paraId="5F06B238" w14:textId="67BB8A7C" w:rsidR="00A76428" w:rsidRPr="00454F46" w:rsidRDefault="00872745" w:rsidP="00A76428">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5</w:t>
      </w:r>
      <w:r w:rsidR="00A76428" w:rsidRPr="00454F46">
        <w:rPr>
          <w:rFonts w:ascii="Arial" w:hAnsi="Arial" w:cs="Arial"/>
          <w:color w:val="002E3B" w:themeColor="accent1"/>
        </w:rPr>
        <w:t>%</w:t>
      </w:r>
    </w:p>
    <w:p w14:paraId="419947E8" w14:textId="77777777" w:rsidR="00E55497" w:rsidRPr="00454F46" w:rsidRDefault="00E55497" w:rsidP="00E55497">
      <w:pPr>
        <w:rPr>
          <w:rFonts w:ascii="Arial" w:hAnsi="Arial" w:cs="Arial"/>
        </w:rPr>
      </w:pPr>
      <w:r w:rsidRPr="00454F46">
        <w:rPr>
          <w:rFonts w:ascii="Arial" w:hAnsi="Arial" w:cs="Arial"/>
        </w:rPr>
        <w:t>Capability Building &amp; Culture</w:t>
      </w:r>
    </w:p>
    <w:p w14:paraId="306864B3" w14:textId="77777777" w:rsidR="00E55497" w:rsidRPr="00454F46" w:rsidRDefault="00E55497" w:rsidP="000E192F">
      <w:pPr>
        <w:numPr>
          <w:ilvl w:val="0"/>
          <w:numId w:val="48"/>
        </w:numPr>
        <w:spacing w:line="360" w:lineRule="auto"/>
        <w:rPr>
          <w:rFonts w:ascii="Arial" w:hAnsi="Arial" w:cs="Arial"/>
        </w:rPr>
      </w:pPr>
      <w:r w:rsidRPr="00454F46">
        <w:rPr>
          <w:rFonts w:ascii="Arial" w:hAnsi="Arial" w:cs="Arial"/>
        </w:rPr>
        <w:t>Promote a culture of knowledge sharing and continuous learning.</w:t>
      </w:r>
    </w:p>
    <w:p w14:paraId="2AFCF627" w14:textId="77777777" w:rsidR="00972EDC" w:rsidRPr="00454F46" w:rsidRDefault="00E55497" w:rsidP="000E192F">
      <w:pPr>
        <w:numPr>
          <w:ilvl w:val="0"/>
          <w:numId w:val="48"/>
        </w:numPr>
        <w:spacing w:line="360" w:lineRule="auto"/>
        <w:rPr>
          <w:rFonts w:ascii="Arial" w:hAnsi="Arial" w:cs="Arial"/>
        </w:rPr>
      </w:pPr>
      <w:r w:rsidRPr="00454F46">
        <w:rPr>
          <w:rFonts w:ascii="Arial" w:hAnsi="Arial" w:cs="Arial"/>
        </w:rPr>
        <w:t>Develop guidance, templates, and communications to support consistent knowledge creation.</w:t>
      </w:r>
    </w:p>
    <w:p w14:paraId="27D1ECD3" w14:textId="2323AEFD" w:rsidR="00972EDC" w:rsidRPr="00454F46" w:rsidRDefault="00632A5E" w:rsidP="000E192F">
      <w:pPr>
        <w:numPr>
          <w:ilvl w:val="0"/>
          <w:numId w:val="48"/>
        </w:numPr>
        <w:spacing w:line="360" w:lineRule="auto"/>
        <w:rPr>
          <w:rFonts w:ascii="Arial" w:hAnsi="Arial" w:cs="Arial"/>
        </w:rPr>
      </w:pPr>
      <w:r w:rsidRPr="00454F46">
        <w:rPr>
          <w:rFonts w:ascii="Arial" w:hAnsi="Arial" w:cs="Arial"/>
        </w:rPr>
        <w:t>Capture requirements from the University community to design and produce content solutions or proof-of-concept</w:t>
      </w:r>
    </w:p>
    <w:p w14:paraId="53D02626" w14:textId="77777777" w:rsidR="00972EDC" w:rsidRPr="00454F46" w:rsidRDefault="00632A5E" w:rsidP="000E192F">
      <w:pPr>
        <w:pStyle w:val="ListParagraph"/>
        <w:numPr>
          <w:ilvl w:val="0"/>
          <w:numId w:val="48"/>
        </w:numPr>
        <w:spacing w:line="360" w:lineRule="auto"/>
        <w:rPr>
          <w:rFonts w:ascii="Arial" w:hAnsi="Arial" w:cs="Arial"/>
        </w:rPr>
      </w:pPr>
      <w:r w:rsidRPr="00454F46">
        <w:rPr>
          <w:rFonts w:ascii="Arial" w:hAnsi="Arial" w:cs="Arial"/>
          <w:lang w:eastAsia="en-GB"/>
        </w:rPr>
        <w:t>Take proactive responsibility for staying current with content design practices, self</w:t>
      </w:r>
      <w:r w:rsidRPr="00454F46">
        <w:rPr>
          <w:rFonts w:ascii="Arial" w:hAnsi="Arial" w:cs="Arial"/>
          <w:lang w:eastAsia="en-GB"/>
        </w:rPr>
        <w:noBreakHyphen/>
        <w:t>service technologies, and knowledge management trends</w:t>
      </w:r>
    </w:p>
    <w:p w14:paraId="3BC7014A" w14:textId="0BBFB003" w:rsidR="00972EDC" w:rsidRPr="00454F46" w:rsidRDefault="00984A56" w:rsidP="000E192F">
      <w:pPr>
        <w:pStyle w:val="ListParagraph"/>
        <w:numPr>
          <w:ilvl w:val="0"/>
          <w:numId w:val="48"/>
        </w:numPr>
        <w:spacing w:line="360" w:lineRule="auto"/>
        <w:rPr>
          <w:rFonts w:ascii="Arial" w:hAnsi="Arial" w:cs="Arial"/>
        </w:rPr>
      </w:pPr>
      <w:r w:rsidRPr="00454F46">
        <w:rPr>
          <w:rFonts w:ascii="Arial" w:hAnsi="Arial" w:cs="Arial"/>
        </w:rPr>
        <w:t>Collaborate with key stakeholders to deliver user-centred content and improve adoption of the knowledge base and portal</w:t>
      </w:r>
    </w:p>
    <w:p w14:paraId="0C5191AB" w14:textId="64F590F5" w:rsidR="00E55497" w:rsidRPr="00454F46" w:rsidRDefault="00AD3FB3" w:rsidP="000E192F">
      <w:pPr>
        <w:pStyle w:val="ListParagraph"/>
        <w:numPr>
          <w:ilvl w:val="0"/>
          <w:numId w:val="48"/>
        </w:numPr>
        <w:spacing w:line="360" w:lineRule="auto"/>
        <w:rPr>
          <w:rFonts w:ascii="Arial" w:hAnsi="Arial" w:cs="Arial"/>
        </w:rPr>
      </w:pPr>
      <w:r w:rsidRPr="00454F46">
        <w:rPr>
          <w:rFonts w:ascii="Arial" w:hAnsi="Arial" w:cs="Arial"/>
        </w:rPr>
        <w:t>Lead</w:t>
      </w:r>
      <w:r w:rsidR="00E55497" w:rsidRPr="00454F46">
        <w:rPr>
          <w:rFonts w:ascii="Arial" w:hAnsi="Arial" w:cs="Arial"/>
        </w:rPr>
        <w:t xml:space="preserve"> training, onboarding, or awareness activity relating to knowledge management and ServiceNow use.</w:t>
      </w:r>
    </w:p>
    <w:p w14:paraId="51B2E939" w14:textId="77777777" w:rsidR="00F061E0" w:rsidRPr="00454F46" w:rsidRDefault="00F061E0" w:rsidP="00F061E0">
      <w:pPr>
        <w:pStyle w:val="ListParagraph"/>
        <w:ind w:right="340"/>
        <w:rPr>
          <w:rFonts w:ascii="Arial" w:hAnsi="Arial" w:cs="Arial"/>
        </w:rPr>
      </w:pPr>
    </w:p>
    <w:p w14:paraId="2801B6CE" w14:textId="038B1581" w:rsidR="002B5854" w:rsidRPr="00454F46" w:rsidRDefault="002B5854" w:rsidP="002B5854">
      <w:pPr>
        <w:pStyle w:val="ListParagraph"/>
        <w:numPr>
          <w:ilvl w:val="0"/>
          <w:numId w:val="1"/>
        </w:numPr>
        <w:shd w:val="clear" w:color="auto" w:fill="C5D2DA" w:themeFill="background2" w:themeFillShade="E6"/>
        <w:ind w:left="9639" w:hanging="9639"/>
        <w:contextualSpacing w:val="0"/>
        <w:rPr>
          <w:rFonts w:ascii="Arial" w:hAnsi="Arial" w:cs="Arial"/>
        </w:rPr>
      </w:pPr>
      <w:r w:rsidRPr="00454F46">
        <w:rPr>
          <w:rFonts w:ascii="Arial" w:hAnsi="Arial" w:cs="Arial"/>
          <w:color w:val="002E3B" w:themeColor="accent1"/>
        </w:rPr>
        <w:t>5%</w:t>
      </w:r>
    </w:p>
    <w:p w14:paraId="1757BCDD" w14:textId="684893BE" w:rsidR="002B5854" w:rsidRPr="00454F46" w:rsidRDefault="00F061E0" w:rsidP="0069282C">
      <w:pPr>
        <w:ind w:right="340"/>
        <w:rPr>
          <w:rFonts w:ascii="Arial" w:hAnsi="Arial" w:cs="Arial"/>
        </w:rPr>
      </w:pPr>
      <w:r w:rsidRPr="00454F46">
        <w:rPr>
          <w:rFonts w:ascii="Arial" w:hAnsi="Arial" w:cs="Arial"/>
        </w:rPr>
        <w:t>A</w:t>
      </w:r>
      <w:r w:rsidR="002B5854" w:rsidRPr="00454F46">
        <w:rPr>
          <w:rFonts w:ascii="Arial" w:hAnsi="Arial" w:cs="Arial"/>
        </w:rPr>
        <w:t>ny other duties as allocated by the line manager following consultation with the post holder.</w:t>
      </w:r>
    </w:p>
    <w:p w14:paraId="4365D791" w14:textId="5874BACE" w:rsidR="00886EF0" w:rsidRPr="00454F46" w:rsidRDefault="00000000" w:rsidP="002B5854">
      <w:pPr>
        <w:rPr>
          <w:rFonts w:ascii="Arial" w:hAnsi="Arial" w:cs="Arial"/>
        </w:rPr>
      </w:pPr>
      <w:r>
        <w:rPr>
          <w:rFonts w:ascii="Arial" w:hAnsi="Arial" w:cs="Arial"/>
          <w:noProof/>
        </w:rPr>
      </w:r>
      <w:r>
        <w:rPr>
          <w:rFonts w:ascii="Arial" w:hAnsi="Arial" w:cs="Arial"/>
          <w:noProof/>
        </w:rPr>
        <w:pict w14:anchorId="26F06A76">
          <v:rect id="Horizontal Line 4" o:spid="_x0000_s2060"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2DED0D66" w14:textId="0DC1F51C" w:rsidR="00A2516E" w:rsidRPr="00454F46" w:rsidRDefault="00A2516E" w:rsidP="002B5854">
      <w:pPr>
        <w:rPr>
          <w:rFonts w:ascii="Arial" w:hAnsi="Arial" w:cs="Arial"/>
        </w:rPr>
      </w:pPr>
      <w:r w:rsidRPr="00454F46">
        <w:rPr>
          <w:rFonts w:ascii="Arial" w:hAnsi="Arial" w:cs="Arial"/>
          <w:color w:val="002E3B" w:themeColor="accent1"/>
        </w:rPr>
        <w:t>Internal and external relationships</w:t>
      </w:r>
    </w:p>
    <w:p w14:paraId="5261A227" w14:textId="7C547F47" w:rsidR="00FB2ED1" w:rsidRPr="00454F46" w:rsidRDefault="00FB2ED1" w:rsidP="008357C6">
      <w:pPr>
        <w:rPr>
          <w:rFonts w:ascii="Arial" w:hAnsi="Arial" w:cs="Arial"/>
        </w:rPr>
      </w:pPr>
      <w:r w:rsidRPr="00454F46">
        <w:rPr>
          <w:rFonts w:ascii="Arial" w:hAnsi="Arial" w:cs="Arial"/>
        </w:rPr>
        <w:t>The post holder will be expected to undertake the following duties as part of an integrated team and will be expected to adopt priorities and engage in activities that promote the effective working of the whole team.</w:t>
      </w:r>
    </w:p>
    <w:p w14:paraId="0696A124" w14:textId="77777777" w:rsidR="00FB2ED1" w:rsidRPr="00454F46" w:rsidRDefault="00FB2ED1" w:rsidP="008357C6">
      <w:pPr>
        <w:rPr>
          <w:rFonts w:ascii="Arial" w:hAnsi="Arial" w:cs="Arial"/>
        </w:rPr>
      </w:pPr>
      <w:r w:rsidRPr="00454F46">
        <w:rPr>
          <w:rFonts w:ascii="Arial" w:hAnsi="Arial" w:cs="Arial"/>
        </w:rPr>
        <w:t xml:space="preserve">Internal: </w:t>
      </w:r>
    </w:p>
    <w:p w14:paraId="5BB095ED" w14:textId="77777777" w:rsidR="00FB2ED1" w:rsidRPr="00454F46" w:rsidRDefault="00FB2ED1" w:rsidP="008357C6">
      <w:pPr>
        <w:rPr>
          <w:rFonts w:ascii="Arial" w:hAnsi="Arial" w:cs="Arial"/>
        </w:rPr>
      </w:pPr>
      <w:r w:rsidRPr="00454F46">
        <w:rPr>
          <w:rFonts w:ascii="Arial" w:hAnsi="Arial" w:cs="Arial"/>
        </w:rPr>
        <w:t>The post holder may work closely with:</w:t>
      </w:r>
    </w:p>
    <w:p w14:paraId="4DC74FF7" w14:textId="0888C7CC" w:rsidR="008357C6" w:rsidRPr="00454F46" w:rsidRDefault="00FB2ED1" w:rsidP="00F57606">
      <w:pPr>
        <w:pStyle w:val="ListParagraph"/>
        <w:numPr>
          <w:ilvl w:val="0"/>
          <w:numId w:val="33"/>
        </w:numPr>
        <w:rPr>
          <w:rFonts w:ascii="Arial" w:hAnsi="Arial" w:cs="Arial"/>
        </w:rPr>
      </w:pPr>
      <w:r w:rsidRPr="00454F46">
        <w:rPr>
          <w:rFonts w:ascii="Arial" w:hAnsi="Arial" w:cs="Arial"/>
        </w:rPr>
        <w:t xml:space="preserve">Technical specialists and service delivery teams </w:t>
      </w:r>
      <w:r w:rsidR="00D57FBF" w:rsidRPr="00454F46">
        <w:rPr>
          <w:rFonts w:ascii="Arial" w:hAnsi="Arial" w:cs="Arial"/>
        </w:rPr>
        <w:t xml:space="preserve">across </w:t>
      </w:r>
      <w:r w:rsidR="008357C6" w:rsidRPr="00454F46">
        <w:rPr>
          <w:rFonts w:ascii="Arial" w:hAnsi="Arial" w:cs="Arial"/>
        </w:rPr>
        <w:t>Professional Services and Faculties</w:t>
      </w:r>
    </w:p>
    <w:p w14:paraId="3435E0D2" w14:textId="77777777" w:rsidR="00FB2ED1" w:rsidRPr="00454F46" w:rsidRDefault="00FB2ED1" w:rsidP="00F57606">
      <w:pPr>
        <w:pStyle w:val="ListParagraph"/>
        <w:numPr>
          <w:ilvl w:val="0"/>
          <w:numId w:val="33"/>
        </w:numPr>
        <w:rPr>
          <w:rFonts w:ascii="Arial" w:hAnsi="Arial" w:cs="Arial"/>
        </w:rPr>
      </w:pPr>
      <w:r w:rsidRPr="00454F46">
        <w:rPr>
          <w:rFonts w:ascii="Arial" w:hAnsi="Arial" w:cs="Arial"/>
        </w:rPr>
        <w:t xml:space="preserve">Academic staff at all levels across the organisation </w:t>
      </w:r>
    </w:p>
    <w:p w14:paraId="0C2E0000" w14:textId="77777777" w:rsidR="00FB2ED1" w:rsidRPr="00454F46" w:rsidRDefault="00FB2ED1" w:rsidP="00D43C3A">
      <w:pPr>
        <w:rPr>
          <w:rFonts w:ascii="Arial" w:hAnsi="Arial" w:cs="Arial"/>
        </w:rPr>
      </w:pPr>
      <w:r w:rsidRPr="00454F46">
        <w:rPr>
          <w:rFonts w:ascii="Arial" w:hAnsi="Arial" w:cs="Arial"/>
        </w:rPr>
        <w:t xml:space="preserve">External: </w:t>
      </w:r>
    </w:p>
    <w:p w14:paraId="2EBD899C" w14:textId="716F49EE" w:rsidR="00FB2ED1" w:rsidRPr="00454F46" w:rsidRDefault="00FB2ED1" w:rsidP="00F57606">
      <w:pPr>
        <w:rPr>
          <w:rFonts w:ascii="Arial" w:hAnsi="Arial" w:cs="Arial"/>
        </w:rPr>
      </w:pPr>
      <w:r w:rsidRPr="00454F46">
        <w:rPr>
          <w:rFonts w:ascii="Arial" w:hAnsi="Arial" w:cs="Arial"/>
        </w:rPr>
        <w:t xml:space="preserve">The post holder </w:t>
      </w:r>
      <w:r w:rsidR="005A0039" w:rsidRPr="00454F46">
        <w:rPr>
          <w:rFonts w:ascii="Arial" w:hAnsi="Arial" w:cs="Arial"/>
        </w:rPr>
        <w:t>might</w:t>
      </w:r>
      <w:r w:rsidRPr="00454F46">
        <w:rPr>
          <w:rFonts w:ascii="Arial" w:hAnsi="Arial" w:cs="Arial"/>
        </w:rPr>
        <w:t xml:space="preserve"> liaise with</w:t>
      </w:r>
      <w:r w:rsidR="00BD1CC5" w:rsidRPr="00454F46">
        <w:rPr>
          <w:rFonts w:ascii="Arial" w:hAnsi="Arial" w:cs="Arial"/>
        </w:rPr>
        <w:t xml:space="preserve"> o</w:t>
      </w:r>
      <w:r w:rsidRPr="00454F46">
        <w:rPr>
          <w:rFonts w:ascii="Arial" w:hAnsi="Arial" w:cs="Arial"/>
        </w:rPr>
        <w:t>ther academic institutions and related organisations to participate in collaborative activities and projects to the benefit of the University as a whole.</w:t>
      </w:r>
    </w:p>
    <w:p w14:paraId="7A27DFDD" w14:textId="112F4A3B" w:rsidR="00A2516E" w:rsidRPr="00454F46" w:rsidRDefault="00000000" w:rsidP="002B5854">
      <w:pPr>
        <w:rPr>
          <w:rFonts w:ascii="Arial" w:hAnsi="Arial" w:cs="Arial"/>
        </w:rPr>
      </w:pPr>
      <w:r>
        <w:rPr>
          <w:rFonts w:ascii="Arial" w:hAnsi="Arial" w:cs="Arial"/>
          <w:noProof/>
        </w:rPr>
      </w:r>
      <w:r>
        <w:rPr>
          <w:rFonts w:ascii="Arial" w:hAnsi="Arial" w:cs="Arial"/>
          <w:noProof/>
        </w:rPr>
        <w:pict w14:anchorId="5773019D">
          <v:rect id="Horizontal Line 5" o:spid="_x0000_s2059"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7AE714AC" w14:textId="77777777" w:rsidR="00F061E0" w:rsidRPr="00454F46" w:rsidRDefault="00A2516E" w:rsidP="00D43C3A">
      <w:pPr>
        <w:rPr>
          <w:rFonts w:ascii="Arial" w:hAnsi="Arial" w:cs="Arial"/>
          <w:color w:val="002E3B" w:themeColor="accent1"/>
        </w:rPr>
      </w:pPr>
      <w:r w:rsidRPr="00454F46">
        <w:rPr>
          <w:rFonts w:ascii="Arial" w:hAnsi="Arial" w:cs="Arial"/>
          <w:color w:val="002E3B" w:themeColor="accent1"/>
        </w:rPr>
        <w:t>Special requirements:</w:t>
      </w:r>
    </w:p>
    <w:p w14:paraId="1FA01300" w14:textId="2F8210B8" w:rsidR="00E87F36" w:rsidRPr="00454F46" w:rsidRDefault="00D53227" w:rsidP="00F57606">
      <w:pPr>
        <w:pStyle w:val="ListParagraph"/>
        <w:numPr>
          <w:ilvl w:val="0"/>
          <w:numId w:val="34"/>
        </w:numPr>
        <w:rPr>
          <w:rFonts w:ascii="Arial" w:hAnsi="Arial" w:cs="Arial"/>
        </w:rPr>
      </w:pPr>
      <w:r w:rsidRPr="00454F46">
        <w:rPr>
          <w:rFonts w:ascii="Arial" w:hAnsi="Arial" w:cs="Arial"/>
        </w:rPr>
        <w:lastRenderedPageBreak/>
        <w:t>Occasional travel to other University sites and supplier offices may be required</w:t>
      </w:r>
    </w:p>
    <w:p w14:paraId="3C0094EB" w14:textId="0F43A087" w:rsidR="00D53227" w:rsidRPr="00454F46" w:rsidRDefault="00D53227" w:rsidP="00F57606">
      <w:pPr>
        <w:pStyle w:val="ListParagraph"/>
        <w:numPr>
          <w:ilvl w:val="0"/>
          <w:numId w:val="34"/>
        </w:numPr>
        <w:rPr>
          <w:rFonts w:ascii="Arial" w:hAnsi="Arial" w:cs="Arial"/>
        </w:rPr>
      </w:pPr>
      <w:r w:rsidRPr="00454F46">
        <w:rPr>
          <w:rFonts w:ascii="Arial" w:hAnsi="Arial" w:cs="Arial"/>
        </w:rPr>
        <w:t xml:space="preserve">Out of hours work may be required </w:t>
      </w:r>
      <w:r w:rsidR="002E0429" w:rsidRPr="00454F46">
        <w:rPr>
          <w:rFonts w:ascii="Arial" w:hAnsi="Arial" w:cs="Arial"/>
        </w:rPr>
        <w:t>in case of</w:t>
      </w:r>
      <w:r w:rsidRPr="00454F46">
        <w:rPr>
          <w:rFonts w:ascii="Arial" w:hAnsi="Arial" w:cs="Arial"/>
        </w:rPr>
        <w:t xml:space="preserve"> major incidents</w:t>
      </w:r>
      <w:r w:rsidR="002E0429" w:rsidRPr="00454F46">
        <w:rPr>
          <w:rFonts w:ascii="Arial" w:hAnsi="Arial" w:cs="Arial"/>
        </w:rPr>
        <w:t xml:space="preserve"> or disaster recovery</w:t>
      </w:r>
    </w:p>
    <w:p w14:paraId="6D741AC8" w14:textId="13C6B5FE" w:rsidR="00D53227" w:rsidRPr="00454F46" w:rsidRDefault="00D53227" w:rsidP="00F57606">
      <w:pPr>
        <w:pStyle w:val="ListParagraph"/>
        <w:numPr>
          <w:ilvl w:val="0"/>
          <w:numId w:val="34"/>
        </w:numPr>
        <w:rPr>
          <w:rFonts w:ascii="Arial" w:hAnsi="Arial" w:cs="Arial"/>
        </w:rPr>
      </w:pPr>
      <w:r w:rsidRPr="00454F46">
        <w:rPr>
          <w:rFonts w:ascii="Arial" w:hAnsi="Arial" w:cs="Arial"/>
        </w:rPr>
        <w:t xml:space="preserve">Due to the nature of </w:t>
      </w:r>
      <w:r w:rsidR="0084308C" w:rsidRPr="00454F46">
        <w:rPr>
          <w:rFonts w:ascii="Arial" w:hAnsi="Arial" w:cs="Arial"/>
        </w:rPr>
        <w:t>the content managed</w:t>
      </w:r>
      <w:r w:rsidRPr="00454F46">
        <w:rPr>
          <w:rFonts w:ascii="Arial" w:hAnsi="Arial" w:cs="Arial"/>
        </w:rPr>
        <w:t>, the post holder will be expected to always maintain appropriate levels of confidentiality</w:t>
      </w:r>
    </w:p>
    <w:p w14:paraId="09E730F5" w14:textId="5E3F614B" w:rsidR="00A2516E" w:rsidRPr="00454F46" w:rsidRDefault="00000000" w:rsidP="002B5854">
      <w:pPr>
        <w:rPr>
          <w:rFonts w:ascii="Arial" w:hAnsi="Arial" w:cs="Arial"/>
        </w:rPr>
      </w:pPr>
      <w:r>
        <w:rPr>
          <w:rFonts w:ascii="Arial" w:hAnsi="Arial" w:cs="Arial"/>
          <w:noProof/>
        </w:rPr>
      </w:r>
      <w:r>
        <w:rPr>
          <w:rFonts w:ascii="Arial" w:hAnsi="Arial" w:cs="Arial"/>
          <w:noProof/>
        </w:rPr>
        <w:pict w14:anchorId="4C6F34AD">
          <v:rect id="Horizontal Line 6" o:spid="_x0000_s2058"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054DE9B2" w14:textId="2F86A060" w:rsidR="00850136" w:rsidRPr="00454F46" w:rsidRDefault="00850136" w:rsidP="002B5854">
      <w:pPr>
        <w:rPr>
          <w:rFonts w:ascii="Arial" w:hAnsi="Arial" w:cs="Arial"/>
        </w:rPr>
      </w:pPr>
    </w:p>
    <w:p w14:paraId="190AF81B" w14:textId="42633DCD" w:rsidR="00A2516E" w:rsidRPr="00454F46" w:rsidRDefault="004D46AB" w:rsidP="002B5854">
      <w:pPr>
        <w:pStyle w:val="Heading1"/>
        <w:shd w:val="clear" w:color="auto" w:fill="002E3B" w:themeFill="accent1"/>
        <w:spacing w:line="240" w:lineRule="auto"/>
        <w:rPr>
          <w:rFonts w:ascii="Arial" w:hAnsi="Arial" w:cs="Arial"/>
          <w:b w:val="0"/>
          <w:color w:val="FFFFFF" w:themeColor="background1"/>
          <w:sz w:val="24"/>
          <w:szCs w:val="24"/>
        </w:rPr>
      </w:pPr>
      <w:r w:rsidRPr="00454F46">
        <w:rPr>
          <w:rFonts w:ascii="Arial" w:hAnsi="Arial" w:cs="Arial"/>
          <w:b w:val="0"/>
          <w:color w:val="FFFFFF" w:themeColor="background1"/>
          <w:sz w:val="24"/>
          <w:szCs w:val="24"/>
        </w:rPr>
        <w:t xml:space="preserve">Person Specification – </w:t>
      </w:r>
      <w:r w:rsidR="00C9549D" w:rsidRPr="00454F46">
        <w:rPr>
          <w:rFonts w:ascii="Arial" w:hAnsi="Arial" w:cs="Arial"/>
          <w:b w:val="0"/>
          <w:color w:val="FFFFFF" w:themeColor="background1"/>
          <w:sz w:val="24"/>
          <w:szCs w:val="24"/>
        </w:rPr>
        <w:t>Skills</w:t>
      </w:r>
      <w:r w:rsidRPr="00454F46">
        <w:rPr>
          <w:rFonts w:ascii="Arial" w:hAnsi="Arial" w:cs="Arial"/>
          <w:b w:val="0"/>
          <w:color w:val="FFFFFF" w:themeColor="background1"/>
          <w:sz w:val="24"/>
          <w:szCs w:val="24"/>
        </w:rPr>
        <w:t xml:space="preserve"> </w:t>
      </w:r>
      <w:r w:rsidR="00C9549D" w:rsidRPr="00454F46">
        <w:rPr>
          <w:rFonts w:ascii="Arial" w:hAnsi="Arial" w:cs="Arial"/>
          <w:b w:val="0"/>
          <w:color w:val="FFFFFF" w:themeColor="background1"/>
          <w:sz w:val="24"/>
          <w:szCs w:val="24"/>
        </w:rPr>
        <w:t>and Competencies</w:t>
      </w:r>
    </w:p>
    <w:p w14:paraId="32DE3D98" w14:textId="1E38BA37" w:rsidR="00FC191A" w:rsidRPr="00454F46" w:rsidRDefault="00FC191A" w:rsidP="002B5854">
      <w:pPr>
        <w:rPr>
          <w:rFonts w:ascii="Arial" w:hAnsi="Arial" w:cs="Arial"/>
        </w:rPr>
      </w:pPr>
      <w:r w:rsidRPr="00454F46">
        <w:rPr>
          <w:rFonts w:ascii="Arial" w:hAnsi="Arial" w:cs="Arial"/>
        </w:rPr>
        <w:t xml:space="preserve">All essential and desirable criteria outlined in this Person Specification will be assessed through a combination of recruitment application and CV, </w:t>
      </w:r>
      <w:bookmarkStart w:id="0" w:name="_Hlk187230474"/>
      <w:r w:rsidRPr="00454F46">
        <w:rPr>
          <w:rFonts w:ascii="Arial" w:hAnsi="Arial" w:cs="Arial"/>
        </w:rPr>
        <w:t xml:space="preserve">and </w:t>
      </w:r>
      <w:r w:rsidR="00FE3660" w:rsidRPr="00454F46">
        <w:rPr>
          <w:rFonts w:ascii="Arial" w:hAnsi="Arial" w:cs="Arial"/>
        </w:rPr>
        <w:t>where applicable</w:t>
      </w:r>
      <w:r w:rsidR="004D46AB" w:rsidRPr="00454F46">
        <w:rPr>
          <w:rFonts w:ascii="Arial" w:hAnsi="Arial" w:cs="Arial"/>
        </w:rPr>
        <w:t xml:space="preserve"> numerical or written assessment</w:t>
      </w:r>
      <w:bookmarkEnd w:id="0"/>
      <w:r w:rsidR="00C836E2" w:rsidRPr="00454F46">
        <w:rPr>
          <w:rFonts w:ascii="Arial" w:hAnsi="Arial" w:cs="Arial"/>
        </w:rPr>
        <w:t>.</w:t>
      </w:r>
    </w:p>
    <w:p w14:paraId="4EE400D8" w14:textId="17AD2475" w:rsidR="0004217C" w:rsidRPr="00454F46" w:rsidRDefault="0004217C" w:rsidP="002B5854">
      <w:pPr>
        <w:rPr>
          <w:rFonts w:ascii="Arial" w:hAnsi="Arial" w:cs="Arial"/>
          <w:color w:val="002E3B" w:themeColor="accent1"/>
        </w:rPr>
      </w:pPr>
      <w:r w:rsidRPr="00454F46">
        <w:rPr>
          <w:rFonts w:ascii="Arial" w:hAnsi="Arial" w:cs="Arial"/>
          <w:color w:val="002E3B" w:themeColor="accent1"/>
        </w:rPr>
        <w:t>Knowledge, Experience and Qualifications</w:t>
      </w:r>
    </w:p>
    <w:p w14:paraId="3C439604" w14:textId="6F355D0C" w:rsidR="0004217C" w:rsidRPr="00454F46" w:rsidRDefault="0004217C" w:rsidP="002B5854">
      <w:pPr>
        <w:rPr>
          <w:rFonts w:ascii="Arial" w:hAnsi="Arial" w:cs="Arial"/>
          <w:color w:val="002E3B" w:themeColor="accent1"/>
        </w:rPr>
      </w:pPr>
      <w:r w:rsidRPr="00454F46">
        <w:rPr>
          <w:rFonts w:ascii="Arial" w:hAnsi="Arial" w:cs="Arial"/>
          <w:color w:val="002E3B" w:themeColor="accent1"/>
        </w:rPr>
        <w:t>Essential</w:t>
      </w:r>
    </w:p>
    <w:p w14:paraId="33999D9D" w14:textId="305E480E" w:rsidR="008B0F71" w:rsidRPr="00454F46" w:rsidRDefault="00E261BD" w:rsidP="00F57606">
      <w:pPr>
        <w:pStyle w:val="ListParagraph"/>
        <w:numPr>
          <w:ilvl w:val="0"/>
          <w:numId w:val="35"/>
        </w:numPr>
        <w:rPr>
          <w:rFonts w:ascii="Arial" w:hAnsi="Arial" w:cs="Arial"/>
        </w:rPr>
      </w:pPr>
      <w:r w:rsidRPr="00454F46">
        <w:rPr>
          <w:rFonts w:ascii="Arial" w:hAnsi="Arial" w:cs="Arial"/>
        </w:rPr>
        <w:t xml:space="preserve">Skill level equivalent to achievement of HND, Degree, NVQ4, or </w:t>
      </w:r>
      <w:r w:rsidR="00B1266B" w:rsidRPr="00454F46">
        <w:rPr>
          <w:rFonts w:ascii="Arial" w:hAnsi="Arial" w:cs="Arial"/>
        </w:rPr>
        <w:t>proven work</w:t>
      </w:r>
      <w:r w:rsidRPr="00454F46">
        <w:rPr>
          <w:rFonts w:ascii="Arial" w:hAnsi="Arial" w:cs="Arial"/>
        </w:rPr>
        <w:t xml:space="preserve"> experience</w:t>
      </w:r>
      <w:r w:rsidR="00B1266B" w:rsidRPr="00454F46">
        <w:rPr>
          <w:rFonts w:ascii="Arial" w:hAnsi="Arial" w:cs="Arial"/>
        </w:rPr>
        <w:t xml:space="preserve"> </w:t>
      </w:r>
      <w:r w:rsidR="003F5473" w:rsidRPr="00454F46">
        <w:rPr>
          <w:rFonts w:ascii="Arial" w:hAnsi="Arial" w:cs="Arial"/>
        </w:rPr>
        <w:t>acquired in relevant roles and job-related training</w:t>
      </w:r>
    </w:p>
    <w:p w14:paraId="49AAD579" w14:textId="23280FB1" w:rsidR="00126786" w:rsidRPr="00454F46" w:rsidRDefault="00B2111F" w:rsidP="00F57606">
      <w:pPr>
        <w:pStyle w:val="ListParagraph"/>
        <w:numPr>
          <w:ilvl w:val="0"/>
          <w:numId w:val="35"/>
        </w:numPr>
        <w:rPr>
          <w:rFonts w:ascii="Arial" w:hAnsi="Arial" w:cs="Arial"/>
        </w:rPr>
      </w:pPr>
      <w:r w:rsidRPr="00454F46">
        <w:rPr>
          <w:rFonts w:ascii="Arial" w:hAnsi="Arial" w:cs="Arial"/>
        </w:rPr>
        <w:t>Proven experience in</w:t>
      </w:r>
      <w:r w:rsidR="00850F4A" w:rsidRPr="00454F46">
        <w:rPr>
          <w:rFonts w:ascii="Arial" w:hAnsi="Arial" w:cs="Arial"/>
        </w:rPr>
        <w:t xml:space="preserve"> producing clear, user-focused content that simplifies complex processes</w:t>
      </w:r>
      <w:r w:rsidR="00036359" w:rsidRPr="00454F46">
        <w:rPr>
          <w:rFonts w:ascii="Arial" w:hAnsi="Arial" w:cs="Arial"/>
        </w:rPr>
        <w:t xml:space="preserve"> for a wide </w:t>
      </w:r>
      <w:r w:rsidR="00822781" w:rsidRPr="00454F46">
        <w:rPr>
          <w:rFonts w:ascii="Arial" w:hAnsi="Arial" w:cs="Arial"/>
        </w:rPr>
        <w:t>audience</w:t>
      </w:r>
      <w:r w:rsidRPr="00454F46">
        <w:rPr>
          <w:rFonts w:ascii="Arial" w:hAnsi="Arial" w:cs="Arial"/>
        </w:rPr>
        <w:t>.</w:t>
      </w:r>
      <w:r w:rsidR="00624396" w:rsidRPr="00454F46">
        <w:rPr>
          <w:rFonts w:ascii="Arial" w:hAnsi="Arial" w:cs="Arial"/>
        </w:rPr>
        <w:t xml:space="preserve"> Strong writing, editing, and organisational skills </w:t>
      </w:r>
    </w:p>
    <w:p w14:paraId="41EAA339" w14:textId="752BC298" w:rsidR="00B51AB9" w:rsidRPr="00454F46" w:rsidRDefault="00B51AB9" w:rsidP="00F57606">
      <w:pPr>
        <w:pStyle w:val="ListParagraph"/>
        <w:numPr>
          <w:ilvl w:val="0"/>
          <w:numId w:val="35"/>
        </w:numPr>
        <w:rPr>
          <w:rFonts w:ascii="Arial" w:hAnsi="Arial" w:cs="Arial"/>
        </w:rPr>
      </w:pPr>
      <w:r w:rsidRPr="00454F46">
        <w:rPr>
          <w:rFonts w:ascii="Arial" w:hAnsi="Arial" w:cs="Arial"/>
        </w:rPr>
        <w:t>Familiarity with service management concepts</w:t>
      </w:r>
    </w:p>
    <w:p w14:paraId="3D3ABA92" w14:textId="7240B32F" w:rsidR="007C364A" w:rsidRPr="00454F46" w:rsidRDefault="007C364A" w:rsidP="00F57606">
      <w:pPr>
        <w:pStyle w:val="ListParagraph"/>
        <w:numPr>
          <w:ilvl w:val="0"/>
          <w:numId w:val="35"/>
        </w:numPr>
        <w:rPr>
          <w:rFonts w:ascii="Arial" w:hAnsi="Arial" w:cs="Arial"/>
        </w:rPr>
      </w:pPr>
      <w:r w:rsidRPr="00454F46">
        <w:rPr>
          <w:rFonts w:ascii="Arial" w:hAnsi="Arial" w:cs="Arial"/>
        </w:rPr>
        <w:t xml:space="preserve">Experience with </w:t>
      </w:r>
      <w:r w:rsidR="00B36136" w:rsidRPr="00454F46">
        <w:rPr>
          <w:rFonts w:ascii="Arial" w:hAnsi="Arial" w:cs="Arial"/>
        </w:rPr>
        <w:t xml:space="preserve">content and </w:t>
      </w:r>
      <w:r w:rsidRPr="00454F46">
        <w:rPr>
          <w:rFonts w:ascii="Arial" w:hAnsi="Arial" w:cs="Arial"/>
        </w:rPr>
        <w:t>taxonomy design, metadata management, or information architecture</w:t>
      </w:r>
    </w:p>
    <w:p w14:paraId="2203707A" w14:textId="44B32BD1" w:rsidR="000758B1" w:rsidRPr="00454F46" w:rsidRDefault="000758B1" w:rsidP="00F57606">
      <w:pPr>
        <w:pStyle w:val="ListParagraph"/>
        <w:numPr>
          <w:ilvl w:val="0"/>
          <w:numId w:val="35"/>
        </w:numPr>
        <w:rPr>
          <w:rFonts w:ascii="Arial" w:hAnsi="Arial" w:cs="Arial"/>
        </w:rPr>
      </w:pPr>
      <w:r w:rsidRPr="00454F46">
        <w:rPr>
          <w:rFonts w:ascii="Arial" w:hAnsi="Arial" w:cs="Arial"/>
        </w:rPr>
        <w:t>Strong experience in producing or maintaining structured documentation (</w:t>
      </w:r>
      <w:r w:rsidR="003F5345" w:rsidRPr="00454F46">
        <w:rPr>
          <w:rFonts w:ascii="Arial" w:hAnsi="Arial" w:cs="Arial"/>
        </w:rPr>
        <w:t xml:space="preserve">such as </w:t>
      </w:r>
      <w:r w:rsidR="00664348" w:rsidRPr="00454F46">
        <w:rPr>
          <w:rFonts w:ascii="Arial" w:hAnsi="Arial" w:cs="Arial"/>
        </w:rPr>
        <w:t>processes, procedures,</w:t>
      </w:r>
      <w:r w:rsidRPr="00454F46">
        <w:rPr>
          <w:rFonts w:ascii="Arial" w:hAnsi="Arial" w:cs="Arial"/>
        </w:rPr>
        <w:t xml:space="preserve"> </w:t>
      </w:r>
      <w:r w:rsidR="00664348" w:rsidRPr="00454F46">
        <w:rPr>
          <w:rFonts w:ascii="Arial" w:hAnsi="Arial" w:cs="Arial"/>
        </w:rPr>
        <w:t xml:space="preserve">and </w:t>
      </w:r>
      <w:r w:rsidRPr="00454F46">
        <w:rPr>
          <w:rFonts w:ascii="Arial" w:hAnsi="Arial" w:cs="Arial"/>
        </w:rPr>
        <w:t>workflows)</w:t>
      </w:r>
    </w:p>
    <w:p w14:paraId="5C078339" w14:textId="0779413C" w:rsidR="00850F4A" w:rsidRPr="00454F46" w:rsidRDefault="00CB5CDE" w:rsidP="00F57606">
      <w:pPr>
        <w:pStyle w:val="ListParagraph"/>
        <w:numPr>
          <w:ilvl w:val="0"/>
          <w:numId w:val="35"/>
        </w:numPr>
        <w:rPr>
          <w:rFonts w:ascii="Arial" w:hAnsi="Arial" w:cs="Arial"/>
        </w:rPr>
      </w:pPr>
      <w:r w:rsidRPr="00454F46">
        <w:rPr>
          <w:rFonts w:ascii="Arial" w:hAnsi="Arial" w:cs="Arial"/>
        </w:rPr>
        <w:t xml:space="preserve">Strong analytical skills, </w:t>
      </w:r>
      <w:r w:rsidR="00576DAF" w:rsidRPr="00454F46">
        <w:rPr>
          <w:rFonts w:ascii="Arial" w:hAnsi="Arial" w:cs="Arial"/>
        </w:rPr>
        <w:t>p</w:t>
      </w:r>
      <w:r w:rsidR="004A7E1F" w:rsidRPr="00454F46">
        <w:rPr>
          <w:rFonts w:ascii="Arial" w:hAnsi="Arial" w:cs="Arial"/>
        </w:rPr>
        <w:t>roven t</w:t>
      </w:r>
      <w:r w:rsidR="00200D32" w:rsidRPr="00454F46">
        <w:rPr>
          <w:rFonts w:ascii="Arial" w:hAnsi="Arial" w:cs="Arial"/>
        </w:rPr>
        <w:t>rack record a</w:t>
      </w:r>
      <w:r w:rsidR="00850F4A" w:rsidRPr="00454F46">
        <w:rPr>
          <w:rFonts w:ascii="Arial" w:hAnsi="Arial" w:cs="Arial"/>
        </w:rPr>
        <w:t>bility to analyse requirements, interpret user feedback, and make evidence-based improvements</w:t>
      </w:r>
    </w:p>
    <w:p w14:paraId="27421732" w14:textId="55488FC5" w:rsidR="00850F4A" w:rsidRPr="00454F46" w:rsidRDefault="00850F4A" w:rsidP="00F57606">
      <w:pPr>
        <w:pStyle w:val="ListParagraph"/>
        <w:numPr>
          <w:ilvl w:val="0"/>
          <w:numId w:val="35"/>
        </w:numPr>
        <w:rPr>
          <w:rFonts w:ascii="Arial" w:hAnsi="Arial" w:cs="Arial"/>
        </w:rPr>
      </w:pPr>
      <w:r w:rsidRPr="00454F46">
        <w:rPr>
          <w:rFonts w:ascii="Arial" w:hAnsi="Arial" w:cs="Arial"/>
        </w:rPr>
        <w:t>Working knowledge of accessibility requirements and readability standards</w:t>
      </w:r>
    </w:p>
    <w:p w14:paraId="3848643C" w14:textId="77777777" w:rsidR="007C7C3B" w:rsidRPr="00454F46" w:rsidRDefault="007C7C3B" w:rsidP="007C7C3B">
      <w:pPr>
        <w:rPr>
          <w:rFonts w:ascii="Arial" w:hAnsi="Arial" w:cs="Arial"/>
        </w:rPr>
      </w:pPr>
    </w:p>
    <w:p w14:paraId="7FCC0B50" w14:textId="0AD37AB4" w:rsidR="006D162A" w:rsidRPr="00454F46" w:rsidRDefault="0004217C" w:rsidP="002B5854">
      <w:pPr>
        <w:rPr>
          <w:rFonts w:ascii="Arial" w:hAnsi="Arial" w:cs="Arial"/>
          <w:color w:val="002E3B" w:themeColor="accent1"/>
        </w:rPr>
      </w:pPr>
      <w:r w:rsidRPr="00454F46">
        <w:rPr>
          <w:rFonts w:ascii="Arial" w:hAnsi="Arial" w:cs="Arial"/>
          <w:color w:val="002E3B" w:themeColor="accent1"/>
        </w:rPr>
        <w:t>Desirable</w:t>
      </w:r>
    </w:p>
    <w:p w14:paraId="4FBFD51D" w14:textId="2A085671" w:rsidR="00C27C45" w:rsidRPr="00454F46" w:rsidRDefault="00C27C45" w:rsidP="00F57606">
      <w:pPr>
        <w:pStyle w:val="ListParagraph"/>
        <w:numPr>
          <w:ilvl w:val="0"/>
          <w:numId w:val="36"/>
        </w:numPr>
        <w:rPr>
          <w:rFonts w:ascii="Arial" w:hAnsi="Arial" w:cs="Arial"/>
        </w:rPr>
      </w:pPr>
      <w:r w:rsidRPr="00454F46">
        <w:rPr>
          <w:rFonts w:ascii="Arial" w:hAnsi="Arial" w:cs="Arial"/>
        </w:rPr>
        <w:t>Experience with ServiceNow</w:t>
      </w:r>
    </w:p>
    <w:p w14:paraId="0AC35860" w14:textId="666B3EAC" w:rsidR="00576DAF" w:rsidRPr="00454F46" w:rsidRDefault="00772865" w:rsidP="00576DAF">
      <w:pPr>
        <w:pStyle w:val="ListParagraph"/>
        <w:numPr>
          <w:ilvl w:val="0"/>
          <w:numId w:val="36"/>
        </w:numPr>
        <w:rPr>
          <w:rFonts w:ascii="Arial" w:hAnsi="Arial" w:cs="Arial"/>
        </w:rPr>
      </w:pPr>
      <w:r w:rsidRPr="00454F46">
        <w:rPr>
          <w:rFonts w:ascii="Arial" w:hAnsi="Arial" w:cs="Arial"/>
        </w:rPr>
        <w:t>E</w:t>
      </w:r>
      <w:r w:rsidR="00B51AB9" w:rsidRPr="00454F46">
        <w:rPr>
          <w:rFonts w:ascii="Arial" w:hAnsi="Arial" w:cs="Arial"/>
        </w:rPr>
        <w:t xml:space="preserve">xperience with knowledge bases, intranets, ITSMs, </w:t>
      </w:r>
      <w:r w:rsidR="00436BAC" w:rsidRPr="00454F46">
        <w:rPr>
          <w:rFonts w:ascii="Arial" w:hAnsi="Arial" w:cs="Arial"/>
        </w:rPr>
        <w:t>and/or</w:t>
      </w:r>
      <w:r w:rsidR="00B51AB9" w:rsidRPr="00454F46">
        <w:rPr>
          <w:rFonts w:ascii="Arial" w:hAnsi="Arial" w:cs="Arial"/>
        </w:rPr>
        <w:t xml:space="preserve"> service portals</w:t>
      </w:r>
    </w:p>
    <w:p w14:paraId="0D5F9BB2" w14:textId="149A9F63" w:rsidR="00C27C45" w:rsidRPr="00454F46" w:rsidRDefault="00ED7310" w:rsidP="00F57606">
      <w:pPr>
        <w:pStyle w:val="ListParagraph"/>
        <w:numPr>
          <w:ilvl w:val="0"/>
          <w:numId w:val="36"/>
        </w:numPr>
        <w:rPr>
          <w:rFonts w:ascii="Arial" w:hAnsi="Arial" w:cs="Arial"/>
        </w:rPr>
      </w:pPr>
      <w:r w:rsidRPr="00454F46">
        <w:rPr>
          <w:rFonts w:ascii="Arial" w:hAnsi="Arial" w:cs="Arial"/>
        </w:rPr>
        <w:t>E</w:t>
      </w:r>
      <w:r w:rsidR="00C27C45" w:rsidRPr="00454F46">
        <w:rPr>
          <w:rFonts w:ascii="Arial" w:hAnsi="Arial" w:cs="Arial"/>
        </w:rPr>
        <w:t xml:space="preserve">xperience </w:t>
      </w:r>
      <w:r w:rsidR="008F1E2C" w:rsidRPr="00454F46">
        <w:rPr>
          <w:rFonts w:ascii="Arial" w:hAnsi="Arial" w:cs="Arial"/>
        </w:rPr>
        <w:t xml:space="preserve">with </w:t>
      </w:r>
      <w:r w:rsidR="009B58BE" w:rsidRPr="00454F46">
        <w:rPr>
          <w:rFonts w:ascii="Arial" w:hAnsi="Arial" w:cs="Arial"/>
        </w:rPr>
        <w:t xml:space="preserve">process improvement </w:t>
      </w:r>
      <w:r w:rsidR="00535B9E" w:rsidRPr="00454F46">
        <w:rPr>
          <w:rFonts w:ascii="Arial" w:hAnsi="Arial" w:cs="Arial"/>
        </w:rPr>
        <w:t>and / or project management</w:t>
      </w:r>
      <w:r w:rsidR="008F1E2C" w:rsidRPr="00454F46">
        <w:rPr>
          <w:rFonts w:ascii="Arial" w:hAnsi="Arial" w:cs="Arial"/>
        </w:rPr>
        <w:t xml:space="preserve"> methodologies</w:t>
      </w:r>
    </w:p>
    <w:p w14:paraId="4CCE19DD" w14:textId="5606E591" w:rsidR="008C64F3" w:rsidRPr="00454F46" w:rsidRDefault="00481B09" w:rsidP="008C64F3">
      <w:pPr>
        <w:pStyle w:val="ListParagraph"/>
        <w:numPr>
          <w:ilvl w:val="0"/>
          <w:numId w:val="36"/>
        </w:numPr>
        <w:rPr>
          <w:rFonts w:ascii="Arial" w:hAnsi="Arial" w:cs="Arial"/>
        </w:rPr>
      </w:pPr>
      <w:r w:rsidRPr="00454F46">
        <w:rPr>
          <w:rFonts w:ascii="Arial" w:hAnsi="Arial" w:cs="Arial"/>
        </w:rPr>
        <w:t>Experience in higher</w:t>
      </w:r>
      <w:r w:rsidRPr="00454F46">
        <w:rPr>
          <w:rFonts w:ascii="Arial" w:hAnsi="Arial" w:cs="Arial"/>
        </w:rPr>
        <w:noBreakHyphen/>
        <w:t>education or large public</w:t>
      </w:r>
      <w:r w:rsidRPr="00454F46">
        <w:rPr>
          <w:rFonts w:ascii="Arial" w:hAnsi="Arial" w:cs="Arial"/>
        </w:rPr>
        <w:noBreakHyphen/>
        <w:t>sector environments</w:t>
      </w:r>
    </w:p>
    <w:p w14:paraId="66B88D77" w14:textId="29450439" w:rsidR="008C64F3" w:rsidRPr="00454F46" w:rsidRDefault="00576DAF" w:rsidP="00F338FE">
      <w:pPr>
        <w:pStyle w:val="ListParagraph"/>
        <w:numPr>
          <w:ilvl w:val="0"/>
          <w:numId w:val="35"/>
        </w:numPr>
        <w:rPr>
          <w:rFonts w:ascii="Arial" w:hAnsi="Arial" w:cs="Arial"/>
        </w:rPr>
      </w:pPr>
      <w:r w:rsidRPr="00454F46">
        <w:rPr>
          <w:rFonts w:ascii="Arial" w:hAnsi="Arial" w:cs="Arial"/>
          <w:lang w:eastAsia="en-GB"/>
        </w:rPr>
        <w:t xml:space="preserve">Experience with Power BI and </w:t>
      </w:r>
      <w:r w:rsidR="008C64F3" w:rsidRPr="00454F46">
        <w:rPr>
          <w:rFonts w:ascii="Arial" w:hAnsi="Arial" w:cs="Arial"/>
          <w:lang w:eastAsia="en-GB"/>
        </w:rPr>
        <w:t xml:space="preserve">using analytics dashboards and </w:t>
      </w:r>
      <w:r w:rsidR="00CB431F" w:rsidRPr="00454F46">
        <w:rPr>
          <w:rFonts w:ascii="Arial" w:hAnsi="Arial" w:cs="Arial"/>
          <w:lang w:eastAsia="en-GB"/>
        </w:rPr>
        <w:t>usage data</w:t>
      </w:r>
      <w:r w:rsidR="008C64F3" w:rsidRPr="00454F46">
        <w:rPr>
          <w:rFonts w:ascii="Arial" w:hAnsi="Arial" w:cs="Arial"/>
          <w:lang w:eastAsia="en-GB"/>
        </w:rPr>
        <w:t xml:space="preserve"> to monitor</w:t>
      </w:r>
      <w:r w:rsidR="0017156F" w:rsidRPr="00454F46">
        <w:rPr>
          <w:rFonts w:ascii="Arial" w:hAnsi="Arial" w:cs="Arial"/>
          <w:lang w:eastAsia="en-GB"/>
        </w:rPr>
        <w:t xml:space="preserve"> </w:t>
      </w:r>
      <w:r w:rsidR="008C64F3" w:rsidRPr="00454F46">
        <w:rPr>
          <w:rFonts w:ascii="Arial" w:hAnsi="Arial" w:cs="Arial"/>
          <w:lang w:eastAsia="en-GB"/>
        </w:rPr>
        <w:t>performance</w:t>
      </w:r>
    </w:p>
    <w:p w14:paraId="57C036DF" w14:textId="1A72F8F7" w:rsidR="00277AF4" w:rsidRPr="00454F46" w:rsidRDefault="00277AF4" w:rsidP="00F57606">
      <w:pPr>
        <w:pStyle w:val="ListParagraph"/>
        <w:numPr>
          <w:ilvl w:val="0"/>
          <w:numId w:val="36"/>
        </w:numPr>
        <w:rPr>
          <w:rFonts w:ascii="Arial" w:hAnsi="Arial" w:cs="Arial"/>
        </w:rPr>
      </w:pPr>
      <w:r w:rsidRPr="00454F46">
        <w:rPr>
          <w:rFonts w:ascii="Arial" w:hAnsi="Arial" w:cs="Arial"/>
        </w:rPr>
        <w:t>Proven ability to work with multiple stakeholder groups and manage their expectations</w:t>
      </w:r>
    </w:p>
    <w:p w14:paraId="1AEC6741" w14:textId="40846C5D" w:rsidR="0004217C" w:rsidRPr="00454F46" w:rsidRDefault="00000000" w:rsidP="002B5854">
      <w:pPr>
        <w:rPr>
          <w:rFonts w:ascii="Arial" w:hAnsi="Arial" w:cs="Arial"/>
          <w:color w:val="002E3B" w:themeColor="accent1"/>
        </w:rPr>
      </w:pPr>
      <w:r>
        <w:rPr>
          <w:rFonts w:ascii="Arial" w:hAnsi="Arial" w:cs="Arial"/>
          <w:noProof/>
        </w:rPr>
      </w:r>
      <w:r>
        <w:rPr>
          <w:rFonts w:ascii="Arial" w:hAnsi="Arial" w:cs="Arial"/>
          <w:noProof/>
        </w:rPr>
        <w:pict w14:anchorId="28D1009B">
          <v:rect id="Horizontal Line 7" o:spid="_x0000_s2057"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2660D85F" w14:textId="6F934359" w:rsidR="0004217C" w:rsidRPr="00454F46" w:rsidRDefault="0004217C" w:rsidP="002B5854">
      <w:pPr>
        <w:rPr>
          <w:rFonts w:ascii="Arial" w:hAnsi="Arial" w:cs="Arial"/>
          <w:color w:val="002E3B" w:themeColor="accent1"/>
        </w:rPr>
      </w:pPr>
      <w:r w:rsidRPr="00454F46">
        <w:rPr>
          <w:rFonts w:ascii="Arial" w:hAnsi="Arial" w:cs="Arial"/>
          <w:color w:val="002E3B" w:themeColor="accent1"/>
        </w:rPr>
        <w:t xml:space="preserve">Teamwork and </w:t>
      </w:r>
      <w:r w:rsidR="001B6216" w:rsidRPr="00454F46">
        <w:rPr>
          <w:rFonts w:ascii="Arial" w:hAnsi="Arial" w:cs="Arial"/>
          <w:color w:val="002E3B" w:themeColor="accent1"/>
        </w:rPr>
        <w:t>communications</w:t>
      </w:r>
    </w:p>
    <w:p w14:paraId="144C3015" w14:textId="38122CD3" w:rsidR="0004217C" w:rsidRPr="00454F46" w:rsidRDefault="0004217C" w:rsidP="002B5854">
      <w:pPr>
        <w:rPr>
          <w:rFonts w:ascii="Arial" w:hAnsi="Arial" w:cs="Arial"/>
          <w:color w:val="002E3B" w:themeColor="accent1"/>
        </w:rPr>
      </w:pPr>
      <w:r w:rsidRPr="00454F46">
        <w:rPr>
          <w:rFonts w:ascii="Arial" w:hAnsi="Arial" w:cs="Arial"/>
          <w:color w:val="002E3B" w:themeColor="accent1"/>
        </w:rPr>
        <w:t>Essential</w:t>
      </w:r>
    </w:p>
    <w:p w14:paraId="71C8E037" w14:textId="59BBC96A" w:rsidR="00EC24A1" w:rsidRPr="00454F46" w:rsidRDefault="009D7861" w:rsidP="00F57606">
      <w:pPr>
        <w:pStyle w:val="ListParagraph"/>
        <w:numPr>
          <w:ilvl w:val="0"/>
          <w:numId w:val="37"/>
        </w:numPr>
        <w:rPr>
          <w:rFonts w:ascii="Arial" w:hAnsi="Arial" w:cs="Arial"/>
        </w:rPr>
      </w:pPr>
      <w:r w:rsidRPr="00454F46">
        <w:rPr>
          <w:rFonts w:ascii="Arial" w:hAnsi="Arial" w:cs="Arial"/>
        </w:rPr>
        <w:t>Able to work effectively as part of a matrix/project team whilst also being able to prioritise and manage own workload</w:t>
      </w:r>
    </w:p>
    <w:p w14:paraId="2FC32A09" w14:textId="48940677" w:rsidR="006D162A" w:rsidRPr="00454F46" w:rsidRDefault="00EC24A1" w:rsidP="00F57606">
      <w:pPr>
        <w:pStyle w:val="ListParagraph"/>
        <w:numPr>
          <w:ilvl w:val="0"/>
          <w:numId w:val="37"/>
        </w:numPr>
        <w:rPr>
          <w:rFonts w:ascii="Arial" w:hAnsi="Arial" w:cs="Arial"/>
          <w:lang w:eastAsia="en-GB"/>
        </w:rPr>
      </w:pPr>
      <w:r w:rsidRPr="00454F46">
        <w:rPr>
          <w:rFonts w:ascii="Arial" w:hAnsi="Arial" w:cs="Arial"/>
        </w:rPr>
        <w:t>Able to work with stakeholders, offering proactive advice and gaining support </w:t>
      </w:r>
    </w:p>
    <w:p w14:paraId="6F42C5B2" w14:textId="47C5EB87" w:rsidR="0002391B" w:rsidRPr="00454F46" w:rsidRDefault="0002391B" w:rsidP="00F57606">
      <w:pPr>
        <w:pStyle w:val="ListParagraph"/>
        <w:numPr>
          <w:ilvl w:val="0"/>
          <w:numId w:val="37"/>
        </w:numPr>
        <w:rPr>
          <w:rFonts w:ascii="Arial" w:hAnsi="Arial" w:cs="Arial"/>
        </w:rPr>
      </w:pPr>
      <w:r w:rsidRPr="00454F46">
        <w:rPr>
          <w:rFonts w:ascii="Arial" w:hAnsi="Arial" w:cs="Arial"/>
        </w:rPr>
        <w:t>Ability to write clear, user</w:t>
      </w:r>
      <w:r w:rsidRPr="00454F46">
        <w:rPr>
          <w:rFonts w:ascii="Arial" w:hAnsi="Arial" w:cs="Arial"/>
        </w:rPr>
        <w:noBreakHyphen/>
        <w:t>centred content using plain</w:t>
      </w:r>
      <w:r w:rsidRPr="00454F46">
        <w:rPr>
          <w:rFonts w:ascii="Arial" w:hAnsi="Arial" w:cs="Arial"/>
        </w:rPr>
        <w:noBreakHyphen/>
        <w:t>English standards</w:t>
      </w:r>
    </w:p>
    <w:p w14:paraId="6FA734CC" w14:textId="2A9ECD7F" w:rsidR="0002391B" w:rsidRPr="00454F46" w:rsidRDefault="0002391B" w:rsidP="00F57606">
      <w:pPr>
        <w:pStyle w:val="ListParagraph"/>
        <w:numPr>
          <w:ilvl w:val="0"/>
          <w:numId w:val="37"/>
        </w:numPr>
        <w:rPr>
          <w:rFonts w:ascii="Arial" w:hAnsi="Arial" w:cs="Arial"/>
        </w:rPr>
      </w:pPr>
      <w:r w:rsidRPr="00454F46">
        <w:rPr>
          <w:rFonts w:ascii="Arial" w:hAnsi="Arial" w:cs="Arial"/>
        </w:rPr>
        <w:t>Ability to translate complex processes into intuitive self</w:t>
      </w:r>
      <w:r w:rsidRPr="00454F46">
        <w:rPr>
          <w:rFonts w:ascii="Arial" w:hAnsi="Arial" w:cs="Arial"/>
        </w:rPr>
        <w:noBreakHyphen/>
        <w:t>service information.</w:t>
      </w:r>
      <w:r w:rsidR="001E1540" w:rsidRPr="00454F46">
        <w:rPr>
          <w:rFonts w:ascii="Arial" w:hAnsi="Arial" w:cs="Arial"/>
        </w:rPr>
        <w:t xml:space="preserve"> Able to communicate specialist technical information clearly and confidently to staff and non-technical users</w:t>
      </w:r>
    </w:p>
    <w:p w14:paraId="299886A9" w14:textId="0EE9850B" w:rsidR="005D66FB" w:rsidRPr="00454F46" w:rsidRDefault="0002391B" w:rsidP="00F57606">
      <w:pPr>
        <w:pStyle w:val="ListParagraph"/>
        <w:numPr>
          <w:ilvl w:val="0"/>
          <w:numId w:val="37"/>
        </w:numPr>
        <w:rPr>
          <w:rFonts w:ascii="Arial" w:hAnsi="Arial" w:cs="Arial"/>
        </w:rPr>
      </w:pPr>
      <w:r w:rsidRPr="00454F46">
        <w:rPr>
          <w:rFonts w:ascii="Arial" w:hAnsi="Arial" w:cs="Arial"/>
        </w:rPr>
        <w:t>Excellent interpersonal and communication skills across technical and non</w:t>
      </w:r>
      <w:r w:rsidRPr="00454F46">
        <w:rPr>
          <w:rFonts w:ascii="Arial" w:hAnsi="Arial" w:cs="Arial"/>
        </w:rPr>
        <w:noBreakHyphen/>
        <w:t>technical audiences</w:t>
      </w:r>
    </w:p>
    <w:p w14:paraId="79F404D3" w14:textId="6A491C47" w:rsidR="005D66FB" w:rsidRPr="00454F46" w:rsidRDefault="007C06E0" w:rsidP="00F57606">
      <w:pPr>
        <w:pStyle w:val="ListParagraph"/>
        <w:numPr>
          <w:ilvl w:val="0"/>
          <w:numId w:val="37"/>
        </w:numPr>
        <w:rPr>
          <w:rFonts w:ascii="Arial" w:hAnsi="Arial" w:cs="Arial"/>
        </w:rPr>
      </w:pPr>
      <w:r w:rsidRPr="00454F46">
        <w:rPr>
          <w:rFonts w:ascii="Arial" w:hAnsi="Arial" w:cs="Arial"/>
        </w:rPr>
        <w:t xml:space="preserve">Ability to build strong relationships across departments and </w:t>
      </w:r>
      <w:r w:rsidR="00F306D9" w:rsidRPr="00454F46">
        <w:rPr>
          <w:rFonts w:ascii="Arial" w:hAnsi="Arial" w:cs="Arial"/>
        </w:rPr>
        <w:t>P</w:t>
      </w:r>
      <w:r w:rsidRPr="00454F46">
        <w:rPr>
          <w:rFonts w:ascii="Arial" w:hAnsi="Arial" w:cs="Arial"/>
        </w:rPr>
        <w:t xml:space="preserve">rofessional </w:t>
      </w:r>
      <w:r w:rsidR="00F306D9" w:rsidRPr="00454F46">
        <w:rPr>
          <w:rFonts w:ascii="Arial" w:hAnsi="Arial" w:cs="Arial"/>
        </w:rPr>
        <w:t>S</w:t>
      </w:r>
      <w:r w:rsidRPr="00454F46">
        <w:rPr>
          <w:rFonts w:ascii="Arial" w:hAnsi="Arial" w:cs="Arial"/>
        </w:rPr>
        <w:t>ervices</w:t>
      </w:r>
    </w:p>
    <w:p w14:paraId="02A3E5EE" w14:textId="77777777" w:rsidR="003B4E36" w:rsidRPr="00454F46" w:rsidRDefault="001E1540" w:rsidP="003B4E36">
      <w:pPr>
        <w:pStyle w:val="ListParagraph"/>
        <w:numPr>
          <w:ilvl w:val="0"/>
          <w:numId w:val="37"/>
        </w:numPr>
        <w:rPr>
          <w:rFonts w:ascii="Arial" w:hAnsi="Arial" w:cs="Arial"/>
        </w:rPr>
      </w:pPr>
      <w:r w:rsidRPr="00454F46">
        <w:rPr>
          <w:rFonts w:ascii="Arial" w:hAnsi="Arial" w:cs="Arial"/>
        </w:rPr>
        <w:t>Able to deal with sensitive information in a highly confidential manner</w:t>
      </w:r>
    </w:p>
    <w:p w14:paraId="193E35D5" w14:textId="0CF19514" w:rsidR="001E1540" w:rsidRPr="00454F46" w:rsidRDefault="008B74B6" w:rsidP="003B4E36">
      <w:pPr>
        <w:pStyle w:val="ListParagraph"/>
        <w:numPr>
          <w:ilvl w:val="0"/>
          <w:numId w:val="37"/>
        </w:numPr>
        <w:rPr>
          <w:rFonts w:ascii="Arial" w:hAnsi="Arial" w:cs="Arial"/>
        </w:rPr>
      </w:pPr>
      <w:r w:rsidRPr="00454F46">
        <w:rPr>
          <w:rFonts w:ascii="Arial" w:hAnsi="Arial" w:cs="Arial"/>
        </w:rPr>
        <w:t>Excellent spoken and written English, with the ability to understand complex information (C1 level or equivalent).</w:t>
      </w:r>
    </w:p>
    <w:p w14:paraId="6B15E7D2" w14:textId="7226D257" w:rsidR="00FC5CC1" w:rsidRPr="00454F46" w:rsidRDefault="00FC5CC1" w:rsidP="00FC5CC1">
      <w:pPr>
        <w:rPr>
          <w:rFonts w:ascii="Arial" w:hAnsi="Arial" w:cs="Arial"/>
          <w:color w:val="002E3B" w:themeColor="accent1"/>
        </w:rPr>
      </w:pPr>
      <w:r w:rsidRPr="00454F46">
        <w:rPr>
          <w:rFonts w:ascii="Arial" w:hAnsi="Arial" w:cs="Arial"/>
          <w:color w:val="002E3B" w:themeColor="accent1"/>
        </w:rPr>
        <w:t>Desirable</w:t>
      </w:r>
    </w:p>
    <w:p w14:paraId="0D9AF1C3" w14:textId="45AC7FB5" w:rsidR="00FC5CC1" w:rsidRPr="00454F46" w:rsidRDefault="00A626A8" w:rsidP="00F57606">
      <w:pPr>
        <w:pStyle w:val="ListParagraph"/>
        <w:numPr>
          <w:ilvl w:val="0"/>
          <w:numId w:val="38"/>
        </w:numPr>
        <w:rPr>
          <w:rFonts w:ascii="Arial" w:hAnsi="Arial" w:cs="Arial"/>
        </w:rPr>
      </w:pPr>
      <w:r w:rsidRPr="00454F46">
        <w:rPr>
          <w:rFonts w:ascii="Arial" w:hAnsi="Arial" w:cs="Arial"/>
        </w:rPr>
        <w:t>A</w:t>
      </w:r>
      <w:r w:rsidR="00FC5CC1" w:rsidRPr="00454F46">
        <w:rPr>
          <w:rFonts w:ascii="Arial" w:hAnsi="Arial" w:cs="Arial"/>
        </w:rPr>
        <w:t>bility to positively influence the way a team works together</w:t>
      </w:r>
    </w:p>
    <w:p w14:paraId="32EE1497" w14:textId="05AC0ECF" w:rsidR="00FC5CC1" w:rsidRPr="00454F46" w:rsidRDefault="00FC5CC1" w:rsidP="00F57606">
      <w:pPr>
        <w:pStyle w:val="ListParagraph"/>
        <w:numPr>
          <w:ilvl w:val="0"/>
          <w:numId w:val="38"/>
        </w:numPr>
        <w:rPr>
          <w:rFonts w:ascii="Arial" w:hAnsi="Arial" w:cs="Arial"/>
        </w:rPr>
      </w:pPr>
      <w:r w:rsidRPr="00454F46">
        <w:rPr>
          <w:rFonts w:ascii="Arial" w:hAnsi="Arial" w:cs="Arial"/>
        </w:rPr>
        <w:t>Experience facilitating training, workshops, or content</w:t>
      </w:r>
      <w:r w:rsidRPr="00454F46">
        <w:rPr>
          <w:rFonts w:ascii="Arial" w:hAnsi="Arial" w:cs="Arial"/>
        </w:rPr>
        <w:noBreakHyphen/>
        <w:t>writing support sessions</w:t>
      </w:r>
    </w:p>
    <w:p w14:paraId="2BE959F7" w14:textId="4BEA743E" w:rsidR="001B6216" w:rsidRPr="00454F46" w:rsidRDefault="00A626A8" w:rsidP="00F57606">
      <w:pPr>
        <w:pStyle w:val="ListParagraph"/>
        <w:numPr>
          <w:ilvl w:val="0"/>
          <w:numId w:val="38"/>
        </w:numPr>
        <w:rPr>
          <w:rFonts w:ascii="Arial" w:hAnsi="Arial" w:cs="Arial"/>
        </w:rPr>
      </w:pPr>
      <w:r w:rsidRPr="00454F46">
        <w:rPr>
          <w:rFonts w:ascii="Arial" w:hAnsi="Arial" w:cs="Arial"/>
        </w:rPr>
        <w:t>Previous experience in fostering</w:t>
      </w:r>
      <w:r w:rsidR="001B6216" w:rsidRPr="00454F46">
        <w:rPr>
          <w:rFonts w:ascii="Arial" w:hAnsi="Arial" w:cs="Arial"/>
        </w:rPr>
        <w:t xml:space="preserve"> good working relationships and regular communication with stakeholders across all departments </w:t>
      </w:r>
    </w:p>
    <w:p w14:paraId="53720CFE" w14:textId="333DF7C3" w:rsidR="0004217C" w:rsidRPr="00454F46" w:rsidRDefault="00000000" w:rsidP="002B5854">
      <w:pPr>
        <w:rPr>
          <w:rFonts w:ascii="Arial" w:hAnsi="Arial" w:cs="Arial"/>
          <w:color w:val="002E3B" w:themeColor="accent1"/>
        </w:rPr>
      </w:pPr>
      <w:r>
        <w:rPr>
          <w:rFonts w:ascii="Arial" w:hAnsi="Arial" w:cs="Arial"/>
          <w:noProof/>
        </w:rPr>
      </w:r>
      <w:r>
        <w:rPr>
          <w:rFonts w:ascii="Arial" w:hAnsi="Arial" w:cs="Arial"/>
          <w:noProof/>
        </w:rPr>
        <w:pict w14:anchorId="42CDD74D">
          <v:rect id="Horizontal Line 8" o:spid="_x0000_s2056"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162C6B84" w14:textId="220BACD9" w:rsidR="0004217C" w:rsidRPr="00454F46" w:rsidRDefault="0004217C" w:rsidP="002B5854">
      <w:pPr>
        <w:rPr>
          <w:rFonts w:ascii="Arial" w:hAnsi="Arial" w:cs="Arial"/>
          <w:color w:val="002E3B" w:themeColor="accent1"/>
        </w:rPr>
      </w:pPr>
      <w:r w:rsidRPr="00454F46">
        <w:rPr>
          <w:rFonts w:ascii="Arial" w:hAnsi="Arial" w:cs="Arial"/>
          <w:color w:val="002E3B" w:themeColor="accent1"/>
        </w:rPr>
        <w:lastRenderedPageBreak/>
        <w:t xml:space="preserve">Planning, </w:t>
      </w:r>
      <w:r w:rsidR="00C65B28" w:rsidRPr="00454F46">
        <w:rPr>
          <w:rFonts w:ascii="Arial" w:hAnsi="Arial" w:cs="Arial"/>
          <w:color w:val="002E3B" w:themeColor="accent1"/>
        </w:rPr>
        <w:t>o</w:t>
      </w:r>
      <w:r w:rsidRPr="00454F46">
        <w:rPr>
          <w:rFonts w:ascii="Arial" w:hAnsi="Arial" w:cs="Arial"/>
          <w:color w:val="002E3B" w:themeColor="accent1"/>
        </w:rPr>
        <w:t xml:space="preserve">rganisation and </w:t>
      </w:r>
      <w:r w:rsidR="00C65B28" w:rsidRPr="00454F46">
        <w:rPr>
          <w:rFonts w:ascii="Arial" w:hAnsi="Arial" w:cs="Arial"/>
          <w:color w:val="002E3B" w:themeColor="accent1"/>
        </w:rPr>
        <w:t>r</w:t>
      </w:r>
      <w:r w:rsidRPr="00454F46">
        <w:rPr>
          <w:rFonts w:ascii="Arial" w:hAnsi="Arial" w:cs="Arial"/>
          <w:color w:val="002E3B" w:themeColor="accent1"/>
        </w:rPr>
        <w:t xml:space="preserve">esource </w:t>
      </w:r>
      <w:r w:rsidR="00C65B28" w:rsidRPr="00454F46">
        <w:rPr>
          <w:rFonts w:ascii="Arial" w:hAnsi="Arial" w:cs="Arial"/>
          <w:color w:val="002E3B" w:themeColor="accent1"/>
        </w:rPr>
        <w:t>m</w:t>
      </w:r>
      <w:r w:rsidRPr="00454F46">
        <w:rPr>
          <w:rFonts w:ascii="Arial" w:hAnsi="Arial" w:cs="Arial"/>
          <w:color w:val="002E3B" w:themeColor="accent1"/>
        </w:rPr>
        <w:t>anagement</w:t>
      </w:r>
    </w:p>
    <w:p w14:paraId="199489A2" w14:textId="563175F7" w:rsidR="0004217C" w:rsidRPr="00454F46" w:rsidRDefault="0004217C" w:rsidP="002B5854">
      <w:pPr>
        <w:rPr>
          <w:rFonts w:ascii="Arial" w:hAnsi="Arial" w:cs="Arial"/>
          <w:color w:val="002E3B" w:themeColor="accent1"/>
        </w:rPr>
      </w:pPr>
      <w:r w:rsidRPr="00454F46">
        <w:rPr>
          <w:rFonts w:ascii="Arial" w:hAnsi="Arial" w:cs="Arial"/>
          <w:color w:val="002E3B" w:themeColor="accent1"/>
        </w:rPr>
        <w:t>Essential</w:t>
      </w:r>
    </w:p>
    <w:p w14:paraId="6B0CAC5E" w14:textId="52334966" w:rsidR="00C678E7" w:rsidRPr="00454F46" w:rsidRDefault="00C678E7" w:rsidP="00F57606">
      <w:pPr>
        <w:pStyle w:val="ListParagraph"/>
        <w:numPr>
          <w:ilvl w:val="0"/>
          <w:numId w:val="39"/>
        </w:numPr>
        <w:rPr>
          <w:rFonts w:ascii="Arial" w:hAnsi="Arial" w:cs="Arial"/>
        </w:rPr>
      </w:pPr>
      <w:r w:rsidRPr="00454F46">
        <w:rPr>
          <w:rFonts w:ascii="Arial" w:hAnsi="Arial" w:cs="Arial"/>
        </w:rPr>
        <w:t xml:space="preserve">Ability to manage work across multiple streams, including BAU, projects, and </w:t>
      </w:r>
      <w:r w:rsidR="00177041" w:rsidRPr="00454F46">
        <w:rPr>
          <w:rFonts w:ascii="Arial" w:hAnsi="Arial" w:cs="Arial"/>
        </w:rPr>
        <w:t xml:space="preserve">overlapping </w:t>
      </w:r>
      <w:r w:rsidRPr="00454F46">
        <w:rPr>
          <w:rFonts w:ascii="Arial" w:hAnsi="Arial" w:cs="Arial"/>
        </w:rPr>
        <w:t>deadlines</w:t>
      </w:r>
    </w:p>
    <w:p w14:paraId="1A778277" w14:textId="65DF1C55" w:rsidR="00BA79D6" w:rsidRPr="00454F46" w:rsidRDefault="00C678E7" w:rsidP="00F57606">
      <w:pPr>
        <w:pStyle w:val="ListParagraph"/>
        <w:numPr>
          <w:ilvl w:val="0"/>
          <w:numId w:val="39"/>
        </w:numPr>
        <w:rPr>
          <w:rFonts w:ascii="Arial" w:hAnsi="Arial" w:cs="Arial"/>
        </w:rPr>
      </w:pPr>
      <w:r w:rsidRPr="00454F46">
        <w:rPr>
          <w:rFonts w:ascii="Arial" w:hAnsi="Arial" w:cs="Arial"/>
        </w:rPr>
        <w:t>Ability to maintain a forward</w:t>
      </w:r>
      <w:r w:rsidRPr="00454F46">
        <w:rPr>
          <w:rFonts w:ascii="Arial" w:hAnsi="Arial" w:cs="Arial"/>
        </w:rPr>
        <w:noBreakHyphen/>
        <w:t>looking content roadmap</w:t>
      </w:r>
    </w:p>
    <w:p w14:paraId="13EEA537" w14:textId="5CBE02E5" w:rsidR="00BA79D6" w:rsidRPr="00454F46" w:rsidRDefault="00BA79D6" w:rsidP="00F57606">
      <w:pPr>
        <w:pStyle w:val="ListParagraph"/>
        <w:numPr>
          <w:ilvl w:val="0"/>
          <w:numId w:val="39"/>
        </w:numPr>
        <w:rPr>
          <w:rFonts w:ascii="Arial" w:hAnsi="Arial" w:cs="Arial"/>
          <w:lang w:eastAsia="en-GB"/>
        </w:rPr>
      </w:pPr>
      <w:r w:rsidRPr="00454F46">
        <w:rPr>
          <w:rFonts w:ascii="Arial" w:hAnsi="Arial" w:cs="Arial"/>
          <w:lang w:eastAsia="en-GB"/>
        </w:rPr>
        <w:t>Proven ability to plan and prioritise a range of one’s own standard and non-standard work activities</w:t>
      </w:r>
    </w:p>
    <w:p w14:paraId="006092DC" w14:textId="0081F6F1" w:rsidR="00BA79D6" w:rsidRPr="00454F46" w:rsidRDefault="00BA79D6" w:rsidP="00F57606">
      <w:pPr>
        <w:pStyle w:val="ListParagraph"/>
        <w:numPr>
          <w:ilvl w:val="0"/>
          <w:numId w:val="39"/>
        </w:numPr>
        <w:rPr>
          <w:rFonts w:ascii="Arial" w:hAnsi="Arial" w:cs="Arial"/>
        </w:rPr>
      </w:pPr>
      <w:r w:rsidRPr="00454F46">
        <w:rPr>
          <w:rFonts w:ascii="Arial" w:hAnsi="Arial" w:cs="Arial"/>
          <w:lang w:eastAsia="en-GB"/>
        </w:rPr>
        <w:t>Able to successfully plan and deliver administrative projects over a period of several months</w:t>
      </w:r>
    </w:p>
    <w:p w14:paraId="4EB78921" w14:textId="6B56D4B8" w:rsidR="0004217C" w:rsidRPr="00454F46" w:rsidRDefault="00000000" w:rsidP="002B5854">
      <w:pPr>
        <w:rPr>
          <w:rFonts w:ascii="Arial" w:hAnsi="Arial" w:cs="Arial"/>
          <w:color w:val="002E3B" w:themeColor="accent1"/>
        </w:rPr>
      </w:pPr>
      <w:r>
        <w:rPr>
          <w:rFonts w:ascii="Arial" w:hAnsi="Arial" w:cs="Arial"/>
          <w:noProof/>
        </w:rPr>
      </w:r>
      <w:r>
        <w:rPr>
          <w:rFonts w:ascii="Arial" w:hAnsi="Arial" w:cs="Arial"/>
          <w:noProof/>
        </w:rPr>
        <w:pict w14:anchorId="1EE94FEC">
          <v:rect id="Horizontal Line 9" o:spid="_x0000_s2055"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5E177700" w14:textId="7F03B135" w:rsidR="0004217C" w:rsidRPr="00454F46" w:rsidRDefault="0004217C" w:rsidP="002B5854">
      <w:pPr>
        <w:rPr>
          <w:rFonts w:ascii="Arial" w:hAnsi="Arial" w:cs="Arial"/>
          <w:color w:val="002E3B" w:themeColor="accent1"/>
        </w:rPr>
      </w:pPr>
      <w:r w:rsidRPr="00454F46">
        <w:rPr>
          <w:rFonts w:ascii="Arial" w:hAnsi="Arial" w:cs="Arial"/>
          <w:color w:val="002E3B" w:themeColor="accent1"/>
        </w:rPr>
        <w:t xml:space="preserve">Problem </w:t>
      </w:r>
      <w:r w:rsidR="00AD10CA" w:rsidRPr="00454F46">
        <w:rPr>
          <w:rFonts w:ascii="Arial" w:hAnsi="Arial" w:cs="Arial"/>
          <w:color w:val="002E3B" w:themeColor="accent1"/>
        </w:rPr>
        <w:t>s</w:t>
      </w:r>
      <w:r w:rsidRPr="00454F46">
        <w:rPr>
          <w:rFonts w:ascii="Arial" w:hAnsi="Arial" w:cs="Arial"/>
          <w:color w:val="002E3B" w:themeColor="accent1"/>
        </w:rPr>
        <w:t xml:space="preserve">olving and </w:t>
      </w:r>
      <w:r w:rsidR="00AD10CA" w:rsidRPr="00454F46">
        <w:rPr>
          <w:rFonts w:ascii="Arial" w:hAnsi="Arial" w:cs="Arial"/>
          <w:color w:val="002E3B" w:themeColor="accent1"/>
        </w:rPr>
        <w:t>i</w:t>
      </w:r>
      <w:r w:rsidRPr="00454F46">
        <w:rPr>
          <w:rFonts w:ascii="Arial" w:hAnsi="Arial" w:cs="Arial"/>
          <w:color w:val="002E3B" w:themeColor="accent1"/>
        </w:rPr>
        <w:t>nitiative</w:t>
      </w:r>
    </w:p>
    <w:p w14:paraId="2EB584D4" w14:textId="60380235" w:rsidR="0004217C" w:rsidRPr="00454F46" w:rsidRDefault="0004217C" w:rsidP="002B5854">
      <w:pPr>
        <w:rPr>
          <w:rFonts w:ascii="Arial" w:hAnsi="Arial" w:cs="Arial"/>
          <w:color w:val="002E3B" w:themeColor="accent1"/>
        </w:rPr>
      </w:pPr>
      <w:r w:rsidRPr="00454F46">
        <w:rPr>
          <w:rFonts w:ascii="Arial" w:hAnsi="Arial" w:cs="Arial"/>
          <w:color w:val="002E3B" w:themeColor="accent1"/>
        </w:rPr>
        <w:t>Essential</w:t>
      </w:r>
    </w:p>
    <w:p w14:paraId="4D9B387C" w14:textId="066F5D8F" w:rsidR="00DF5B14" w:rsidRPr="00454F46" w:rsidRDefault="00DF5B14" w:rsidP="00F57606">
      <w:pPr>
        <w:pStyle w:val="ListParagraph"/>
        <w:numPr>
          <w:ilvl w:val="0"/>
          <w:numId w:val="40"/>
        </w:numPr>
        <w:rPr>
          <w:rFonts w:ascii="Arial" w:hAnsi="Arial" w:cs="Arial"/>
        </w:rPr>
      </w:pPr>
      <w:r w:rsidRPr="00454F46">
        <w:rPr>
          <w:rFonts w:ascii="Arial" w:hAnsi="Arial" w:cs="Arial"/>
        </w:rPr>
        <w:t xml:space="preserve">Able to take ownership for </w:t>
      </w:r>
      <w:r w:rsidR="00073DE3" w:rsidRPr="00454F46">
        <w:rPr>
          <w:rFonts w:ascii="Arial" w:hAnsi="Arial" w:cs="Arial"/>
        </w:rPr>
        <w:t>delivering high-quality content</w:t>
      </w:r>
      <w:r w:rsidRPr="00454F46">
        <w:rPr>
          <w:rFonts w:ascii="Arial" w:hAnsi="Arial" w:cs="Arial"/>
        </w:rPr>
        <w:t xml:space="preserve"> and deciding appropriate solutions</w:t>
      </w:r>
      <w:r w:rsidR="00073DE3" w:rsidRPr="00454F46">
        <w:rPr>
          <w:rFonts w:ascii="Arial" w:hAnsi="Arial" w:cs="Arial"/>
        </w:rPr>
        <w:t xml:space="preserve"> in </w:t>
      </w:r>
      <w:r w:rsidR="006B3A0F" w:rsidRPr="00454F46">
        <w:rPr>
          <w:rFonts w:ascii="Arial" w:hAnsi="Arial" w:cs="Arial"/>
        </w:rPr>
        <w:t>case of emergencies</w:t>
      </w:r>
    </w:p>
    <w:p w14:paraId="71B426A6" w14:textId="6C6AAEE5" w:rsidR="00DF5B14" w:rsidRPr="00454F46" w:rsidRDefault="00DF5B14" w:rsidP="00F57606">
      <w:pPr>
        <w:pStyle w:val="ListParagraph"/>
        <w:numPr>
          <w:ilvl w:val="0"/>
          <w:numId w:val="40"/>
        </w:numPr>
        <w:rPr>
          <w:rFonts w:ascii="Arial" w:hAnsi="Arial" w:cs="Arial"/>
        </w:rPr>
      </w:pPr>
      <w:r w:rsidRPr="00454F46">
        <w:rPr>
          <w:rFonts w:ascii="Arial" w:hAnsi="Arial" w:cs="Arial"/>
        </w:rPr>
        <w:t xml:space="preserve">Able to </w:t>
      </w:r>
      <w:r w:rsidR="000F3D44" w:rsidRPr="00454F46">
        <w:rPr>
          <w:rFonts w:ascii="Arial" w:hAnsi="Arial" w:cs="Arial"/>
        </w:rPr>
        <w:t>guide colleagues</w:t>
      </w:r>
      <w:r w:rsidRPr="00454F46">
        <w:rPr>
          <w:rFonts w:ascii="Arial" w:hAnsi="Arial" w:cs="Arial"/>
        </w:rPr>
        <w:t xml:space="preserve"> and present recommendations</w:t>
      </w:r>
    </w:p>
    <w:p w14:paraId="2F7A2301" w14:textId="615F422A" w:rsidR="001576D1" w:rsidRPr="00454F46" w:rsidRDefault="001576D1" w:rsidP="00F57606">
      <w:pPr>
        <w:pStyle w:val="ListParagraph"/>
        <w:numPr>
          <w:ilvl w:val="0"/>
          <w:numId w:val="40"/>
        </w:numPr>
        <w:rPr>
          <w:rFonts w:ascii="Arial" w:hAnsi="Arial" w:cs="Arial"/>
        </w:rPr>
      </w:pPr>
      <w:r w:rsidRPr="00454F46">
        <w:rPr>
          <w:rFonts w:ascii="Arial" w:hAnsi="Arial" w:cs="Arial"/>
        </w:rPr>
        <w:t>User</w:t>
      </w:r>
      <w:r w:rsidRPr="00454F46">
        <w:rPr>
          <w:rFonts w:ascii="Arial" w:hAnsi="Arial" w:cs="Arial"/>
        </w:rPr>
        <w:noBreakHyphen/>
        <w:t>centred mindset and commitment to improving customer experience</w:t>
      </w:r>
    </w:p>
    <w:p w14:paraId="6A50F12B" w14:textId="4BB24832" w:rsidR="001576D1" w:rsidRPr="00454F46" w:rsidRDefault="001576D1" w:rsidP="00F57606">
      <w:pPr>
        <w:pStyle w:val="ListParagraph"/>
        <w:numPr>
          <w:ilvl w:val="0"/>
          <w:numId w:val="40"/>
        </w:numPr>
        <w:rPr>
          <w:rFonts w:ascii="Arial" w:hAnsi="Arial" w:cs="Arial"/>
        </w:rPr>
      </w:pPr>
      <w:r w:rsidRPr="00454F46">
        <w:rPr>
          <w:rFonts w:ascii="Arial" w:hAnsi="Arial" w:cs="Arial"/>
        </w:rPr>
        <w:t>High levels of accuracy, reliability, and attention to detail</w:t>
      </w:r>
    </w:p>
    <w:p w14:paraId="3E40E25A" w14:textId="11888F71" w:rsidR="001576D1" w:rsidRPr="00454F46" w:rsidRDefault="001576D1" w:rsidP="00F57606">
      <w:pPr>
        <w:pStyle w:val="ListParagraph"/>
        <w:numPr>
          <w:ilvl w:val="0"/>
          <w:numId w:val="40"/>
        </w:numPr>
        <w:rPr>
          <w:rFonts w:ascii="Arial" w:hAnsi="Arial" w:cs="Arial"/>
        </w:rPr>
      </w:pPr>
      <w:r w:rsidRPr="00454F46">
        <w:rPr>
          <w:rFonts w:ascii="Arial" w:hAnsi="Arial" w:cs="Arial"/>
        </w:rPr>
        <w:t>Comfortable working independently and as part of a cross</w:t>
      </w:r>
      <w:r w:rsidRPr="00454F46">
        <w:rPr>
          <w:rFonts w:ascii="Arial" w:hAnsi="Arial" w:cs="Arial"/>
        </w:rPr>
        <w:noBreakHyphen/>
        <w:t>functional team</w:t>
      </w:r>
    </w:p>
    <w:p w14:paraId="5A386777" w14:textId="65C596DF" w:rsidR="001576D1" w:rsidRPr="00454F46" w:rsidRDefault="001576D1" w:rsidP="00F57606">
      <w:pPr>
        <w:pStyle w:val="ListParagraph"/>
        <w:numPr>
          <w:ilvl w:val="0"/>
          <w:numId w:val="40"/>
        </w:numPr>
        <w:rPr>
          <w:rFonts w:ascii="Arial" w:hAnsi="Arial" w:cs="Arial"/>
        </w:rPr>
      </w:pPr>
      <w:r w:rsidRPr="00454F46">
        <w:rPr>
          <w:rFonts w:ascii="Arial" w:hAnsi="Arial" w:cs="Arial"/>
        </w:rPr>
        <w:t>Resilient and adaptable to changing priorities or emerging technologies</w:t>
      </w:r>
    </w:p>
    <w:p w14:paraId="39B65FA3" w14:textId="607993FE" w:rsidR="00BE6AA9" w:rsidRPr="00454F46" w:rsidRDefault="00BE6AA9" w:rsidP="00F57606">
      <w:pPr>
        <w:pStyle w:val="ListParagraph"/>
        <w:numPr>
          <w:ilvl w:val="0"/>
          <w:numId w:val="40"/>
        </w:numPr>
        <w:rPr>
          <w:rFonts w:ascii="Arial" w:hAnsi="Arial" w:cs="Arial"/>
        </w:rPr>
      </w:pPr>
      <w:r w:rsidRPr="00454F46">
        <w:rPr>
          <w:rFonts w:ascii="Arial" w:hAnsi="Arial" w:cs="Arial"/>
        </w:rPr>
        <w:t xml:space="preserve">Able to adopt a solution-focused approach to deal proactively </w:t>
      </w:r>
      <w:r w:rsidR="00B74437" w:rsidRPr="00454F46">
        <w:rPr>
          <w:rFonts w:ascii="Arial" w:hAnsi="Arial" w:cs="Arial"/>
        </w:rPr>
        <w:t xml:space="preserve">and simultaneously </w:t>
      </w:r>
      <w:r w:rsidRPr="00454F46">
        <w:rPr>
          <w:rFonts w:ascii="Arial" w:hAnsi="Arial" w:cs="Arial"/>
        </w:rPr>
        <w:t xml:space="preserve">with complex enquiries </w:t>
      </w:r>
      <w:r w:rsidR="00B74437" w:rsidRPr="00454F46">
        <w:rPr>
          <w:rFonts w:ascii="Arial" w:hAnsi="Arial" w:cs="Arial"/>
        </w:rPr>
        <w:t>/</w:t>
      </w:r>
      <w:r w:rsidRPr="00454F46">
        <w:rPr>
          <w:rFonts w:ascii="Arial" w:hAnsi="Arial" w:cs="Arial"/>
        </w:rPr>
        <w:t xml:space="preserve"> situations </w:t>
      </w:r>
    </w:p>
    <w:p w14:paraId="39820413" w14:textId="77777777" w:rsidR="001B6216" w:rsidRPr="00454F46" w:rsidRDefault="001B6216" w:rsidP="001B6216">
      <w:pPr>
        <w:rPr>
          <w:rFonts w:ascii="Arial" w:hAnsi="Arial" w:cs="Arial"/>
        </w:rPr>
      </w:pPr>
    </w:p>
    <w:p w14:paraId="0A59B529" w14:textId="3E874546" w:rsidR="00850136" w:rsidRPr="00454F46" w:rsidRDefault="00850136" w:rsidP="002B5854">
      <w:pPr>
        <w:pStyle w:val="Heading1"/>
        <w:shd w:val="clear" w:color="auto" w:fill="002E3B" w:themeFill="accent1"/>
        <w:spacing w:line="240" w:lineRule="auto"/>
        <w:rPr>
          <w:rFonts w:ascii="Arial" w:hAnsi="Arial" w:cs="Arial"/>
          <w:b w:val="0"/>
          <w:color w:val="FFFFFF" w:themeColor="background1"/>
          <w:sz w:val="24"/>
          <w:szCs w:val="24"/>
        </w:rPr>
      </w:pPr>
      <w:r w:rsidRPr="00454F46">
        <w:rPr>
          <w:rFonts w:ascii="Arial" w:hAnsi="Arial" w:cs="Arial"/>
          <w:b w:val="0"/>
          <w:color w:val="FFFFFF" w:themeColor="background1"/>
          <w:sz w:val="24"/>
          <w:szCs w:val="24"/>
        </w:rPr>
        <w:t xml:space="preserve">Job Hazard </w:t>
      </w:r>
      <w:r w:rsidR="00D86E92" w:rsidRPr="00454F46">
        <w:rPr>
          <w:rFonts w:ascii="Arial" w:hAnsi="Arial" w:cs="Arial"/>
          <w:b w:val="0"/>
          <w:color w:val="FFFFFF" w:themeColor="background1"/>
          <w:sz w:val="24"/>
          <w:szCs w:val="24"/>
        </w:rPr>
        <w:t>Assessment</w:t>
      </w:r>
    </w:p>
    <w:p w14:paraId="2E409A25" w14:textId="0D646878" w:rsidR="00C836E2" w:rsidRPr="00454F46" w:rsidRDefault="00E76E9F" w:rsidP="002B5854">
      <w:pPr>
        <w:rPr>
          <w:rFonts w:ascii="Arial" w:hAnsi="Arial" w:cs="Arial"/>
        </w:rPr>
      </w:pPr>
      <w:r w:rsidRPr="00454F46">
        <w:rPr>
          <w:rFonts w:ascii="Arial" w:hAnsi="Arial" w:cs="Arial"/>
        </w:rPr>
        <w:t>A full health clearance is required for this role where any hazards marked “</w:t>
      </w:r>
      <w:r w:rsidRPr="00454F46">
        <w:rPr>
          <w:rFonts w:ascii="Arial" w:hAnsi="Arial" w:cs="Arial"/>
          <w:color w:val="1CCCFF" w:themeColor="accent1" w:themeTint="80"/>
        </w:rPr>
        <w:t>^</w:t>
      </w:r>
      <w:r w:rsidRPr="00454F46">
        <w:rPr>
          <w:rFonts w:ascii="Arial" w:hAnsi="Arial" w:cs="Arial"/>
        </w:rPr>
        <w:t xml:space="preserve">”, using the agreed Occupational Health </w:t>
      </w:r>
      <w:r w:rsidR="002666B4" w:rsidRPr="00454F46">
        <w:rPr>
          <w:rFonts w:ascii="Arial" w:hAnsi="Arial" w:cs="Arial"/>
        </w:rPr>
        <w:t xml:space="preserve">referral </w:t>
      </w:r>
      <w:r w:rsidRPr="00454F46">
        <w:rPr>
          <w:rFonts w:ascii="Arial" w:hAnsi="Arial" w:cs="Arial"/>
        </w:rPr>
        <w:t xml:space="preserve">template </w:t>
      </w:r>
      <w:hyperlink r:id="rId12" w:history="1">
        <w:r w:rsidRPr="00454F46">
          <w:rPr>
            <w:rStyle w:val="Hyperlink"/>
            <w:rFonts w:ascii="Arial" w:hAnsi="Arial" w:cs="Arial"/>
          </w:rPr>
          <w:t>available from</w:t>
        </w:r>
        <w:r w:rsidR="002666B4" w:rsidRPr="00454F46">
          <w:rPr>
            <w:rStyle w:val="Hyperlink"/>
            <w:rFonts w:ascii="Arial" w:hAnsi="Arial" w:cs="Arial"/>
          </w:rPr>
          <w:t xml:space="preserve"> here</w:t>
        </w:r>
      </w:hyperlink>
      <w:r w:rsidRPr="00454F46">
        <w:rPr>
          <w:rFonts w:ascii="Arial" w:hAnsi="Arial" w:cs="Arial"/>
        </w:rPr>
        <w:t>. Where a full health clearance is required, this will apply to all role holders, including existing members of staff.</w:t>
      </w:r>
    </w:p>
    <w:p w14:paraId="3873EF12" w14:textId="74B04E2F" w:rsidR="00E76E9F" w:rsidRPr="00454F46" w:rsidRDefault="00E76E9F" w:rsidP="002B5854">
      <w:pPr>
        <w:pStyle w:val="Heading2"/>
        <w:spacing w:line="240" w:lineRule="auto"/>
        <w:rPr>
          <w:rFonts w:ascii="Arial" w:hAnsi="Arial" w:cs="Arial"/>
          <w:b w:val="0"/>
          <w:szCs w:val="22"/>
        </w:rPr>
      </w:pPr>
      <w:r w:rsidRPr="00454F46">
        <w:rPr>
          <w:rFonts w:ascii="Arial" w:hAnsi="Arial" w:cs="Arial"/>
          <w:b w:val="0"/>
          <w:szCs w:val="22"/>
        </w:rPr>
        <w:t>Physical Environment</w:t>
      </w:r>
    </w:p>
    <w:p w14:paraId="5AC0AE42" w14:textId="531E4A19" w:rsidR="00E76E9F" w:rsidRPr="00454F46" w:rsidRDefault="00E76E9F" w:rsidP="002B5854">
      <w:pPr>
        <w:rPr>
          <w:rFonts w:ascii="Arial" w:hAnsi="Arial" w:cs="Arial"/>
        </w:rPr>
      </w:pPr>
      <w:r w:rsidRPr="00454F46">
        <w:rPr>
          <w:rFonts w:ascii="Arial" w:hAnsi="Arial" w:cs="Arial"/>
        </w:rPr>
        <w:t xml:space="preserve">Working </w:t>
      </w:r>
      <w:r w:rsidR="00577C4D" w:rsidRPr="00454F46">
        <w:rPr>
          <w:rFonts w:ascii="Arial" w:hAnsi="Arial" w:cs="Arial"/>
        </w:rPr>
        <w:t>o</w:t>
      </w:r>
      <w:r w:rsidRPr="00454F46">
        <w:rPr>
          <w:rFonts w:ascii="Arial" w:hAnsi="Arial" w:cs="Arial"/>
        </w:rPr>
        <w:t>utside</w:t>
      </w:r>
      <w:bookmarkStart w:id="1" w:name="_Hlk181968470"/>
      <w:r w:rsidR="00CF2A12" w:rsidRPr="00454F46">
        <w:rPr>
          <w:rFonts w:ascii="Arial" w:hAnsi="Arial" w:cs="Arial"/>
        </w:rPr>
        <w:t xml:space="preserve"> </w:t>
      </w:r>
      <w:r w:rsidR="00CF2A12" w:rsidRPr="00454F46">
        <w:rPr>
          <w:rFonts w:ascii="Arial" w:hAnsi="Arial" w:cs="Arial"/>
          <w:color w:val="1CCCFF" w:themeColor="accent1" w:themeTint="80"/>
        </w:rPr>
        <w:t>^</w:t>
      </w:r>
      <w:bookmarkEnd w:id="1"/>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6D72D294" w14:textId="30BB251A" w:rsidR="00577C4D" w:rsidRPr="00454F46" w:rsidRDefault="00577C4D" w:rsidP="002B5854">
      <w:pPr>
        <w:shd w:val="clear" w:color="auto" w:fill="C5D2DA" w:themeFill="background2" w:themeFillShade="E6"/>
        <w:rPr>
          <w:rFonts w:ascii="Arial" w:hAnsi="Arial" w:cs="Arial"/>
        </w:rPr>
      </w:pPr>
      <w:r w:rsidRPr="00454F46">
        <w:rPr>
          <w:rFonts w:ascii="Arial" w:hAnsi="Arial" w:cs="Arial"/>
        </w:rPr>
        <w:t xml:space="preserve">Exposure to noise levels &gt;80dbA </w:t>
      </w:r>
      <w:r w:rsidR="009608CA" w:rsidRPr="00454F46">
        <w:rPr>
          <w:rFonts w:ascii="Arial" w:hAnsi="Arial" w:cs="Arial"/>
          <w:color w:val="1CCCFF" w:themeColor="accent1" w:themeTint="80"/>
        </w:rPr>
        <w:t>^</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439E5382" w14:textId="35841850" w:rsidR="00577C4D" w:rsidRPr="00454F46" w:rsidRDefault="00577C4D" w:rsidP="002B5854">
      <w:pPr>
        <w:rPr>
          <w:rFonts w:ascii="Arial" w:hAnsi="Arial" w:cs="Arial"/>
        </w:rPr>
      </w:pPr>
      <w:r w:rsidRPr="00454F46">
        <w:rPr>
          <w:rFonts w:ascii="Arial" w:hAnsi="Arial" w:cs="Arial"/>
        </w:rPr>
        <w:t xml:space="preserve">Working with dust or fumes </w:t>
      </w:r>
      <w:r w:rsidR="009608CA" w:rsidRPr="00454F46">
        <w:rPr>
          <w:rFonts w:ascii="Arial" w:hAnsi="Arial" w:cs="Arial"/>
          <w:color w:val="1CCCFF" w:themeColor="accent1" w:themeTint="80"/>
        </w:rPr>
        <w:t>^</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4268757E" w14:textId="27D29803" w:rsidR="00577C4D" w:rsidRPr="00454F46" w:rsidRDefault="00577C4D" w:rsidP="002B5854">
      <w:pPr>
        <w:shd w:val="clear" w:color="auto" w:fill="C5D2DA" w:themeFill="background2" w:themeFillShade="E6"/>
        <w:rPr>
          <w:rFonts w:ascii="Arial" w:hAnsi="Arial" w:cs="Arial"/>
        </w:rPr>
      </w:pPr>
      <w:r w:rsidRPr="00454F46">
        <w:rPr>
          <w:rFonts w:ascii="Arial" w:hAnsi="Arial" w:cs="Arial"/>
        </w:rPr>
        <w:t xml:space="preserve">Working with skin irritants </w:t>
      </w:r>
      <w:r w:rsidR="009608CA" w:rsidRPr="00454F46">
        <w:rPr>
          <w:rFonts w:ascii="Arial" w:hAnsi="Arial" w:cs="Arial"/>
          <w:color w:val="1CCCFF" w:themeColor="accent1" w:themeTint="80"/>
        </w:rPr>
        <w:t>^</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0DF37314" w14:textId="7058783B" w:rsidR="00577C4D" w:rsidRPr="00454F46" w:rsidRDefault="00577C4D" w:rsidP="002B5854">
      <w:pPr>
        <w:rPr>
          <w:rFonts w:ascii="Arial" w:hAnsi="Arial" w:cs="Arial"/>
        </w:rPr>
      </w:pPr>
      <w:r w:rsidRPr="00454F46">
        <w:rPr>
          <w:rFonts w:ascii="Arial" w:hAnsi="Arial" w:cs="Arial"/>
        </w:rPr>
        <w:t xml:space="preserve">Working with chemicals (industrial or cleaning) </w:t>
      </w:r>
      <w:r w:rsidR="009608CA" w:rsidRPr="00454F46">
        <w:rPr>
          <w:rFonts w:ascii="Arial" w:hAnsi="Arial" w:cs="Arial"/>
          <w:color w:val="1CCCFF" w:themeColor="accent1" w:themeTint="80"/>
        </w:rPr>
        <w:t>^</w:t>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6CD09E59" w14:textId="7036D516" w:rsidR="00577C4D" w:rsidRPr="00454F46" w:rsidRDefault="00577C4D" w:rsidP="002B5854">
      <w:pPr>
        <w:shd w:val="clear" w:color="auto" w:fill="C5D2DA" w:themeFill="background2" w:themeFillShade="E6"/>
        <w:rPr>
          <w:rFonts w:ascii="Arial" w:hAnsi="Arial" w:cs="Arial"/>
        </w:rPr>
      </w:pPr>
      <w:r w:rsidRPr="00454F46">
        <w:rPr>
          <w:rFonts w:ascii="Arial" w:hAnsi="Arial" w:cs="Arial"/>
        </w:rPr>
        <w:t xml:space="preserve">Working in a confined space </w:t>
      </w:r>
      <w:r w:rsidR="009608CA" w:rsidRPr="00454F46">
        <w:rPr>
          <w:rFonts w:ascii="Arial" w:hAnsi="Arial" w:cs="Arial"/>
          <w:color w:val="1CCCFF" w:themeColor="accent1" w:themeTint="80"/>
        </w:rPr>
        <w:t>^</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6B0D0B35" w14:textId="32D2D24A" w:rsidR="00577C4D" w:rsidRPr="00454F46" w:rsidRDefault="00CE75C9" w:rsidP="002B5854">
      <w:pPr>
        <w:rPr>
          <w:rFonts w:ascii="Arial" w:hAnsi="Arial" w:cs="Arial"/>
        </w:rPr>
      </w:pPr>
      <w:r w:rsidRPr="00454F46">
        <w:rPr>
          <w:rFonts w:ascii="Arial" w:hAnsi="Arial" w:cs="Arial"/>
        </w:rPr>
        <w:t>Working at height</w:t>
      </w:r>
      <w:r w:rsidR="002666B4" w:rsidRPr="00454F46">
        <w:rPr>
          <w:rFonts w:ascii="Arial" w:hAnsi="Arial" w:cs="Arial"/>
        </w:rPr>
        <w:t xml:space="preserve"> </w:t>
      </w:r>
      <w:r w:rsidR="009608CA"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003979F4" w:rsidRPr="00454F46">
        <w:rPr>
          <w:rFonts w:ascii="Arial" w:hAnsi="Arial" w:cs="Arial"/>
        </w:rPr>
        <w:tab/>
      </w:r>
      <w:r w:rsidR="003979F4"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2EB06464" w14:textId="353A0D65" w:rsidR="00CE75C9" w:rsidRPr="00454F46" w:rsidRDefault="00CE75C9" w:rsidP="002B5854">
      <w:pPr>
        <w:shd w:val="clear" w:color="auto" w:fill="C5D2DA" w:themeFill="background2" w:themeFillShade="E6"/>
        <w:rPr>
          <w:rFonts w:ascii="Arial" w:hAnsi="Arial" w:cs="Arial"/>
        </w:rPr>
      </w:pPr>
      <w:r w:rsidRPr="00454F46">
        <w:rPr>
          <w:rFonts w:ascii="Arial" w:hAnsi="Arial" w:cs="Arial"/>
        </w:rPr>
        <w:t xml:space="preserve">Working with sewage </w:t>
      </w:r>
      <w:r w:rsidR="009608CA"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4BF83A77" w14:textId="5F9A0EBF" w:rsidR="00CE75C9" w:rsidRPr="00454F46" w:rsidRDefault="00CE75C9" w:rsidP="002B5854">
      <w:pPr>
        <w:rPr>
          <w:rFonts w:ascii="Arial" w:hAnsi="Arial" w:cs="Arial"/>
        </w:rPr>
      </w:pPr>
      <w:r w:rsidRPr="00454F46">
        <w:rPr>
          <w:rFonts w:ascii="Arial" w:hAnsi="Arial" w:cs="Arial"/>
        </w:rPr>
        <w:t xml:space="preserve">Contact with cytotoxins </w:t>
      </w:r>
      <w:r w:rsidR="009608CA"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3705A0E3" w14:textId="0725A0A0" w:rsidR="00CF2A12" w:rsidRPr="00454F46" w:rsidRDefault="00CF2A12" w:rsidP="002B5854">
      <w:pPr>
        <w:shd w:val="clear" w:color="auto" w:fill="C5D2DA" w:themeFill="background2" w:themeFillShade="E6"/>
        <w:rPr>
          <w:rFonts w:ascii="Arial" w:hAnsi="Arial" w:cs="Arial"/>
        </w:rPr>
      </w:pPr>
      <w:r w:rsidRPr="00454F46">
        <w:rPr>
          <w:rFonts w:ascii="Arial" w:hAnsi="Arial" w:cs="Arial"/>
        </w:rPr>
        <w:t xml:space="preserve">Exposure Prone Procedure (EPP) work </w:t>
      </w:r>
      <w:r w:rsidR="009608CA"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4569F6DE" w14:textId="63925386" w:rsidR="001B067E" w:rsidRPr="00454F46" w:rsidRDefault="001B067E" w:rsidP="001B067E">
      <w:pPr>
        <w:rPr>
          <w:rFonts w:ascii="Arial" w:hAnsi="Arial" w:cs="Arial"/>
        </w:rPr>
      </w:pPr>
      <w:r w:rsidRPr="00454F46">
        <w:rPr>
          <w:rFonts w:ascii="Arial" w:hAnsi="Arial" w:cs="Arial"/>
        </w:rPr>
        <w:t xml:space="preserve">Contact with clinical specimens or pathology work </w:t>
      </w:r>
      <w:r w:rsidRPr="00454F46">
        <w:rPr>
          <w:rFonts w:ascii="Arial" w:hAnsi="Arial" w:cs="Arial"/>
          <w:color w:val="1CCCFF" w:themeColor="accent1" w:themeTint="80"/>
        </w:rPr>
        <w:t>^</w:t>
      </w:r>
      <w:r w:rsidRPr="00454F46">
        <w:rPr>
          <w:rFonts w:ascii="Arial" w:hAnsi="Arial" w:cs="Arial"/>
          <w:color w:val="E73238" w:themeColor="accent2"/>
        </w:rPr>
        <w:tab/>
      </w:r>
      <w:r w:rsidRPr="00454F46">
        <w:rPr>
          <w:rFonts w:ascii="Arial" w:hAnsi="Arial" w:cs="Arial"/>
        </w:rPr>
        <w:tab/>
      </w:r>
      <w:sdt>
        <w:sdtPr>
          <w:rPr>
            <w:rFonts w:ascii="Arial" w:hAnsi="Arial" w:cs="Arial"/>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09342054" w14:textId="5242CF28" w:rsidR="00CF2A12" w:rsidRPr="00454F46" w:rsidRDefault="00CF2A12" w:rsidP="001B067E">
      <w:pPr>
        <w:shd w:val="clear" w:color="auto" w:fill="C5D2DA" w:themeFill="background2" w:themeFillShade="E6"/>
        <w:rPr>
          <w:rFonts w:ascii="Arial" w:hAnsi="Arial" w:cs="Arial"/>
        </w:rPr>
      </w:pPr>
      <w:r w:rsidRPr="00454F46">
        <w:rPr>
          <w:rFonts w:ascii="Arial" w:hAnsi="Arial" w:cs="Arial"/>
        </w:rPr>
        <w:t>Direct patient care or patient contact</w:t>
      </w:r>
      <w:r w:rsidR="002666B4"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5AEDA182" w14:textId="05C3A07B" w:rsidR="00E76E9F" w:rsidRPr="00454F46" w:rsidRDefault="00577C4D" w:rsidP="002B5854">
      <w:pPr>
        <w:rPr>
          <w:rFonts w:ascii="Arial" w:hAnsi="Arial" w:cs="Arial"/>
        </w:rPr>
      </w:pPr>
      <w:r w:rsidRPr="00454F46">
        <w:rPr>
          <w:rFonts w:ascii="Arial" w:hAnsi="Arial" w:cs="Arial"/>
        </w:rPr>
        <w:t>Exposure to t</w:t>
      </w:r>
      <w:r w:rsidR="00E76E9F" w:rsidRPr="00454F46">
        <w:rPr>
          <w:rFonts w:ascii="Arial" w:hAnsi="Arial" w:cs="Arial"/>
        </w:rPr>
        <w:t>emperature extremes</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09F47BE6" w14:textId="3F58ED3F" w:rsidR="00577C4D" w:rsidRPr="00454F46" w:rsidRDefault="00577C4D" w:rsidP="002B5854">
      <w:pPr>
        <w:shd w:val="clear" w:color="auto" w:fill="C5D2DA" w:themeFill="background2" w:themeFillShade="E6"/>
        <w:rPr>
          <w:rFonts w:ascii="Arial" w:hAnsi="Arial" w:cs="Arial"/>
        </w:rPr>
      </w:pPr>
      <w:r w:rsidRPr="00454F46">
        <w:rPr>
          <w:rFonts w:ascii="Arial" w:hAnsi="Arial" w:cs="Arial"/>
        </w:rPr>
        <w:t>Frequent hand washing</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0AD28306" w14:textId="09DD7CA8" w:rsidR="00577C4D" w:rsidRPr="00454F46" w:rsidRDefault="00577C4D" w:rsidP="002B5854">
      <w:pPr>
        <w:rPr>
          <w:rFonts w:ascii="Arial" w:hAnsi="Arial" w:cs="Arial"/>
        </w:rPr>
      </w:pPr>
      <w:r w:rsidRPr="00454F46">
        <w:rPr>
          <w:rFonts w:ascii="Arial" w:hAnsi="Arial" w:cs="Arial"/>
        </w:rPr>
        <w:t>Ionising radiation</w:t>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E75C9" w:rsidRPr="00454F46">
        <w:rPr>
          <w:rFonts w:ascii="Arial" w:hAnsi="Arial" w:cs="Arial"/>
        </w:rPr>
        <w:tab/>
      </w:r>
      <w:r w:rsidR="00C836E2" w:rsidRPr="00454F46">
        <w:rPr>
          <w:rFonts w:ascii="Arial" w:hAnsi="Arial" w:cs="Arial"/>
        </w:rPr>
        <w:tab/>
      </w:r>
      <w:r w:rsidR="00CE75C9" w:rsidRPr="00454F46">
        <w:rPr>
          <w:rFonts w:ascii="Arial" w:hAnsi="Arial" w:cs="Arial"/>
        </w:rPr>
        <w:tab/>
      </w:r>
      <w:sdt>
        <w:sdtPr>
          <w:rPr>
            <w:rFonts w:ascii="Arial" w:hAnsi="Arial" w:cs="Arial"/>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46C7371E" w14:textId="7D2B91B9" w:rsidR="00CF2A12" w:rsidRPr="00454F46" w:rsidRDefault="00000000" w:rsidP="002B5854">
      <w:pPr>
        <w:rPr>
          <w:rFonts w:ascii="Arial" w:hAnsi="Arial" w:cs="Arial"/>
        </w:rPr>
      </w:pPr>
      <w:r>
        <w:rPr>
          <w:rFonts w:ascii="Arial" w:hAnsi="Arial" w:cs="Arial"/>
          <w:noProof/>
        </w:rPr>
      </w:r>
      <w:r>
        <w:rPr>
          <w:rFonts w:ascii="Arial" w:hAnsi="Arial" w:cs="Arial"/>
          <w:noProof/>
        </w:rPr>
        <w:pict w14:anchorId="04CBD4ED">
          <v:rect id="Horizontal Line 11" o:spid="_x0000_s2054"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76386A87" w14:textId="5425BCC2" w:rsidR="00E76E9F" w:rsidRPr="00454F46" w:rsidRDefault="00E76E9F" w:rsidP="002B5854">
      <w:pPr>
        <w:pStyle w:val="Heading2"/>
        <w:spacing w:line="240" w:lineRule="auto"/>
        <w:rPr>
          <w:rFonts w:ascii="Arial" w:hAnsi="Arial" w:cs="Arial"/>
          <w:b w:val="0"/>
          <w:szCs w:val="22"/>
        </w:rPr>
      </w:pPr>
      <w:r w:rsidRPr="00454F46">
        <w:rPr>
          <w:rFonts w:ascii="Arial" w:hAnsi="Arial" w:cs="Arial"/>
          <w:b w:val="0"/>
          <w:szCs w:val="22"/>
        </w:rPr>
        <w:t>Psychological and Social Environment</w:t>
      </w:r>
    </w:p>
    <w:p w14:paraId="0B67D9FE" w14:textId="2A26549A" w:rsidR="00577C4D" w:rsidRPr="00454F46" w:rsidRDefault="009608CA" w:rsidP="002B5854">
      <w:pPr>
        <w:rPr>
          <w:rFonts w:ascii="Arial" w:hAnsi="Arial" w:cs="Arial"/>
        </w:rPr>
      </w:pPr>
      <w:r w:rsidRPr="00454F46">
        <w:rPr>
          <w:rFonts w:ascii="Arial" w:hAnsi="Arial" w:cs="Arial"/>
        </w:rPr>
        <w:t xml:space="preserve">Working shifts </w:t>
      </w:r>
      <w:r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3B6ECF44" w14:textId="6668555B" w:rsidR="009608CA" w:rsidRPr="00454F46" w:rsidRDefault="009608CA" w:rsidP="002B5854">
      <w:pPr>
        <w:shd w:val="clear" w:color="auto" w:fill="C5D2DA" w:themeFill="background2" w:themeFillShade="E6"/>
        <w:rPr>
          <w:rFonts w:ascii="Arial" w:hAnsi="Arial" w:cs="Arial"/>
        </w:rPr>
      </w:pPr>
      <w:r w:rsidRPr="00454F46">
        <w:rPr>
          <w:rFonts w:ascii="Arial" w:hAnsi="Arial" w:cs="Arial"/>
        </w:rPr>
        <w:t xml:space="preserve">Working nights </w:t>
      </w:r>
      <w:r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67472AEC" w14:textId="467B2269" w:rsidR="009608CA" w:rsidRPr="00454F46" w:rsidRDefault="009608CA" w:rsidP="002B5854">
      <w:pPr>
        <w:rPr>
          <w:rFonts w:ascii="Arial" w:hAnsi="Arial" w:cs="Arial"/>
        </w:rPr>
      </w:pPr>
      <w:r w:rsidRPr="00454F46">
        <w:rPr>
          <w:rFonts w:ascii="Arial" w:hAnsi="Arial" w:cs="Arial"/>
        </w:rPr>
        <w:t>Lone working</w:t>
      </w:r>
      <w:r w:rsidR="001B067E"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380937265"/>
          <w:placeholder>
            <w:docPart w:val="925BF783F1328E438CC8C28D5173685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E5A1E" w:rsidRPr="00454F46">
            <w:rPr>
              <w:rFonts w:ascii="Arial" w:hAnsi="Arial" w:cs="Arial"/>
            </w:rPr>
            <w:t>Occasionally &lt;30% Time</w:t>
          </w:r>
        </w:sdtContent>
      </w:sdt>
    </w:p>
    <w:p w14:paraId="22C8B5C5" w14:textId="78986DE6" w:rsidR="009608CA" w:rsidRPr="00454F46" w:rsidRDefault="009608CA" w:rsidP="002B5854">
      <w:pPr>
        <w:shd w:val="clear" w:color="auto" w:fill="C5D2DA" w:themeFill="background2" w:themeFillShade="E6"/>
        <w:rPr>
          <w:rFonts w:ascii="Arial" w:hAnsi="Arial" w:cs="Arial"/>
        </w:rPr>
      </w:pPr>
      <w:r w:rsidRPr="00454F46">
        <w:rPr>
          <w:rFonts w:ascii="Arial" w:hAnsi="Arial" w:cs="Arial"/>
        </w:rPr>
        <w:lastRenderedPageBreak/>
        <w:t>Working with children</w:t>
      </w:r>
      <w:r w:rsidR="001B067E"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1DFE4DF6" w14:textId="19076748" w:rsidR="009608CA" w:rsidRPr="00454F46" w:rsidRDefault="009608CA" w:rsidP="002B5854">
      <w:pPr>
        <w:rPr>
          <w:rFonts w:ascii="Arial" w:hAnsi="Arial" w:cs="Arial"/>
        </w:rPr>
      </w:pPr>
      <w:r w:rsidRPr="00454F46">
        <w:rPr>
          <w:rFonts w:ascii="Arial" w:hAnsi="Arial" w:cs="Arial"/>
        </w:rPr>
        <w:t>Exposure to persons with challenging behaviour</w:t>
      </w:r>
      <w:r w:rsidR="00C9549D" w:rsidRPr="00454F46">
        <w:rPr>
          <w:rFonts w:ascii="Arial" w:hAnsi="Arial" w:cs="Arial"/>
          <w:color w:val="E73238" w:themeColor="accent2"/>
        </w:rPr>
        <w:tab/>
      </w:r>
      <w:r w:rsidR="00C836E2" w:rsidRPr="00454F46">
        <w:rPr>
          <w:rFonts w:ascii="Arial" w:hAnsi="Arial" w:cs="Arial"/>
          <w:color w:val="E73238" w:themeColor="accent2"/>
        </w:rPr>
        <w:tab/>
      </w:r>
      <w:r w:rsidRPr="00454F46">
        <w:rPr>
          <w:rFonts w:ascii="Arial" w:hAnsi="Arial" w:cs="Arial"/>
        </w:rPr>
        <w:tab/>
      </w:r>
      <w:sdt>
        <w:sdtPr>
          <w:rPr>
            <w:rFonts w:ascii="Arial" w:hAnsi="Arial" w:cs="Arial"/>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rPr>
            <w:t>Not applicable</w:t>
          </w:r>
        </w:sdtContent>
      </w:sdt>
    </w:p>
    <w:p w14:paraId="00C83D2B" w14:textId="77F8DAF6" w:rsidR="000155D8" w:rsidRPr="00454F46" w:rsidRDefault="000155D8" w:rsidP="002B5854">
      <w:pPr>
        <w:shd w:val="clear" w:color="auto" w:fill="C5D2DA" w:themeFill="background2" w:themeFillShade="E6"/>
        <w:rPr>
          <w:rFonts w:ascii="Arial" w:hAnsi="Arial" w:cs="Arial"/>
        </w:rPr>
      </w:pPr>
      <w:r w:rsidRPr="00454F46">
        <w:rPr>
          <w:rFonts w:ascii="Arial" w:hAnsi="Arial" w:cs="Arial"/>
        </w:rPr>
        <w:t>Working with larger groups</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rPr>
          <w:alias w:val="Job Hazard Assessment"/>
          <w:tag w:val="Job Hazard Assessment"/>
          <w:id w:val="-623466049"/>
          <w:placeholder>
            <w:docPart w:val="B1F1018AD9877C4994A72A1824E4FA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2227B" w:rsidRPr="00454F46">
            <w:rPr>
              <w:rFonts w:ascii="Arial" w:hAnsi="Arial" w:cs="Arial"/>
            </w:rPr>
            <w:t>Frequently 30-60% Time</w:t>
          </w:r>
        </w:sdtContent>
      </w:sdt>
    </w:p>
    <w:p w14:paraId="477D22EC" w14:textId="0B826238" w:rsidR="009608CA" w:rsidRPr="00454F46" w:rsidRDefault="00000000" w:rsidP="002B5854">
      <w:pPr>
        <w:rPr>
          <w:rFonts w:ascii="Arial" w:hAnsi="Arial" w:cs="Arial"/>
        </w:rPr>
      </w:pPr>
      <w:r>
        <w:rPr>
          <w:rFonts w:ascii="Arial" w:hAnsi="Arial" w:cs="Arial"/>
          <w:noProof/>
        </w:rPr>
      </w:r>
      <w:r>
        <w:rPr>
          <w:rFonts w:ascii="Arial" w:hAnsi="Arial" w:cs="Arial"/>
          <w:noProof/>
        </w:rPr>
        <w:pict w14:anchorId="4FECC5A4">
          <v:rect id="Horizontal Line 12" o:spid="_x0000_s2053"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125D3E1C" w14:textId="6141973C" w:rsidR="00E76E9F" w:rsidRPr="00454F46" w:rsidRDefault="00E76E9F" w:rsidP="002B5854">
      <w:pPr>
        <w:pStyle w:val="Heading2"/>
        <w:spacing w:line="240" w:lineRule="auto"/>
        <w:rPr>
          <w:rFonts w:ascii="Arial" w:hAnsi="Arial" w:cs="Arial"/>
          <w:b w:val="0"/>
          <w:szCs w:val="22"/>
        </w:rPr>
      </w:pPr>
      <w:r w:rsidRPr="00454F46">
        <w:rPr>
          <w:rFonts w:ascii="Arial" w:hAnsi="Arial" w:cs="Arial"/>
          <w:b w:val="0"/>
          <w:szCs w:val="22"/>
        </w:rPr>
        <w:t>Equipment, Tools and Machines</w:t>
      </w:r>
    </w:p>
    <w:p w14:paraId="2A40F8D1" w14:textId="79DBC17B" w:rsidR="00CF2A12" w:rsidRPr="00454F46" w:rsidRDefault="00CF2A12" w:rsidP="002B5854">
      <w:pPr>
        <w:rPr>
          <w:rFonts w:ascii="Arial" w:hAnsi="Arial" w:cs="Arial"/>
          <w:color w:val="000000" w:themeColor="text1"/>
        </w:rPr>
      </w:pPr>
      <w:r w:rsidRPr="00454F46">
        <w:rPr>
          <w:rFonts w:ascii="Arial" w:hAnsi="Arial" w:cs="Arial"/>
          <w:color w:val="000000" w:themeColor="text1"/>
        </w:rPr>
        <w:t xml:space="preserve">Working with vibrating machinery </w:t>
      </w:r>
      <w:r w:rsidR="009608CA" w:rsidRPr="00454F46">
        <w:rPr>
          <w:rFonts w:ascii="Arial" w:hAnsi="Arial" w:cs="Arial"/>
          <w:color w:val="000000" w:themeColor="text1"/>
        </w:rPr>
        <w:t>or</w:t>
      </w:r>
      <w:r w:rsidRPr="00454F46">
        <w:rPr>
          <w:rFonts w:ascii="Arial" w:hAnsi="Arial" w:cs="Arial"/>
          <w:color w:val="000000" w:themeColor="text1"/>
        </w:rPr>
        <w:t xml:space="preserve"> tools </w:t>
      </w:r>
      <w:r w:rsidR="009608CA" w:rsidRPr="00454F46">
        <w:rPr>
          <w:rFonts w:ascii="Arial" w:hAnsi="Arial" w:cs="Arial"/>
          <w:color w:val="1CCCFF" w:themeColor="accent1" w:themeTint="80"/>
        </w:rPr>
        <w:t>^</w:t>
      </w:r>
      <w:r w:rsidRPr="00454F46">
        <w:rPr>
          <w:rFonts w:ascii="Arial" w:hAnsi="Arial" w:cs="Arial"/>
          <w:color w:val="000000" w:themeColor="text1"/>
        </w:rPr>
        <w:tab/>
      </w:r>
      <w:r w:rsidR="00C9549D" w:rsidRPr="00454F46">
        <w:rPr>
          <w:rFonts w:ascii="Arial" w:hAnsi="Arial" w:cs="Arial"/>
          <w:color w:val="000000" w:themeColor="text1"/>
        </w:rPr>
        <w:tab/>
      </w:r>
      <w:r w:rsidR="00C836E2" w:rsidRPr="00454F46">
        <w:rPr>
          <w:rFonts w:ascii="Arial" w:hAnsi="Arial" w:cs="Arial"/>
          <w:color w:val="000000" w:themeColor="text1"/>
        </w:rPr>
        <w:tab/>
      </w:r>
      <w:r w:rsidRPr="00454F46">
        <w:rPr>
          <w:rFonts w:ascii="Arial" w:hAnsi="Arial" w:cs="Arial"/>
          <w:color w:val="000000" w:themeColor="text1"/>
        </w:rPr>
        <w:tab/>
      </w:r>
      <w:sdt>
        <w:sdtPr>
          <w:rPr>
            <w:rFonts w:ascii="Arial" w:hAnsi="Arial" w:cs="Arial"/>
            <w:color w:val="000000" w:themeColor="text1"/>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color w:val="000000" w:themeColor="text1"/>
            </w:rPr>
            <w:t>Not applicable</w:t>
          </w:r>
        </w:sdtContent>
      </w:sdt>
    </w:p>
    <w:p w14:paraId="0E6DBFEF" w14:textId="7D109F39" w:rsidR="001B067E" w:rsidRPr="00454F46" w:rsidRDefault="001B067E" w:rsidP="001B067E">
      <w:pPr>
        <w:shd w:val="clear" w:color="auto" w:fill="C5D2DA" w:themeFill="background2" w:themeFillShade="E6"/>
        <w:rPr>
          <w:rFonts w:ascii="Arial" w:hAnsi="Arial" w:cs="Arial"/>
          <w:color w:val="000000" w:themeColor="text1"/>
        </w:rPr>
      </w:pPr>
      <w:r w:rsidRPr="00454F46">
        <w:rPr>
          <w:rFonts w:ascii="Arial" w:hAnsi="Arial" w:cs="Arial"/>
          <w:color w:val="000000" w:themeColor="text1"/>
        </w:rPr>
        <w:t xml:space="preserve">Driving duties e.g. LGV, PCVs, forklift trucks </w:t>
      </w:r>
      <w:r w:rsidRPr="00454F46">
        <w:rPr>
          <w:rFonts w:ascii="Arial" w:hAnsi="Arial" w:cs="Arial"/>
          <w:color w:val="1CCCFF" w:themeColor="accent1" w:themeTint="80"/>
        </w:rPr>
        <w:t>^</w:t>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sdt>
        <w:sdtPr>
          <w:rPr>
            <w:rFonts w:ascii="Arial" w:hAnsi="Arial" w:cs="Arial"/>
            <w:color w:val="000000" w:themeColor="text1"/>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color w:val="000000" w:themeColor="text1"/>
            </w:rPr>
            <w:t>Not applicable</w:t>
          </w:r>
        </w:sdtContent>
      </w:sdt>
    </w:p>
    <w:p w14:paraId="7DC707EF" w14:textId="17EE9920" w:rsidR="00577C4D" w:rsidRPr="00454F46" w:rsidRDefault="00577C4D" w:rsidP="001B067E">
      <w:pPr>
        <w:rPr>
          <w:rFonts w:ascii="Arial" w:hAnsi="Arial" w:cs="Arial"/>
          <w:color w:val="000000" w:themeColor="text1"/>
        </w:rPr>
      </w:pPr>
      <w:r w:rsidRPr="00454F46">
        <w:rPr>
          <w:rFonts w:ascii="Arial" w:hAnsi="Arial" w:cs="Arial"/>
          <w:color w:val="000000" w:themeColor="text1"/>
        </w:rPr>
        <w:t>Food handling</w:t>
      </w:r>
      <w:r w:rsidR="001B067E" w:rsidRPr="00454F46">
        <w:rPr>
          <w:rFonts w:ascii="Arial" w:hAnsi="Arial" w:cs="Arial"/>
          <w:color w:val="000000" w:themeColor="text1"/>
        </w:rPr>
        <w:tab/>
      </w:r>
      <w:r w:rsidR="00CF2A12" w:rsidRPr="00454F46">
        <w:rPr>
          <w:rFonts w:ascii="Arial" w:hAnsi="Arial" w:cs="Arial"/>
          <w:color w:val="000000" w:themeColor="text1"/>
        </w:rPr>
        <w:tab/>
      </w:r>
      <w:r w:rsidR="00CF2A12" w:rsidRPr="00454F46">
        <w:rPr>
          <w:rFonts w:ascii="Arial" w:hAnsi="Arial" w:cs="Arial"/>
          <w:color w:val="000000" w:themeColor="text1"/>
        </w:rPr>
        <w:tab/>
      </w:r>
      <w:r w:rsidR="00CF2A12" w:rsidRPr="00454F46">
        <w:rPr>
          <w:rFonts w:ascii="Arial" w:hAnsi="Arial" w:cs="Arial"/>
          <w:color w:val="000000" w:themeColor="text1"/>
        </w:rPr>
        <w:tab/>
      </w:r>
      <w:r w:rsidR="00CF2A12" w:rsidRPr="00454F46">
        <w:rPr>
          <w:rFonts w:ascii="Arial" w:hAnsi="Arial" w:cs="Arial"/>
          <w:color w:val="000000" w:themeColor="text1"/>
        </w:rPr>
        <w:tab/>
      </w:r>
      <w:r w:rsidR="00CF2A12" w:rsidRPr="00454F46">
        <w:rPr>
          <w:rFonts w:ascii="Arial" w:hAnsi="Arial" w:cs="Arial"/>
          <w:color w:val="000000" w:themeColor="text1"/>
        </w:rPr>
        <w:tab/>
      </w:r>
      <w:r w:rsidR="00C836E2" w:rsidRPr="00454F46">
        <w:rPr>
          <w:rFonts w:ascii="Arial" w:hAnsi="Arial" w:cs="Arial"/>
          <w:color w:val="000000" w:themeColor="text1"/>
        </w:rPr>
        <w:tab/>
      </w:r>
      <w:r w:rsidR="00CF2A12" w:rsidRPr="00454F46">
        <w:rPr>
          <w:rFonts w:ascii="Arial" w:hAnsi="Arial" w:cs="Arial"/>
          <w:color w:val="000000" w:themeColor="text1"/>
        </w:rPr>
        <w:tab/>
      </w:r>
      <w:sdt>
        <w:sdtPr>
          <w:rPr>
            <w:rFonts w:ascii="Arial" w:hAnsi="Arial" w:cs="Arial"/>
            <w:color w:val="000000" w:themeColor="text1"/>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064B3" w:rsidRPr="00454F46">
            <w:rPr>
              <w:rFonts w:ascii="Arial" w:hAnsi="Arial" w:cs="Arial"/>
              <w:color w:val="000000" w:themeColor="text1"/>
            </w:rPr>
            <w:t>Not applicable</w:t>
          </w:r>
        </w:sdtContent>
      </w:sdt>
    </w:p>
    <w:p w14:paraId="61509294" w14:textId="65983E12" w:rsidR="00CF2A12" w:rsidRPr="00454F46" w:rsidRDefault="00CF2A12" w:rsidP="001B067E">
      <w:pPr>
        <w:shd w:val="clear" w:color="auto" w:fill="C5D2DA" w:themeFill="background2" w:themeFillShade="E6"/>
        <w:rPr>
          <w:rFonts w:ascii="Arial" w:hAnsi="Arial" w:cs="Arial"/>
        </w:rPr>
      </w:pPr>
      <w:r w:rsidRPr="00454F46">
        <w:rPr>
          <w:rFonts w:ascii="Arial" w:hAnsi="Arial" w:cs="Arial"/>
          <w:color w:val="000000" w:themeColor="text1"/>
        </w:rPr>
        <w:t>Contact with latex</w:t>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r w:rsidR="00C836E2" w:rsidRPr="00454F46">
        <w:rPr>
          <w:rFonts w:ascii="Arial" w:hAnsi="Arial" w:cs="Arial"/>
          <w:color w:val="000000" w:themeColor="text1"/>
        </w:rPr>
        <w:tab/>
      </w:r>
      <w:r w:rsidRPr="00454F46">
        <w:rPr>
          <w:rFonts w:ascii="Arial" w:hAnsi="Arial" w:cs="Arial"/>
          <w:color w:val="000000" w:themeColor="text1"/>
        </w:rPr>
        <w:tab/>
      </w:r>
      <w:sdt>
        <w:sdtPr>
          <w:rPr>
            <w:rFonts w:ascii="Arial" w:hAnsi="Arial" w:cs="Arial"/>
            <w:color w:val="000000" w:themeColor="text1"/>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064B3" w:rsidRPr="00454F46">
            <w:rPr>
              <w:rFonts w:ascii="Arial" w:hAnsi="Arial" w:cs="Arial"/>
              <w:color w:val="000000" w:themeColor="text1"/>
            </w:rPr>
            <w:t>Not applicable</w:t>
          </w:r>
        </w:sdtContent>
      </w:sdt>
    </w:p>
    <w:p w14:paraId="2714CE0C" w14:textId="23FEA323" w:rsidR="00E76E9F" w:rsidRPr="00454F46" w:rsidRDefault="00000000" w:rsidP="002B5854">
      <w:pPr>
        <w:rPr>
          <w:rFonts w:ascii="Arial" w:hAnsi="Arial" w:cs="Arial"/>
        </w:rPr>
      </w:pPr>
      <w:r>
        <w:rPr>
          <w:rFonts w:ascii="Arial" w:hAnsi="Arial" w:cs="Arial"/>
          <w:noProof/>
        </w:rPr>
      </w:r>
      <w:r>
        <w:rPr>
          <w:rFonts w:ascii="Arial" w:hAnsi="Arial" w:cs="Arial"/>
          <w:noProof/>
        </w:rPr>
        <w:pict w14:anchorId="27195562">
          <v:rect id="Horizontal Line 13" o:spid="_x0000_s2052"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545A9D0B" w14:textId="077F6D76" w:rsidR="00E76E9F" w:rsidRPr="00454F46" w:rsidRDefault="00E76E9F" w:rsidP="002B5854">
      <w:pPr>
        <w:pStyle w:val="Heading2"/>
        <w:spacing w:line="240" w:lineRule="auto"/>
        <w:rPr>
          <w:rFonts w:ascii="Arial" w:hAnsi="Arial" w:cs="Arial"/>
          <w:b w:val="0"/>
          <w:szCs w:val="22"/>
        </w:rPr>
      </w:pPr>
      <w:r w:rsidRPr="00454F46">
        <w:rPr>
          <w:rFonts w:ascii="Arial" w:hAnsi="Arial" w:cs="Arial"/>
          <w:b w:val="0"/>
          <w:szCs w:val="22"/>
        </w:rPr>
        <w:t>Physical Abilities</w:t>
      </w:r>
    </w:p>
    <w:p w14:paraId="0F6BC89C" w14:textId="7DA00175" w:rsidR="00A40716" w:rsidRPr="00454F46" w:rsidRDefault="009608CA" w:rsidP="002B5854">
      <w:pPr>
        <w:rPr>
          <w:rFonts w:ascii="Arial" w:hAnsi="Arial" w:cs="Arial"/>
          <w:color w:val="000000" w:themeColor="text1"/>
        </w:rPr>
      </w:pPr>
      <w:r w:rsidRPr="00454F46">
        <w:rPr>
          <w:rFonts w:ascii="Arial" w:hAnsi="Arial" w:cs="Arial"/>
        </w:rPr>
        <w:t>Prolonged physical movements or actions</w:t>
      </w:r>
      <w:r w:rsidR="002666B4" w:rsidRPr="00454F46">
        <w:rPr>
          <w:rFonts w:ascii="Arial" w:hAnsi="Arial" w:cs="Arial"/>
        </w:rPr>
        <w:t xml:space="preserve"> e.g. walking</w:t>
      </w:r>
      <w:r w:rsidRPr="00454F46">
        <w:rPr>
          <w:rFonts w:ascii="Arial" w:hAnsi="Arial" w:cs="Arial"/>
          <w:color w:val="000000" w:themeColor="text1"/>
        </w:rPr>
        <w:t xml:space="preserve"> </w:t>
      </w:r>
      <w:r w:rsidRPr="00454F46">
        <w:rPr>
          <w:rFonts w:ascii="Arial" w:hAnsi="Arial" w:cs="Arial"/>
          <w:color w:val="1CCCFF" w:themeColor="accent1" w:themeTint="80"/>
        </w:rPr>
        <w:t>^</w:t>
      </w:r>
      <w:r w:rsidRPr="00454F46">
        <w:rPr>
          <w:rFonts w:ascii="Arial" w:hAnsi="Arial" w:cs="Arial"/>
          <w:color w:val="E73238" w:themeColor="accent2"/>
        </w:rPr>
        <w:tab/>
      </w:r>
      <w:r w:rsidRPr="00454F46">
        <w:rPr>
          <w:rFonts w:ascii="Arial" w:hAnsi="Arial" w:cs="Arial"/>
          <w:color w:val="E73238" w:themeColor="accent2"/>
        </w:rPr>
        <w:tab/>
      </w:r>
      <w:sdt>
        <w:sdtPr>
          <w:rPr>
            <w:rFonts w:ascii="Arial" w:hAnsi="Arial" w:cs="Arial"/>
            <w:color w:val="000000" w:themeColor="text1"/>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064B3" w:rsidRPr="00454F46">
            <w:rPr>
              <w:rFonts w:ascii="Arial" w:hAnsi="Arial" w:cs="Arial"/>
              <w:color w:val="000000" w:themeColor="text1"/>
            </w:rPr>
            <w:t>Not applicable</w:t>
          </w:r>
        </w:sdtContent>
      </w:sdt>
    </w:p>
    <w:p w14:paraId="4B1384D7" w14:textId="4D140DA9" w:rsidR="002666B4" w:rsidRPr="00454F46" w:rsidRDefault="002666B4" w:rsidP="001B067E">
      <w:pPr>
        <w:shd w:val="clear" w:color="auto" w:fill="C5D2DA" w:themeFill="background2" w:themeFillShade="E6"/>
        <w:rPr>
          <w:rFonts w:ascii="Arial" w:hAnsi="Arial" w:cs="Arial"/>
        </w:rPr>
      </w:pPr>
      <w:r w:rsidRPr="00454F46">
        <w:rPr>
          <w:rFonts w:ascii="Arial" w:hAnsi="Arial" w:cs="Arial"/>
          <w:color w:val="000000" w:themeColor="text1"/>
        </w:rPr>
        <w:t>Prolonged Standing or Sitting</w:t>
      </w:r>
      <w:r w:rsidRPr="00454F46">
        <w:rPr>
          <w:rFonts w:ascii="Arial" w:hAnsi="Arial" w:cs="Arial"/>
          <w:color w:val="000000" w:themeColor="text1"/>
        </w:rPr>
        <w:tab/>
        <w:t xml:space="preserve"> </w:t>
      </w:r>
      <w:r w:rsidRPr="00454F46">
        <w:rPr>
          <w:rFonts w:ascii="Arial" w:hAnsi="Arial" w:cs="Arial"/>
          <w:color w:val="1CCCFF" w:themeColor="accent1" w:themeTint="80"/>
        </w:rPr>
        <w:t>^</w:t>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r w:rsidRPr="00454F46">
        <w:rPr>
          <w:rFonts w:ascii="Arial" w:hAnsi="Arial" w:cs="Arial"/>
          <w:color w:val="000000" w:themeColor="text1"/>
        </w:rPr>
        <w:tab/>
      </w:r>
      <w:sdt>
        <w:sdtPr>
          <w:rPr>
            <w:rFonts w:ascii="Arial" w:hAnsi="Arial" w:cs="Arial"/>
            <w:color w:val="000000" w:themeColor="text1"/>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Constantly &gt;60% Time</w:t>
          </w:r>
        </w:sdtContent>
      </w:sdt>
    </w:p>
    <w:p w14:paraId="70C1CBCD" w14:textId="6581A68D" w:rsidR="009608CA" w:rsidRPr="00454F46" w:rsidRDefault="009608CA" w:rsidP="001B067E">
      <w:pPr>
        <w:rPr>
          <w:rFonts w:ascii="Arial" w:hAnsi="Arial" w:cs="Arial"/>
          <w:color w:val="E73238" w:themeColor="accent2"/>
        </w:rPr>
      </w:pPr>
      <w:r w:rsidRPr="00454F46">
        <w:rPr>
          <w:rFonts w:ascii="Arial" w:hAnsi="Arial" w:cs="Arial"/>
        </w:rPr>
        <w:t>Moving or handling heavy loads</w:t>
      </w:r>
      <w:r w:rsidRPr="00454F46">
        <w:rPr>
          <w:rFonts w:ascii="Arial" w:hAnsi="Arial" w:cs="Arial"/>
          <w:color w:val="000000" w:themeColor="text1"/>
        </w:rPr>
        <w:t xml:space="preserve"> </w:t>
      </w:r>
      <w:r w:rsidRPr="00454F46">
        <w:rPr>
          <w:rFonts w:ascii="Arial" w:hAnsi="Arial" w:cs="Arial"/>
          <w:color w:val="1CCCFF" w:themeColor="accent1" w:themeTint="80"/>
        </w:rPr>
        <w:t>^</w:t>
      </w:r>
      <w:r w:rsidRPr="00454F46">
        <w:rPr>
          <w:rFonts w:ascii="Arial" w:hAnsi="Arial" w:cs="Arial"/>
          <w:color w:val="E73238" w:themeColor="accent2"/>
        </w:rPr>
        <w:tab/>
      </w:r>
      <w:r w:rsidRPr="00454F46">
        <w:rPr>
          <w:rFonts w:ascii="Arial" w:hAnsi="Arial" w:cs="Arial"/>
          <w:color w:val="E73238" w:themeColor="accent2"/>
        </w:rPr>
        <w:tab/>
      </w:r>
      <w:r w:rsidRPr="00454F46">
        <w:rPr>
          <w:rFonts w:ascii="Arial" w:hAnsi="Arial" w:cs="Arial"/>
          <w:color w:val="E73238" w:themeColor="accent2"/>
        </w:rPr>
        <w:tab/>
      </w:r>
      <w:r w:rsidR="00C836E2" w:rsidRPr="00454F46">
        <w:rPr>
          <w:rFonts w:ascii="Arial" w:hAnsi="Arial" w:cs="Arial"/>
          <w:color w:val="E73238" w:themeColor="accent2"/>
        </w:rPr>
        <w:tab/>
      </w:r>
      <w:r w:rsidRPr="00454F46">
        <w:rPr>
          <w:rFonts w:ascii="Arial" w:hAnsi="Arial" w:cs="Arial"/>
          <w:color w:val="E73238" w:themeColor="accent2"/>
        </w:rPr>
        <w:tab/>
      </w:r>
      <w:sdt>
        <w:sdtPr>
          <w:rPr>
            <w:rFonts w:ascii="Arial" w:hAnsi="Arial" w:cs="Arial"/>
            <w:color w:val="000000" w:themeColor="text1"/>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34B9C7D7" w14:textId="44E8950D" w:rsidR="001B067E" w:rsidRPr="00454F46" w:rsidRDefault="001B067E" w:rsidP="001B067E">
      <w:pPr>
        <w:shd w:val="clear" w:color="auto" w:fill="C5D2DA" w:themeFill="background2" w:themeFillShade="E6"/>
        <w:rPr>
          <w:rFonts w:ascii="Arial" w:hAnsi="Arial" w:cs="Arial"/>
        </w:rPr>
      </w:pPr>
      <w:r w:rsidRPr="00454F46">
        <w:rPr>
          <w:rFonts w:ascii="Arial" w:hAnsi="Arial" w:cs="Arial"/>
        </w:rPr>
        <w:t>Repetitive pulling or pushing</w:t>
      </w:r>
      <w:r w:rsidRPr="00454F46">
        <w:rPr>
          <w:rFonts w:ascii="Arial" w:hAnsi="Arial" w:cs="Arial"/>
          <w:color w:val="000000" w:themeColor="text1"/>
        </w:rPr>
        <w:t xml:space="preserve"> </w:t>
      </w:r>
      <w:r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3F4C3592" w14:textId="56981AD8" w:rsidR="003979F4" w:rsidRPr="00454F46" w:rsidRDefault="003979F4" w:rsidP="003979F4">
      <w:pPr>
        <w:rPr>
          <w:rFonts w:ascii="Arial" w:hAnsi="Arial" w:cs="Arial"/>
        </w:rPr>
      </w:pPr>
      <w:r w:rsidRPr="00454F46">
        <w:rPr>
          <w:rFonts w:ascii="Arial" w:hAnsi="Arial" w:cs="Arial"/>
        </w:rPr>
        <w:t xml:space="preserve">Repetitive climbing (steps, stools, ladders, stairs) </w:t>
      </w:r>
      <w:r w:rsidRPr="00454F46">
        <w:rPr>
          <w:rFonts w:ascii="Arial" w:hAnsi="Arial" w:cs="Arial"/>
          <w:color w:val="1CCCFF" w:themeColor="accent1" w:themeTint="80"/>
        </w:rPr>
        <w:t>^</w:t>
      </w:r>
      <w:r w:rsidRPr="00454F46">
        <w:rPr>
          <w:rFonts w:ascii="Arial" w:hAnsi="Arial" w:cs="Arial"/>
        </w:rPr>
        <w:tab/>
      </w:r>
      <w:r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55CD6C0F" w14:textId="19108F25" w:rsidR="009608CA" w:rsidRPr="00454F46" w:rsidRDefault="009608CA" w:rsidP="003979F4">
      <w:pPr>
        <w:shd w:val="clear" w:color="auto" w:fill="C5D2DA" w:themeFill="background2" w:themeFillShade="E6"/>
        <w:rPr>
          <w:rFonts w:ascii="Arial" w:hAnsi="Arial" w:cs="Arial"/>
        </w:rPr>
      </w:pPr>
      <w:r w:rsidRPr="00454F46">
        <w:rPr>
          <w:rFonts w:ascii="Arial" w:hAnsi="Arial" w:cs="Arial"/>
        </w:rPr>
        <w:t>Repetitive crouching, kneeling or stooping</w:t>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090DDA05" w14:textId="7F1B2E96" w:rsidR="009608CA" w:rsidRPr="00454F46" w:rsidRDefault="009608CA" w:rsidP="003979F4">
      <w:pPr>
        <w:rPr>
          <w:rFonts w:ascii="Arial" w:hAnsi="Arial" w:cs="Arial"/>
        </w:rPr>
      </w:pPr>
      <w:r w:rsidRPr="00454F46">
        <w:rPr>
          <w:rFonts w:ascii="Arial" w:hAnsi="Arial" w:cs="Arial"/>
        </w:rPr>
        <w:t>Repetitive lifting</w:t>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161D9DAF" w14:textId="7335B0A7" w:rsidR="009608CA" w:rsidRPr="00454F46" w:rsidRDefault="009608CA" w:rsidP="001B067E">
      <w:pPr>
        <w:shd w:val="clear" w:color="auto" w:fill="C5D2DA" w:themeFill="background2" w:themeFillShade="E6"/>
        <w:rPr>
          <w:rFonts w:ascii="Arial" w:hAnsi="Arial" w:cs="Arial"/>
        </w:rPr>
      </w:pPr>
      <w:r w:rsidRPr="00454F46">
        <w:rPr>
          <w:rFonts w:ascii="Arial" w:hAnsi="Arial" w:cs="Arial"/>
        </w:rPr>
        <w:t>Fine motor grips (e.g. pipetting)</w:t>
      </w:r>
      <w:r w:rsidRPr="00454F46">
        <w:rPr>
          <w:rFonts w:ascii="Arial" w:hAnsi="Arial" w:cs="Arial"/>
        </w:rPr>
        <w:tab/>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4F8D7B1F" w14:textId="2A617BD7" w:rsidR="009608CA" w:rsidRPr="00454F46" w:rsidRDefault="009608CA" w:rsidP="001B067E">
      <w:pPr>
        <w:rPr>
          <w:rFonts w:ascii="Arial" w:hAnsi="Arial" w:cs="Arial"/>
        </w:rPr>
      </w:pPr>
      <w:r w:rsidRPr="00454F46">
        <w:rPr>
          <w:rFonts w:ascii="Arial" w:hAnsi="Arial" w:cs="Arial"/>
        </w:rPr>
        <w:t>Repetitive reaching below shoulder height</w:t>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1BA0F00D" w14:textId="4037E31A" w:rsidR="009608CA" w:rsidRPr="00454F46" w:rsidRDefault="009608CA" w:rsidP="001B067E">
      <w:pPr>
        <w:shd w:val="clear" w:color="auto" w:fill="C5D2DA" w:themeFill="background2" w:themeFillShade="E6"/>
        <w:rPr>
          <w:rFonts w:ascii="Arial" w:hAnsi="Arial" w:cs="Arial"/>
        </w:rPr>
      </w:pPr>
      <w:r w:rsidRPr="00454F46">
        <w:rPr>
          <w:rFonts w:ascii="Arial" w:hAnsi="Arial" w:cs="Arial"/>
        </w:rPr>
        <w:t>Repetitive reaching at shoulder height</w:t>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096488D9" w14:textId="1FEA4A53" w:rsidR="009608CA" w:rsidRPr="00454F46" w:rsidRDefault="009608CA" w:rsidP="001B067E">
      <w:pPr>
        <w:rPr>
          <w:rFonts w:ascii="Arial" w:hAnsi="Arial" w:cs="Arial"/>
          <w:color w:val="000000" w:themeColor="text1"/>
        </w:rPr>
      </w:pPr>
      <w:r w:rsidRPr="00454F46">
        <w:rPr>
          <w:rFonts w:ascii="Arial" w:hAnsi="Arial" w:cs="Arial"/>
        </w:rPr>
        <w:t>Repetitive reaching above shoulder height</w:t>
      </w:r>
      <w:r w:rsidRPr="00454F46">
        <w:rPr>
          <w:rFonts w:ascii="Arial" w:hAnsi="Arial" w:cs="Arial"/>
        </w:rPr>
        <w:tab/>
      </w:r>
      <w:r w:rsidRPr="00454F46">
        <w:rPr>
          <w:rFonts w:ascii="Arial" w:hAnsi="Arial" w:cs="Arial"/>
        </w:rPr>
        <w:tab/>
      </w:r>
      <w:r w:rsidR="00C836E2" w:rsidRPr="00454F46">
        <w:rPr>
          <w:rFonts w:ascii="Arial" w:hAnsi="Arial" w:cs="Arial"/>
        </w:rPr>
        <w:tab/>
      </w:r>
      <w:r w:rsidRPr="00454F46">
        <w:rPr>
          <w:rFonts w:ascii="Arial" w:hAnsi="Arial" w:cs="Arial"/>
        </w:rPr>
        <w:tab/>
      </w:r>
      <w:sdt>
        <w:sdtPr>
          <w:rPr>
            <w:rFonts w:ascii="Arial" w:hAnsi="Arial" w:cs="Arial"/>
            <w:color w:val="000000" w:themeColor="text1"/>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C2B86" w:rsidRPr="00454F46">
            <w:rPr>
              <w:rFonts w:ascii="Arial" w:hAnsi="Arial" w:cs="Arial"/>
              <w:color w:val="000000" w:themeColor="text1"/>
            </w:rPr>
            <w:t>Not applicable</w:t>
          </w:r>
        </w:sdtContent>
      </w:sdt>
    </w:p>
    <w:p w14:paraId="3460001B" w14:textId="7AC5304E" w:rsidR="000B219D" w:rsidRPr="00454F46" w:rsidRDefault="00000000" w:rsidP="002B5854">
      <w:pPr>
        <w:spacing w:before="0" w:after="0"/>
        <w:rPr>
          <w:rFonts w:ascii="Arial" w:hAnsi="Arial" w:cs="Arial"/>
          <w:color w:val="000000" w:themeColor="text1"/>
        </w:rPr>
      </w:pPr>
      <w:r>
        <w:rPr>
          <w:rFonts w:ascii="Arial" w:hAnsi="Arial" w:cs="Arial"/>
          <w:noProof/>
        </w:rPr>
      </w:r>
      <w:r>
        <w:rPr>
          <w:rFonts w:ascii="Arial" w:hAnsi="Arial" w:cs="Arial"/>
          <w:noProof/>
        </w:rPr>
        <w:pict w14:anchorId="63273E51">
          <v:rect id="Horizontal Line 14" o:spid="_x0000_s2051"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162F97B9" w14:textId="1AB1DC60" w:rsidR="00C9549D" w:rsidRPr="00454F46" w:rsidRDefault="00C9549D" w:rsidP="002B5854">
      <w:pPr>
        <w:spacing w:before="0" w:after="0"/>
        <w:rPr>
          <w:rFonts w:ascii="Arial" w:hAnsi="Arial" w:cs="Arial"/>
          <w:color w:val="000000" w:themeColor="text1"/>
        </w:rPr>
      </w:pPr>
      <w:r w:rsidRPr="00454F46">
        <w:rPr>
          <w:rFonts w:ascii="Arial" w:hAnsi="Arial" w:cs="Arial"/>
          <w:color w:val="000000" w:themeColor="text1"/>
        </w:rPr>
        <w:br w:type="page"/>
      </w:r>
    </w:p>
    <w:p w14:paraId="31BFB046" w14:textId="6FEB1AC2" w:rsidR="00C9549D" w:rsidRPr="00454F46" w:rsidRDefault="00C9549D" w:rsidP="002B5854">
      <w:pPr>
        <w:pStyle w:val="Heading1"/>
        <w:shd w:val="clear" w:color="auto" w:fill="002E3B" w:themeFill="accent1"/>
        <w:spacing w:line="240" w:lineRule="auto"/>
        <w:rPr>
          <w:rFonts w:ascii="Arial" w:hAnsi="Arial" w:cs="Arial"/>
          <w:b w:val="0"/>
          <w:color w:val="FFFFFF" w:themeColor="background1"/>
          <w:sz w:val="24"/>
          <w:szCs w:val="24"/>
        </w:rPr>
      </w:pPr>
      <w:bookmarkStart w:id="2" w:name="_Hlk187231256"/>
      <w:r w:rsidRPr="00454F46">
        <w:rPr>
          <w:rFonts w:ascii="Arial" w:hAnsi="Arial" w:cs="Arial"/>
          <w:b w:val="0"/>
          <w:color w:val="FFFFFF" w:themeColor="background1"/>
          <w:sz w:val="24"/>
          <w:szCs w:val="24"/>
        </w:rPr>
        <w:lastRenderedPageBreak/>
        <w:t>Behaviours</w:t>
      </w:r>
    </w:p>
    <w:p w14:paraId="14A9B8A1" w14:textId="740E59E0" w:rsidR="00C9549D" w:rsidRPr="00454F46" w:rsidRDefault="00C9549D" w:rsidP="002B5854">
      <w:pPr>
        <w:rPr>
          <w:rFonts w:ascii="Arial" w:hAnsi="Arial" w:cs="Arial"/>
          <w:color w:val="002E3B" w:themeColor="accent1"/>
        </w:rPr>
      </w:pPr>
      <w:r w:rsidRPr="00454F46">
        <w:rPr>
          <w:rFonts w:ascii="Arial" w:hAnsi="Arial" w:cs="Arial"/>
          <w:color w:val="002E3B" w:themeColor="accent1"/>
        </w:rPr>
        <w:t xml:space="preserve">Our </w:t>
      </w:r>
      <w:hyperlink r:id="rId13" w:history="1">
        <w:r w:rsidRPr="00454F46">
          <w:rPr>
            <w:rStyle w:val="Hyperlink"/>
            <w:rFonts w:ascii="Arial" w:hAnsi="Arial" w:cs="Arial"/>
          </w:rPr>
          <w:t>Inclusion and Respectful Behaviour Policy</w:t>
        </w:r>
      </w:hyperlink>
      <w:r w:rsidRPr="00454F46">
        <w:rPr>
          <w:rFonts w:ascii="Arial" w:hAnsi="Arial" w:cs="Arial"/>
          <w:color w:val="002E3B" w:themeColor="accent1"/>
        </w:rPr>
        <w:t xml:space="preserve"> describes the expectations of everyone who is a part of our community.</w:t>
      </w:r>
    </w:p>
    <w:p w14:paraId="7E29532F" w14:textId="4E1CC451" w:rsidR="00C9549D" w:rsidRPr="00454F46" w:rsidRDefault="00C9549D" w:rsidP="002B5854">
      <w:pPr>
        <w:rPr>
          <w:rFonts w:ascii="Arial" w:hAnsi="Arial" w:cs="Arial"/>
          <w:color w:val="002E3B" w:themeColor="accent1"/>
        </w:rPr>
      </w:pPr>
      <w:r w:rsidRPr="00454F46">
        <w:rPr>
          <w:rFonts w:ascii="Arial" w:hAnsi="Arial" w:cs="Arial"/>
          <w:color w:val="002E3B" w:themeColor="accent1"/>
        </w:rPr>
        <w:t xml:space="preserve">Our Southampton Behaviours (below) outline the responsibilities we each have in working collaboratively to achieve our </w:t>
      </w:r>
      <w:proofErr w:type="gramStart"/>
      <w:r w:rsidRPr="00454F46">
        <w:rPr>
          <w:rFonts w:ascii="Arial" w:hAnsi="Arial" w:cs="Arial"/>
          <w:color w:val="002E3B" w:themeColor="accent1"/>
        </w:rPr>
        <w:t>University</w:t>
      </w:r>
      <w:proofErr w:type="gramEnd"/>
      <w:r w:rsidRPr="00454F46">
        <w:rPr>
          <w:rFonts w:ascii="Arial" w:hAnsi="Arial" w:cs="Arial"/>
          <w:color w:val="002E3B" w:themeColor="accent1"/>
        </w:rPr>
        <w:t xml:space="preserve"> strategy.</w:t>
      </w:r>
    </w:p>
    <w:p w14:paraId="75799B36" w14:textId="6DCC8F7B" w:rsidR="00C9549D" w:rsidRPr="00454F46" w:rsidRDefault="00C9549D" w:rsidP="002B5854">
      <w:pPr>
        <w:shd w:val="clear" w:color="auto" w:fill="EF7D00" w:themeFill="accent5"/>
        <w:rPr>
          <w:rFonts w:ascii="Arial" w:hAnsi="Arial" w:cs="Arial"/>
          <w:color w:val="FFFFFF" w:themeColor="background1"/>
        </w:rPr>
      </w:pPr>
      <w:r w:rsidRPr="00454F46">
        <w:rPr>
          <w:rFonts w:ascii="Arial" w:hAnsi="Arial" w:cs="Arial"/>
          <w:color w:val="FFFFFF" w:themeColor="background1"/>
        </w:rPr>
        <w:t>Personal Leadership</w:t>
      </w:r>
    </w:p>
    <w:p w14:paraId="29A4D1E4" w14:textId="77777777" w:rsidR="000B219D" w:rsidRPr="00454F46" w:rsidRDefault="000B219D" w:rsidP="002B5854">
      <w:pPr>
        <w:rPr>
          <w:rFonts w:ascii="Arial" w:hAnsi="Arial" w:cs="Arial"/>
          <w:color w:val="FFFFFF" w:themeColor="background1"/>
          <w:sz w:val="2"/>
          <w:szCs w:val="2"/>
        </w:rPr>
      </w:pPr>
    </w:p>
    <w:p w14:paraId="490A651C" w14:textId="072126AC"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take personal responsibility for my own actions and an active approach towards my development.</w:t>
      </w:r>
    </w:p>
    <w:p w14:paraId="2ED5C45B" w14:textId="52209E88"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reflect on my own behaviour, actively seek feedback and adapt my behaviour accordingly.</w:t>
      </w:r>
    </w:p>
    <w:p w14:paraId="59DAA116" w14:textId="023A0B43"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 xml:space="preserve">I demonstrate pride, passion and enthusiasm for our </w:t>
      </w:r>
      <w:proofErr w:type="gramStart"/>
      <w:r w:rsidR="00C9549D" w:rsidRPr="00454F46">
        <w:rPr>
          <w:rFonts w:ascii="Arial" w:hAnsi="Arial" w:cs="Arial"/>
          <w:color w:val="002E3B" w:themeColor="accent1"/>
        </w:rPr>
        <w:t>University</w:t>
      </w:r>
      <w:proofErr w:type="gramEnd"/>
      <w:r w:rsidR="00C9549D" w:rsidRPr="00454F46">
        <w:rPr>
          <w:rFonts w:ascii="Arial" w:hAnsi="Arial" w:cs="Arial"/>
          <w:color w:val="002E3B" w:themeColor="accent1"/>
        </w:rPr>
        <w:t xml:space="preserve"> community.</w:t>
      </w:r>
    </w:p>
    <w:p w14:paraId="0CA42D36" w14:textId="5075A42B"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demonstrate respect and build trust with an open and honest approach.</w:t>
      </w:r>
    </w:p>
    <w:p w14:paraId="7581E138" w14:textId="77777777" w:rsidR="000B219D" w:rsidRPr="00454F46" w:rsidRDefault="000B219D" w:rsidP="002B5854">
      <w:pPr>
        <w:rPr>
          <w:rFonts w:ascii="Arial" w:hAnsi="Arial" w:cs="Arial"/>
          <w:color w:val="002E3B" w:themeColor="accent1"/>
          <w:sz w:val="2"/>
          <w:szCs w:val="2"/>
        </w:rPr>
      </w:pPr>
    </w:p>
    <w:p w14:paraId="7085FD92" w14:textId="61D4EB1B" w:rsidR="00C9549D" w:rsidRPr="00454F46" w:rsidRDefault="00C9549D" w:rsidP="002B5854">
      <w:pPr>
        <w:shd w:val="clear" w:color="auto" w:fill="00557F"/>
        <w:rPr>
          <w:rFonts w:ascii="Arial" w:hAnsi="Arial" w:cs="Arial"/>
          <w:color w:val="FFFFFF" w:themeColor="background1"/>
        </w:rPr>
      </w:pPr>
      <w:r w:rsidRPr="00454F46">
        <w:rPr>
          <w:rFonts w:ascii="Arial" w:hAnsi="Arial" w:cs="Arial"/>
          <w:color w:val="FFFFFF" w:themeColor="background1"/>
        </w:rPr>
        <w:t>Working Together</w:t>
      </w:r>
    </w:p>
    <w:p w14:paraId="36DF7673" w14:textId="77777777" w:rsidR="000B219D" w:rsidRPr="00454F46" w:rsidRDefault="000B219D" w:rsidP="002B5854">
      <w:pPr>
        <w:rPr>
          <w:rFonts w:ascii="Arial" w:hAnsi="Arial" w:cs="Arial"/>
          <w:color w:val="FFFFFF" w:themeColor="background1"/>
          <w:sz w:val="2"/>
          <w:szCs w:val="2"/>
        </w:rPr>
      </w:pPr>
    </w:p>
    <w:p w14:paraId="145ABA17" w14:textId="66F83FEA"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 xml:space="preserve">I work collaboratively and build productive relationships across our </w:t>
      </w:r>
      <w:proofErr w:type="gramStart"/>
      <w:r w:rsidR="00C9549D" w:rsidRPr="00454F46">
        <w:rPr>
          <w:rFonts w:ascii="Arial" w:hAnsi="Arial" w:cs="Arial"/>
          <w:color w:val="002E3B" w:themeColor="accent1"/>
        </w:rPr>
        <w:t>University</w:t>
      </w:r>
      <w:proofErr w:type="gramEnd"/>
      <w:r w:rsidR="00C9549D" w:rsidRPr="00454F46">
        <w:rPr>
          <w:rFonts w:ascii="Arial" w:hAnsi="Arial" w:cs="Arial"/>
          <w:color w:val="002E3B" w:themeColor="accent1"/>
        </w:rPr>
        <w:t xml:space="preserve"> and beyond.</w:t>
      </w:r>
    </w:p>
    <w:p w14:paraId="77A1C1DE" w14:textId="790DE88A"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actively listen to others and communicate clearly and appropriately with everyone.</w:t>
      </w:r>
    </w:p>
    <w:p w14:paraId="139766B9" w14:textId="6ABF1AC9" w:rsidR="00C9549D" w:rsidRPr="00454F46" w:rsidRDefault="00C836E2" w:rsidP="002B5854">
      <w:pPr>
        <w:shd w:val="clear" w:color="auto" w:fill="C5D2DA" w:themeFill="background2" w:themeFillShade="E6"/>
        <w:ind w:left="142" w:hanging="142"/>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take an inclusive approach, value the differences that people bring and encourage others to contribute and flourish.</w:t>
      </w:r>
    </w:p>
    <w:p w14:paraId="4F085755" w14:textId="080FCA8A" w:rsidR="00C9549D" w:rsidRPr="00454F46" w:rsidRDefault="00C836E2" w:rsidP="002B5854">
      <w:pPr>
        <w:shd w:val="clear" w:color="auto" w:fill="C5D2DA" w:themeFill="background2" w:themeFillShade="E6"/>
        <w:ind w:left="142" w:hanging="142"/>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proactively work through challenge and conflict, considering others’ views to achieve positive and productive outcomes.</w:t>
      </w:r>
    </w:p>
    <w:p w14:paraId="30F98A46" w14:textId="77777777" w:rsidR="000B219D" w:rsidRPr="00454F46" w:rsidRDefault="000B219D" w:rsidP="002B5854">
      <w:pPr>
        <w:rPr>
          <w:rFonts w:ascii="Arial" w:hAnsi="Arial" w:cs="Arial"/>
          <w:color w:val="002E3B" w:themeColor="accent1"/>
          <w:sz w:val="2"/>
          <w:szCs w:val="2"/>
        </w:rPr>
      </w:pPr>
    </w:p>
    <w:p w14:paraId="14576B7C" w14:textId="03DBFE1A" w:rsidR="00C9549D" w:rsidRPr="00454F46" w:rsidRDefault="00C9549D" w:rsidP="002B5854">
      <w:pPr>
        <w:shd w:val="clear" w:color="auto" w:fill="495961" w:themeFill="text2"/>
        <w:rPr>
          <w:rFonts w:ascii="Arial" w:hAnsi="Arial" w:cs="Arial"/>
          <w:color w:val="FFFFFF" w:themeColor="background1"/>
        </w:rPr>
      </w:pPr>
      <w:r w:rsidRPr="00454F46">
        <w:rPr>
          <w:rFonts w:ascii="Arial" w:hAnsi="Arial" w:cs="Arial"/>
          <w:color w:val="FFFFFF" w:themeColor="background1"/>
        </w:rPr>
        <w:t>Developing Others</w:t>
      </w:r>
    </w:p>
    <w:p w14:paraId="47C313D1" w14:textId="77777777" w:rsidR="000B219D" w:rsidRPr="00454F46" w:rsidRDefault="000B219D" w:rsidP="002B5854">
      <w:pPr>
        <w:rPr>
          <w:rFonts w:ascii="Arial" w:hAnsi="Arial" w:cs="Arial"/>
          <w:color w:val="002E3B" w:themeColor="accent1"/>
          <w:sz w:val="2"/>
          <w:szCs w:val="2"/>
        </w:rPr>
      </w:pPr>
    </w:p>
    <w:p w14:paraId="476D9811" w14:textId="68BBDFD6"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help to create an environment that engages and motivates others.</w:t>
      </w:r>
    </w:p>
    <w:p w14:paraId="526FABBA" w14:textId="333EC2C0"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take time to support and enable people to be the best they can be.</w:t>
      </w:r>
    </w:p>
    <w:p w14:paraId="211BD976" w14:textId="56A90253"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recognise and value others’ achievements, give praise and celebrate their success.</w:t>
      </w:r>
    </w:p>
    <w:p w14:paraId="5A0800EA" w14:textId="6AFE5A7F"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deliver balanced feedback to enable others to improve their contribution.</w:t>
      </w:r>
    </w:p>
    <w:p w14:paraId="102DD8E2" w14:textId="77777777" w:rsidR="000B219D" w:rsidRPr="00454F46" w:rsidRDefault="000B219D" w:rsidP="002B5854">
      <w:pPr>
        <w:rPr>
          <w:rFonts w:ascii="Arial" w:hAnsi="Arial" w:cs="Arial"/>
          <w:color w:val="002E3B" w:themeColor="accent1"/>
          <w:sz w:val="2"/>
          <w:szCs w:val="2"/>
        </w:rPr>
      </w:pPr>
    </w:p>
    <w:p w14:paraId="1549A1D1" w14:textId="21DC0162" w:rsidR="00C9549D" w:rsidRPr="00454F46" w:rsidRDefault="00C9549D" w:rsidP="002B5854">
      <w:pPr>
        <w:shd w:val="clear" w:color="auto" w:fill="0C838C"/>
        <w:rPr>
          <w:rFonts w:ascii="Arial" w:hAnsi="Arial" w:cs="Arial"/>
          <w:color w:val="FFFFFF" w:themeColor="background1"/>
        </w:rPr>
      </w:pPr>
      <w:r w:rsidRPr="00454F46">
        <w:rPr>
          <w:rFonts w:ascii="Arial" w:hAnsi="Arial" w:cs="Arial"/>
          <w:color w:val="FFFFFF" w:themeColor="background1"/>
          <w:shd w:val="clear" w:color="auto" w:fill="0C838C"/>
        </w:rPr>
        <w:t>Delivering Quality</w:t>
      </w:r>
    </w:p>
    <w:p w14:paraId="18860A64" w14:textId="77777777" w:rsidR="000B219D" w:rsidRPr="00454F46" w:rsidRDefault="000B219D" w:rsidP="002B5854">
      <w:pPr>
        <w:rPr>
          <w:rFonts w:ascii="Arial" w:hAnsi="Arial" w:cs="Arial"/>
          <w:color w:val="002E3B" w:themeColor="accent1"/>
          <w:sz w:val="2"/>
          <w:szCs w:val="2"/>
        </w:rPr>
      </w:pPr>
    </w:p>
    <w:p w14:paraId="0D3D500B" w14:textId="45962310"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identify opportunities and take action to make improvements.</w:t>
      </w:r>
    </w:p>
    <w:p w14:paraId="04345BEA" w14:textId="68986AD0"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plan and prioritise efficiently and effectively, taking account of people, processes and resources.</w:t>
      </w:r>
    </w:p>
    <w:p w14:paraId="67B6D009" w14:textId="02ABEEB8" w:rsidR="00C9549D" w:rsidRPr="00454F46" w:rsidRDefault="00C836E2" w:rsidP="002B5854">
      <w:pPr>
        <w:shd w:val="clear" w:color="auto" w:fill="C5D2DA" w:themeFill="background2" w:themeFillShade="E6"/>
        <w:ind w:left="142" w:hanging="142"/>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am accountable for tackling issues, making difficult decisions and seeing them through to their conclusion.</w:t>
      </w:r>
    </w:p>
    <w:p w14:paraId="20904807" w14:textId="4D79100F"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encourage creativity and innovation in others, to deliver workable solutions.</w:t>
      </w:r>
    </w:p>
    <w:p w14:paraId="3C6CA22A" w14:textId="77777777" w:rsidR="000B219D" w:rsidRPr="00454F46" w:rsidRDefault="000B219D" w:rsidP="002B5854">
      <w:pPr>
        <w:rPr>
          <w:rFonts w:ascii="Arial" w:hAnsi="Arial" w:cs="Arial"/>
          <w:color w:val="002E3B" w:themeColor="accent1"/>
          <w:sz w:val="2"/>
          <w:szCs w:val="2"/>
        </w:rPr>
      </w:pPr>
    </w:p>
    <w:p w14:paraId="34D34E46" w14:textId="69494F1B" w:rsidR="00C9549D" w:rsidRPr="00454F46" w:rsidRDefault="00C9549D" w:rsidP="002B5854">
      <w:pPr>
        <w:shd w:val="clear" w:color="auto" w:fill="002F4C"/>
        <w:rPr>
          <w:rFonts w:ascii="Arial" w:hAnsi="Arial" w:cs="Arial"/>
          <w:color w:val="FFFFFF" w:themeColor="background1"/>
        </w:rPr>
      </w:pPr>
      <w:r w:rsidRPr="00454F46">
        <w:rPr>
          <w:rFonts w:ascii="Arial" w:hAnsi="Arial" w:cs="Arial"/>
          <w:color w:val="FFFFFF" w:themeColor="background1"/>
        </w:rPr>
        <w:t>Driving Sustainability</w:t>
      </w:r>
    </w:p>
    <w:p w14:paraId="4A937D53" w14:textId="77777777" w:rsidR="000B219D" w:rsidRPr="00454F46" w:rsidRDefault="000B219D" w:rsidP="002B5854">
      <w:pPr>
        <w:rPr>
          <w:rFonts w:ascii="Arial" w:hAnsi="Arial" w:cs="Arial"/>
          <w:color w:val="002E3B" w:themeColor="accent1"/>
          <w:sz w:val="2"/>
          <w:szCs w:val="2"/>
        </w:rPr>
      </w:pPr>
    </w:p>
    <w:p w14:paraId="0F0FBB53" w14:textId="77A94D26"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consider the impact on people before taking decisions or actions that may affect them.</w:t>
      </w:r>
    </w:p>
    <w:p w14:paraId="6992109A" w14:textId="6B4668F2"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embrace, enable and embed change effectively.</w:t>
      </w:r>
    </w:p>
    <w:p w14:paraId="2393DFA7" w14:textId="41588306" w:rsidR="00C9549D" w:rsidRPr="00454F46" w:rsidRDefault="00C836E2" w:rsidP="002B5854">
      <w:pPr>
        <w:shd w:val="clear" w:color="auto" w:fill="C5D2DA" w:themeFill="background2" w:themeFillShade="E6"/>
        <w:ind w:left="142" w:hanging="142"/>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I regularly take account of external and internal factors, assessing the need for change, and gaining support to move forward.</w:t>
      </w:r>
    </w:p>
    <w:p w14:paraId="02E0267E" w14:textId="4A874412" w:rsidR="00C9549D" w:rsidRPr="00454F46" w:rsidRDefault="00C836E2" w:rsidP="002B5854">
      <w:pPr>
        <w:shd w:val="clear" w:color="auto" w:fill="C5D2DA" w:themeFill="background2" w:themeFillShade="E6"/>
        <w:rPr>
          <w:rFonts w:ascii="Arial" w:hAnsi="Arial" w:cs="Arial"/>
          <w:color w:val="002E3B" w:themeColor="accent1"/>
        </w:rPr>
      </w:pPr>
      <w:r w:rsidRPr="00454F46">
        <w:rPr>
          <w:rFonts w:ascii="Arial" w:hAnsi="Arial" w:cs="Arial"/>
          <w:color w:val="002E3B" w:themeColor="accent1"/>
        </w:rPr>
        <w:t xml:space="preserve"> - </w:t>
      </w:r>
      <w:r w:rsidR="00C9549D" w:rsidRPr="00454F46">
        <w:rPr>
          <w:rFonts w:ascii="Arial" w:hAnsi="Arial" w:cs="Arial"/>
          <w:color w:val="002E3B" w:themeColor="accent1"/>
        </w:rPr>
        <w:t xml:space="preserve">I take time to understand our </w:t>
      </w:r>
      <w:proofErr w:type="gramStart"/>
      <w:r w:rsidR="00C9549D" w:rsidRPr="00454F46">
        <w:rPr>
          <w:rFonts w:ascii="Arial" w:hAnsi="Arial" w:cs="Arial"/>
          <w:color w:val="002E3B" w:themeColor="accent1"/>
        </w:rPr>
        <w:t>University</w:t>
      </w:r>
      <w:proofErr w:type="gramEnd"/>
      <w:r w:rsidR="00C9549D" w:rsidRPr="00454F46">
        <w:rPr>
          <w:rFonts w:ascii="Arial" w:hAnsi="Arial" w:cs="Arial"/>
          <w:color w:val="002E3B" w:themeColor="accent1"/>
        </w:rPr>
        <w:t xml:space="preserve"> strategy and communicate this to others.</w:t>
      </w:r>
    </w:p>
    <w:p w14:paraId="39950659" w14:textId="79DB222F" w:rsidR="000B219D" w:rsidRPr="00454F46" w:rsidRDefault="00000000" w:rsidP="002B5854">
      <w:pPr>
        <w:rPr>
          <w:rFonts w:ascii="Arial" w:hAnsi="Arial" w:cs="Arial"/>
          <w:color w:val="002E3B" w:themeColor="accent1"/>
        </w:rPr>
      </w:pPr>
      <w:r>
        <w:rPr>
          <w:rFonts w:ascii="Arial" w:hAnsi="Arial" w:cs="Arial"/>
          <w:noProof/>
        </w:rPr>
      </w:r>
      <w:r>
        <w:rPr>
          <w:rFonts w:ascii="Arial" w:hAnsi="Arial" w:cs="Arial"/>
          <w:noProof/>
        </w:rPr>
        <w:pict w14:anchorId="05530032">
          <v:rect id="Horizontal Line 15" o:spid="_x0000_s2050" style="width:527.3pt;height:.0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bookmarkEnd w:id="2"/>
    <w:p w14:paraId="132792A3" w14:textId="75C249C5" w:rsidR="000B219D" w:rsidRPr="00454F46" w:rsidRDefault="000B219D" w:rsidP="002B5854">
      <w:pPr>
        <w:rPr>
          <w:rFonts w:ascii="Arial" w:hAnsi="Arial" w:cs="Arial"/>
          <w:color w:val="002E3B" w:themeColor="accent1"/>
        </w:rPr>
      </w:pPr>
    </w:p>
    <w:sectPr w:rsidR="000B219D" w:rsidRPr="00454F46"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9C30" w14:textId="77777777" w:rsidR="00871DEE" w:rsidRDefault="00871DEE" w:rsidP="00850136">
      <w:r>
        <w:separator/>
      </w:r>
    </w:p>
  </w:endnote>
  <w:endnote w:type="continuationSeparator" w:id="0">
    <w:p w14:paraId="7B50656E" w14:textId="77777777" w:rsidR="00871DEE" w:rsidRDefault="00871DEE" w:rsidP="00850136">
      <w:r>
        <w:continuationSeparator/>
      </w:r>
    </w:p>
  </w:endnote>
  <w:endnote w:type="continuationNotice" w:id="1">
    <w:p w14:paraId="5A6072C5" w14:textId="77777777" w:rsidR="00871DEE" w:rsidRDefault="00871D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E3B" w:themeColor="accent1"/>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color w:val="002E3B" w:themeColor="accent1"/>
          </w:rPr>
        </w:pPr>
        <w:r w:rsidRPr="004D46AB">
          <w:rPr>
            <w:color w:val="002E3B" w:themeColor="accent1"/>
          </w:rPr>
          <w:fldChar w:fldCharType="begin"/>
        </w:r>
        <w:r w:rsidRPr="004D46AB">
          <w:rPr>
            <w:color w:val="002E3B" w:themeColor="accent1"/>
          </w:rPr>
          <w:instrText xml:space="preserve"> PAGE   \* MERGEFORMAT </w:instrText>
        </w:r>
        <w:r w:rsidRPr="004D46AB">
          <w:rPr>
            <w:color w:val="002E3B" w:themeColor="accent1"/>
          </w:rPr>
          <w:fldChar w:fldCharType="separate"/>
        </w:r>
        <w:r w:rsidRPr="004D46AB">
          <w:rPr>
            <w:noProof/>
            <w:color w:val="002E3B" w:themeColor="accent1"/>
          </w:rPr>
          <w:t>2</w:t>
        </w:r>
        <w:r w:rsidRPr="004D46AB">
          <w:rPr>
            <w:noProof/>
            <w:color w:val="002E3B" w:themeColor="accent1"/>
          </w:rPr>
          <w:fldChar w:fldCharType="end"/>
        </w:r>
      </w:p>
    </w:sdtContent>
  </w:sdt>
  <w:p w14:paraId="394CD2B4" w14:textId="77777777" w:rsidR="00E76E9F" w:rsidRPr="004D46AB" w:rsidRDefault="00E76E9F">
    <w:pPr>
      <w:pStyle w:val="Footer"/>
      <w:rPr>
        <w:color w:val="002E3B"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E3B" w:themeColor="accent1"/>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color w:val="002E3B" w:themeColor="accent1"/>
          </w:rPr>
        </w:pPr>
        <w:r w:rsidRPr="004D46AB">
          <w:rPr>
            <w:color w:val="002E3B" w:themeColor="accent1"/>
          </w:rPr>
          <w:fldChar w:fldCharType="begin"/>
        </w:r>
        <w:r w:rsidRPr="004D46AB">
          <w:rPr>
            <w:color w:val="002E3B" w:themeColor="accent1"/>
          </w:rPr>
          <w:instrText xml:space="preserve"> PAGE   \* MERGEFORMAT </w:instrText>
        </w:r>
        <w:r w:rsidRPr="004D46AB">
          <w:rPr>
            <w:color w:val="002E3B" w:themeColor="accent1"/>
          </w:rPr>
          <w:fldChar w:fldCharType="separate"/>
        </w:r>
        <w:r w:rsidRPr="004D46AB">
          <w:rPr>
            <w:noProof/>
            <w:color w:val="002E3B" w:themeColor="accent1"/>
          </w:rPr>
          <w:t>2</w:t>
        </w:r>
        <w:r w:rsidRPr="004D46AB">
          <w:rPr>
            <w:noProof/>
            <w:color w:val="002E3B" w:themeColor="accent1"/>
          </w:rPr>
          <w:fldChar w:fldCharType="end"/>
        </w:r>
      </w:p>
    </w:sdtContent>
  </w:sdt>
  <w:p w14:paraId="40EFF800" w14:textId="77777777" w:rsidR="00E76E9F" w:rsidRPr="004D46AB" w:rsidRDefault="00E76E9F" w:rsidP="00E76E9F">
    <w:pPr>
      <w:pStyle w:val="Footer"/>
      <w:jc w:val="center"/>
      <w:rPr>
        <w:color w:val="002E3B"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874F" w14:textId="77777777" w:rsidR="00871DEE" w:rsidRDefault="00871DEE" w:rsidP="00850136">
      <w:r>
        <w:separator/>
      </w:r>
    </w:p>
  </w:footnote>
  <w:footnote w:type="continuationSeparator" w:id="0">
    <w:p w14:paraId="5A785313" w14:textId="77777777" w:rsidR="00871DEE" w:rsidRDefault="00871DEE" w:rsidP="00850136">
      <w:r>
        <w:continuationSeparator/>
      </w:r>
    </w:p>
  </w:footnote>
  <w:footnote w:type="continuationNotice" w:id="1">
    <w:p w14:paraId="129296F6" w14:textId="77777777" w:rsidR="00871DEE" w:rsidRDefault="00871D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3FD"/>
    <w:multiLevelType w:val="hybridMultilevel"/>
    <w:tmpl w:val="69E02A2E"/>
    <w:lvl w:ilvl="0" w:tplc="08090001">
      <w:start w:val="1"/>
      <w:numFmt w:val="bullet"/>
      <w:lvlText w:val=""/>
      <w:lvlJc w:val="left"/>
      <w:pPr>
        <w:ind w:left="4547" w:hanging="360"/>
      </w:pPr>
      <w:rPr>
        <w:rFonts w:ascii="Symbol" w:hAnsi="Symbol" w:hint="default"/>
      </w:rPr>
    </w:lvl>
    <w:lvl w:ilvl="1" w:tplc="08090003" w:tentative="1">
      <w:start w:val="1"/>
      <w:numFmt w:val="bullet"/>
      <w:lvlText w:val="o"/>
      <w:lvlJc w:val="left"/>
      <w:pPr>
        <w:ind w:left="5267" w:hanging="360"/>
      </w:pPr>
      <w:rPr>
        <w:rFonts w:ascii="Courier New" w:hAnsi="Courier New" w:cs="Courier New" w:hint="default"/>
      </w:rPr>
    </w:lvl>
    <w:lvl w:ilvl="2" w:tplc="08090005" w:tentative="1">
      <w:start w:val="1"/>
      <w:numFmt w:val="bullet"/>
      <w:lvlText w:val=""/>
      <w:lvlJc w:val="left"/>
      <w:pPr>
        <w:ind w:left="5987" w:hanging="360"/>
      </w:pPr>
      <w:rPr>
        <w:rFonts w:ascii="Wingdings" w:hAnsi="Wingdings" w:hint="default"/>
      </w:rPr>
    </w:lvl>
    <w:lvl w:ilvl="3" w:tplc="08090001" w:tentative="1">
      <w:start w:val="1"/>
      <w:numFmt w:val="bullet"/>
      <w:lvlText w:val=""/>
      <w:lvlJc w:val="left"/>
      <w:pPr>
        <w:ind w:left="6707" w:hanging="360"/>
      </w:pPr>
      <w:rPr>
        <w:rFonts w:ascii="Symbol" w:hAnsi="Symbol" w:hint="default"/>
      </w:rPr>
    </w:lvl>
    <w:lvl w:ilvl="4" w:tplc="08090003" w:tentative="1">
      <w:start w:val="1"/>
      <w:numFmt w:val="bullet"/>
      <w:lvlText w:val="o"/>
      <w:lvlJc w:val="left"/>
      <w:pPr>
        <w:ind w:left="7427" w:hanging="360"/>
      </w:pPr>
      <w:rPr>
        <w:rFonts w:ascii="Courier New" w:hAnsi="Courier New" w:cs="Courier New" w:hint="default"/>
      </w:rPr>
    </w:lvl>
    <w:lvl w:ilvl="5" w:tplc="08090005" w:tentative="1">
      <w:start w:val="1"/>
      <w:numFmt w:val="bullet"/>
      <w:lvlText w:val=""/>
      <w:lvlJc w:val="left"/>
      <w:pPr>
        <w:ind w:left="8147" w:hanging="360"/>
      </w:pPr>
      <w:rPr>
        <w:rFonts w:ascii="Wingdings" w:hAnsi="Wingdings" w:hint="default"/>
      </w:rPr>
    </w:lvl>
    <w:lvl w:ilvl="6" w:tplc="08090001" w:tentative="1">
      <w:start w:val="1"/>
      <w:numFmt w:val="bullet"/>
      <w:lvlText w:val=""/>
      <w:lvlJc w:val="left"/>
      <w:pPr>
        <w:ind w:left="8867" w:hanging="360"/>
      </w:pPr>
      <w:rPr>
        <w:rFonts w:ascii="Symbol" w:hAnsi="Symbol" w:hint="default"/>
      </w:rPr>
    </w:lvl>
    <w:lvl w:ilvl="7" w:tplc="08090003" w:tentative="1">
      <w:start w:val="1"/>
      <w:numFmt w:val="bullet"/>
      <w:lvlText w:val="o"/>
      <w:lvlJc w:val="left"/>
      <w:pPr>
        <w:ind w:left="9587" w:hanging="360"/>
      </w:pPr>
      <w:rPr>
        <w:rFonts w:ascii="Courier New" w:hAnsi="Courier New" w:cs="Courier New" w:hint="default"/>
      </w:rPr>
    </w:lvl>
    <w:lvl w:ilvl="8" w:tplc="08090005" w:tentative="1">
      <w:start w:val="1"/>
      <w:numFmt w:val="bullet"/>
      <w:lvlText w:val=""/>
      <w:lvlJc w:val="left"/>
      <w:pPr>
        <w:ind w:left="10307" w:hanging="360"/>
      </w:pPr>
      <w:rPr>
        <w:rFonts w:ascii="Wingdings" w:hAnsi="Wingdings" w:hint="default"/>
      </w:rPr>
    </w:lvl>
  </w:abstractNum>
  <w:abstractNum w:abstractNumId="1" w15:restartNumberingAfterBreak="0">
    <w:nsid w:val="06C74093"/>
    <w:multiLevelType w:val="multilevel"/>
    <w:tmpl w:val="06A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7002E"/>
    <w:multiLevelType w:val="hybridMultilevel"/>
    <w:tmpl w:val="4B44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50C0"/>
    <w:multiLevelType w:val="hybridMultilevel"/>
    <w:tmpl w:val="5A2A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44BA0"/>
    <w:multiLevelType w:val="hybridMultilevel"/>
    <w:tmpl w:val="DED6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276B7"/>
    <w:multiLevelType w:val="hybridMultilevel"/>
    <w:tmpl w:val="533A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87D50"/>
    <w:multiLevelType w:val="hybridMultilevel"/>
    <w:tmpl w:val="9202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F0ECB"/>
    <w:multiLevelType w:val="hybridMultilevel"/>
    <w:tmpl w:val="5F4E9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E6B70"/>
    <w:multiLevelType w:val="hybridMultilevel"/>
    <w:tmpl w:val="CAE8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C21B4"/>
    <w:multiLevelType w:val="hybridMultilevel"/>
    <w:tmpl w:val="3DA8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A0363"/>
    <w:multiLevelType w:val="hybridMultilevel"/>
    <w:tmpl w:val="319A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247A1"/>
    <w:multiLevelType w:val="hybridMultilevel"/>
    <w:tmpl w:val="42A2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D2252"/>
    <w:multiLevelType w:val="hybridMultilevel"/>
    <w:tmpl w:val="A932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B0A4B"/>
    <w:multiLevelType w:val="hybridMultilevel"/>
    <w:tmpl w:val="3F9E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D21E3"/>
    <w:multiLevelType w:val="hybridMultilevel"/>
    <w:tmpl w:val="F564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E5E8D"/>
    <w:multiLevelType w:val="hybridMultilevel"/>
    <w:tmpl w:val="3FF8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05D8"/>
    <w:multiLevelType w:val="multilevel"/>
    <w:tmpl w:val="B43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4440F"/>
    <w:multiLevelType w:val="hybridMultilevel"/>
    <w:tmpl w:val="FB4C4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666EC"/>
    <w:multiLevelType w:val="hybridMultilevel"/>
    <w:tmpl w:val="66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13F2F"/>
    <w:multiLevelType w:val="hybridMultilevel"/>
    <w:tmpl w:val="A6AA7AFE"/>
    <w:lvl w:ilvl="0" w:tplc="C7F24D3C">
      <w:start w:val="1"/>
      <w:numFmt w:val="decimal"/>
      <w:lvlText w:val="%1."/>
      <w:lvlJc w:val="left"/>
      <w:pPr>
        <w:ind w:left="644"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A0F2372"/>
    <w:multiLevelType w:val="hybridMultilevel"/>
    <w:tmpl w:val="80CEF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95FC8"/>
    <w:multiLevelType w:val="hybridMultilevel"/>
    <w:tmpl w:val="9FC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C57C6"/>
    <w:multiLevelType w:val="multilevel"/>
    <w:tmpl w:val="18CA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D4CE3"/>
    <w:multiLevelType w:val="hybridMultilevel"/>
    <w:tmpl w:val="F16E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04C05"/>
    <w:multiLevelType w:val="multilevel"/>
    <w:tmpl w:val="324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D296A"/>
    <w:multiLevelType w:val="hybridMultilevel"/>
    <w:tmpl w:val="E57E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A0333"/>
    <w:multiLevelType w:val="hybridMultilevel"/>
    <w:tmpl w:val="DD6E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C282C"/>
    <w:multiLevelType w:val="hybridMultilevel"/>
    <w:tmpl w:val="A14E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75D61"/>
    <w:multiLevelType w:val="multilevel"/>
    <w:tmpl w:val="1EC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705BF"/>
    <w:multiLevelType w:val="hybridMultilevel"/>
    <w:tmpl w:val="6484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228E2"/>
    <w:multiLevelType w:val="hybridMultilevel"/>
    <w:tmpl w:val="206E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A06C5"/>
    <w:multiLevelType w:val="hybridMultilevel"/>
    <w:tmpl w:val="A7BC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1455E"/>
    <w:multiLevelType w:val="hybridMultilevel"/>
    <w:tmpl w:val="C914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C6531"/>
    <w:multiLevelType w:val="hybridMultilevel"/>
    <w:tmpl w:val="9F26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D0564"/>
    <w:multiLevelType w:val="hybridMultilevel"/>
    <w:tmpl w:val="EB24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913FD"/>
    <w:multiLevelType w:val="multilevel"/>
    <w:tmpl w:val="055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B2E20"/>
    <w:multiLevelType w:val="hybridMultilevel"/>
    <w:tmpl w:val="73D0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B05C1"/>
    <w:multiLevelType w:val="hybridMultilevel"/>
    <w:tmpl w:val="F0A4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1F29EF"/>
    <w:multiLevelType w:val="hybridMultilevel"/>
    <w:tmpl w:val="F42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B13330"/>
    <w:multiLevelType w:val="hybridMultilevel"/>
    <w:tmpl w:val="C6E0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F3CB3"/>
    <w:multiLevelType w:val="hybridMultilevel"/>
    <w:tmpl w:val="CB32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35ACF"/>
    <w:multiLevelType w:val="multilevel"/>
    <w:tmpl w:val="FBF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7F4250"/>
    <w:multiLevelType w:val="hybridMultilevel"/>
    <w:tmpl w:val="8540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DE6628"/>
    <w:multiLevelType w:val="hybridMultilevel"/>
    <w:tmpl w:val="9D48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3E1668"/>
    <w:multiLevelType w:val="multilevel"/>
    <w:tmpl w:val="B4D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765F97"/>
    <w:multiLevelType w:val="multilevel"/>
    <w:tmpl w:val="FF1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9061967">
    <w:abstractNumId w:val="19"/>
  </w:num>
  <w:num w:numId="2" w16cid:durableId="1388648237">
    <w:abstractNumId w:val="22"/>
  </w:num>
  <w:num w:numId="3" w16cid:durableId="2038461493">
    <w:abstractNumId w:val="1"/>
  </w:num>
  <w:num w:numId="4" w16cid:durableId="1669015751">
    <w:abstractNumId w:val="46"/>
  </w:num>
  <w:num w:numId="5" w16cid:durableId="1426027388">
    <w:abstractNumId w:val="14"/>
  </w:num>
  <w:num w:numId="6" w16cid:durableId="178397859">
    <w:abstractNumId w:val="45"/>
  </w:num>
  <w:num w:numId="7" w16cid:durableId="729813669">
    <w:abstractNumId w:val="39"/>
  </w:num>
  <w:num w:numId="8" w16cid:durableId="186794619">
    <w:abstractNumId w:val="17"/>
  </w:num>
  <w:num w:numId="9" w16cid:durableId="2060933327">
    <w:abstractNumId w:val="30"/>
  </w:num>
  <w:num w:numId="10" w16cid:durableId="485362936">
    <w:abstractNumId w:val="15"/>
  </w:num>
  <w:num w:numId="11" w16cid:durableId="1488399274">
    <w:abstractNumId w:val="24"/>
  </w:num>
  <w:num w:numId="12" w16cid:durableId="1523475226">
    <w:abstractNumId w:val="12"/>
  </w:num>
  <w:num w:numId="13" w16cid:durableId="186452134">
    <w:abstractNumId w:val="44"/>
  </w:num>
  <w:num w:numId="14" w16cid:durableId="41295732">
    <w:abstractNumId w:val="33"/>
  </w:num>
  <w:num w:numId="15" w16cid:durableId="942034813">
    <w:abstractNumId w:val="21"/>
  </w:num>
  <w:num w:numId="16" w16cid:durableId="1453597875">
    <w:abstractNumId w:val="6"/>
  </w:num>
  <w:num w:numId="17" w16cid:durableId="1306860171">
    <w:abstractNumId w:val="41"/>
  </w:num>
  <w:num w:numId="18" w16cid:durableId="978145618">
    <w:abstractNumId w:val="0"/>
  </w:num>
  <w:num w:numId="19" w16cid:durableId="502627295">
    <w:abstractNumId w:val="34"/>
  </w:num>
  <w:num w:numId="20" w16cid:durableId="789973788">
    <w:abstractNumId w:val="37"/>
  </w:num>
  <w:num w:numId="21" w16cid:durableId="223876343">
    <w:abstractNumId w:val="3"/>
  </w:num>
  <w:num w:numId="22" w16cid:durableId="2127191914">
    <w:abstractNumId w:val="20"/>
  </w:num>
  <w:num w:numId="23" w16cid:durableId="548764965">
    <w:abstractNumId w:val="40"/>
  </w:num>
  <w:num w:numId="24" w16cid:durableId="446196366">
    <w:abstractNumId w:val="47"/>
  </w:num>
  <w:num w:numId="25" w16cid:durableId="299069651">
    <w:abstractNumId w:val="7"/>
  </w:num>
  <w:num w:numId="26" w16cid:durableId="1344280300">
    <w:abstractNumId w:val="5"/>
  </w:num>
  <w:num w:numId="27" w16cid:durableId="1656302210">
    <w:abstractNumId w:val="42"/>
  </w:num>
  <w:num w:numId="28" w16cid:durableId="673530053">
    <w:abstractNumId w:val="2"/>
  </w:num>
  <w:num w:numId="29" w16cid:durableId="1319192137">
    <w:abstractNumId w:val="13"/>
  </w:num>
  <w:num w:numId="30" w16cid:durableId="1674530766">
    <w:abstractNumId w:val="27"/>
  </w:num>
  <w:num w:numId="31" w16cid:durableId="17049381">
    <w:abstractNumId w:val="32"/>
  </w:num>
  <w:num w:numId="32" w16cid:durableId="1519614695">
    <w:abstractNumId w:val="26"/>
  </w:num>
  <w:num w:numId="33" w16cid:durableId="1181705570">
    <w:abstractNumId w:val="9"/>
  </w:num>
  <w:num w:numId="34" w16cid:durableId="224221560">
    <w:abstractNumId w:val="4"/>
  </w:num>
  <w:num w:numId="35" w16cid:durableId="439959539">
    <w:abstractNumId w:val="8"/>
  </w:num>
  <w:num w:numId="36" w16cid:durableId="111097676">
    <w:abstractNumId w:val="10"/>
  </w:num>
  <w:num w:numId="37" w16cid:durableId="1441491803">
    <w:abstractNumId w:val="28"/>
  </w:num>
  <w:num w:numId="38" w16cid:durableId="1036085210">
    <w:abstractNumId w:val="38"/>
  </w:num>
  <w:num w:numId="39" w16cid:durableId="677924941">
    <w:abstractNumId w:val="35"/>
  </w:num>
  <w:num w:numId="40" w16cid:durableId="1537037458">
    <w:abstractNumId w:val="11"/>
  </w:num>
  <w:num w:numId="41" w16cid:durableId="1651402786">
    <w:abstractNumId w:val="18"/>
  </w:num>
  <w:num w:numId="42" w16cid:durableId="1592201053">
    <w:abstractNumId w:val="43"/>
  </w:num>
  <w:num w:numId="43" w16cid:durableId="494762811">
    <w:abstractNumId w:val="31"/>
  </w:num>
  <w:num w:numId="44" w16cid:durableId="974994047">
    <w:abstractNumId w:val="25"/>
  </w:num>
  <w:num w:numId="45" w16cid:durableId="1450706964">
    <w:abstractNumId w:val="29"/>
  </w:num>
  <w:num w:numId="46" w16cid:durableId="1353992733">
    <w:abstractNumId w:val="23"/>
  </w:num>
  <w:num w:numId="47" w16cid:durableId="1848864806">
    <w:abstractNumId w:val="16"/>
  </w:num>
  <w:num w:numId="48" w16cid:durableId="736517661">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4D4D"/>
    <w:rsid w:val="0000746A"/>
    <w:rsid w:val="00007E02"/>
    <w:rsid w:val="0001280F"/>
    <w:rsid w:val="00012B6F"/>
    <w:rsid w:val="00013568"/>
    <w:rsid w:val="00015321"/>
    <w:rsid w:val="000155D8"/>
    <w:rsid w:val="00015AC2"/>
    <w:rsid w:val="0002391B"/>
    <w:rsid w:val="00026042"/>
    <w:rsid w:val="000266E1"/>
    <w:rsid w:val="0002723B"/>
    <w:rsid w:val="000325DC"/>
    <w:rsid w:val="00032CB6"/>
    <w:rsid w:val="00035093"/>
    <w:rsid w:val="00036359"/>
    <w:rsid w:val="00036716"/>
    <w:rsid w:val="00036E41"/>
    <w:rsid w:val="00040ABA"/>
    <w:rsid w:val="0004217C"/>
    <w:rsid w:val="00045A5A"/>
    <w:rsid w:val="000461E7"/>
    <w:rsid w:val="000463A3"/>
    <w:rsid w:val="00053985"/>
    <w:rsid w:val="0005413A"/>
    <w:rsid w:val="000542EC"/>
    <w:rsid w:val="00056B07"/>
    <w:rsid w:val="000572A9"/>
    <w:rsid w:val="0006556F"/>
    <w:rsid w:val="000663BB"/>
    <w:rsid w:val="0007201A"/>
    <w:rsid w:val="00073886"/>
    <w:rsid w:val="00073DE3"/>
    <w:rsid w:val="00073FAE"/>
    <w:rsid w:val="000758B1"/>
    <w:rsid w:val="00076033"/>
    <w:rsid w:val="000774F8"/>
    <w:rsid w:val="00077885"/>
    <w:rsid w:val="00077904"/>
    <w:rsid w:val="000806C1"/>
    <w:rsid w:val="00080787"/>
    <w:rsid w:val="000837E8"/>
    <w:rsid w:val="00091C0C"/>
    <w:rsid w:val="00095545"/>
    <w:rsid w:val="000957C8"/>
    <w:rsid w:val="00095E6F"/>
    <w:rsid w:val="000968C9"/>
    <w:rsid w:val="000A0DD8"/>
    <w:rsid w:val="000A26DA"/>
    <w:rsid w:val="000A3E90"/>
    <w:rsid w:val="000A6A8E"/>
    <w:rsid w:val="000A761E"/>
    <w:rsid w:val="000A78DD"/>
    <w:rsid w:val="000A7B2B"/>
    <w:rsid w:val="000B04D5"/>
    <w:rsid w:val="000B219D"/>
    <w:rsid w:val="000B3C66"/>
    <w:rsid w:val="000B448A"/>
    <w:rsid w:val="000B5179"/>
    <w:rsid w:val="000B621A"/>
    <w:rsid w:val="000C0931"/>
    <w:rsid w:val="000C1F94"/>
    <w:rsid w:val="000D5D43"/>
    <w:rsid w:val="000D675C"/>
    <w:rsid w:val="000D7B4A"/>
    <w:rsid w:val="000E192F"/>
    <w:rsid w:val="000E34C2"/>
    <w:rsid w:val="000E426A"/>
    <w:rsid w:val="000F109A"/>
    <w:rsid w:val="000F2313"/>
    <w:rsid w:val="000F2498"/>
    <w:rsid w:val="000F2621"/>
    <w:rsid w:val="000F375E"/>
    <w:rsid w:val="000F3D44"/>
    <w:rsid w:val="000F78BD"/>
    <w:rsid w:val="001116CF"/>
    <w:rsid w:val="00111D9F"/>
    <w:rsid w:val="00114028"/>
    <w:rsid w:val="00114C88"/>
    <w:rsid w:val="00126786"/>
    <w:rsid w:val="00131053"/>
    <w:rsid w:val="0013131E"/>
    <w:rsid w:val="00132F80"/>
    <w:rsid w:val="001338EA"/>
    <w:rsid w:val="00142290"/>
    <w:rsid w:val="00145231"/>
    <w:rsid w:val="00152A13"/>
    <w:rsid w:val="001541C7"/>
    <w:rsid w:val="001541E4"/>
    <w:rsid w:val="001546B1"/>
    <w:rsid w:val="001576D1"/>
    <w:rsid w:val="00170AB7"/>
    <w:rsid w:val="0017156F"/>
    <w:rsid w:val="00176057"/>
    <w:rsid w:val="00177041"/>
    <w:rsid w:val="00177B6D"/>
    <w:rsid w:val="00182685"/>
    <w:rsid w:val="001847A0"/>
    <w:rsid w:val="00184A93"/>
    <w:rsid w:val="0018505D"/>
    <w:rsid w:val="00185649"/>
    <w:rsid w:val="001866B7"/>
    <w:rsid w:val="001920CF"/>
    <w:rsid w:val="0019282C"/>
    <w:rsid w:val="0019732B"/>
    <w:rsid w:val="001A2322"/>
    <w:rsid w:val="001A2647"/>
    <w:rsid w:val="001A4BC5"/>
    <w:rsid w:val="001A685A"/>
    <w:rsid w:val="001B067E"/>
    <w:rsid w:val="001B3F34"/>
    <w:rsid w:val="001B489C"/>
    <w:rsid w:val="001B565F"/>
    <w:rsid w:val="001B586F"/>
    <w:rsid w:val="001B6216"/>
    <w:rsid w:val="001B7E82"/>
    <w:rsid w:val="001C1C3C"/>
    <w:rsid w:val="001C652C"/>
    <w:rsid w:val="001C7789"/>
    <w:rsid w:val="001C7F48"/>
    <w:rsid w:val="001D0522"/>
    <w:rsid w:val="001D4E0C"/>
    <w:rsid w:val="001D4E5B"/>
    <w:rsid w:val="001D511A"/>
    <w:rsid w:val="001D7B88"/>
    <w:rsid w:val="001E1540"/>
    <w:rsid w:val="001E1CDE"/>
    <w:rsid w:val="001E2704"/>
    <w:rsid w:val="001E3291"/>
    <w:rsid w:val="001E6D0A"/>
    <w:rsid w:val="001E73EB"/>
    <w:rsid w:val="001E7582"/>
    <w:rsid w:val="001F1DE6"/>
    <w:rsid w:val="00200D32"/>
    <w:rsid w:val="00206422"/>
    <w:rsid w:val="00207344"/>
    <w:rsid w:val="002164DF"/>
    <w:rsid w:val="00221828"/>
    <w:rsid w:val="00225E7E"/>
    <w:rsid w:val="002267EE"/>
    <w:rsid w:val="002273A2"/>
    <w:rsid w:val="0022762E"/>
    <w:rsid w:val="00232309"/>
    <w:rsid w:val="00232CC0"/>
    <w:rsid w:val="0023589F"/>
    <w:rsid w:val="00236C57"/>
    <w:rsid w:val="00244212"/>
    <w:rsid w:val="00246109"/>
    <w:rsid w:val="002476A4"/>
    <w:rsid w:val="00247847"/>
    <w:rsid w:val="00250714"/>
    <w:rsid w:val="0025351C"/>
    <w:rsid w:val="002537D7"/>
    <w:rsid w:val="00255ED6"/>
    <w:rsid w:val="00256C9F"/>
    <w:rsid w:val="00257F2A"/>
    <w:rsid w:val="002611F7"/>
    <w:rsid w:val="00266174"/>
    <w:rsid w:val="002666B4"/>
    <w:rsid w:val="002674DC"/>
    <w:rsid w:val="00270745"/>
    <w:rsid w:val="00270F82"/>
    <w:rsid w:val="00271BCD"/>
    <w:rsid w:val="00277AF4"/>
    <w:rsid w:val="0028243C"/>
    <w:rsid w:val="00285730"/>
    <w:rsid w:val="002908B3"/>
    <w:rsid w:val="00293587"/>
    <w:rsid w:val="002955DC"/>
    <w:rsid w:val="002A18E1"/>
    <w:rsid w:val="002A280C"/>
    <w:rsid w:val="002A5E36"/>
    <w:rsid w:val="002A7248"/>
    <w:rsid w:val="002B27B1"/>
    <w:rsid w:val="002B402B"/>
    <w:rsid w:val="002B5854"/>
    <w:rsid w:val="002B775C"/>
    <w:rsid w:val="002C23D3"/>
    <w:rsid w:val="002C2EFF"/>
    <w:rsid w:val="002C7987"/>
    <w:rsid w:val="002D0EA6"/>
    <w:rsid w:val="002D14BF"/>
    <w:rsid w:val="002D380E"/>
    <w:rsid w:val="002D6EE0"/>
    <w:rsid w:val="002D7203"/>
    <w:rsid w:val="002D75C9"/>
    <w:rsid w:val="002D7780"/>
    <w:rsid w:val="002D7ECF"/>
    <w:rsid w:val="002E0078"/>
    <w:rsid w:val="002E0429"/>
    <w:rsid w:val="002E2C70"/>
    <w:rsid w:val="002E50F0"/>
    <w:rsid w:val="002E5517"/>
    <w:rsid w:val="002F0126"/>
    <w:rsid w:val="002F25F9"/>
    <w:rsid w:val="002F3F3B"/>
    <w:rsid w:val="003003F5"/>
    <w:rsid w:val="003004EE"/>
    <w:rsid w:val="00300E01"/>
    <w:rsid w:val="00301406"/>
    <w:rsid w:val="00302B20"/>
    <w:rsid w:val="00306085"/>
    <w:rsid w:val="0031012E"/>
    <w:rsid w:val="00310178"/>
    <w:rsid w:val="00310BA6"/>
    <w:rsid w:val="00316E44"/>
    <w:rsid w:val="00316FC8"/>
    <w:rsid w:val="00317E64"/>
    <w:rsid w:val="00324019"/>
    <w:rsid w:val="003265FB"/>
    <w:rsid w:val="00330415"/>
    <w:rsid w:val="00330703"/>
    <w:rsid w:val="00331046"/>
    <w:rsid w:val="00331A63"/>
    <w:rsid w:val="003355D0"/>
    <w:rsid w:val="00335D40"/>
    <w:rsid w:val="00336F72"/>
    <w:rsid w:val="00341584"/>
    <w:rsid w:val="00341D3D"/>
    <w:rsid w:val="00343A90"/>
    <w:rsid w:val="00346D38"/>
    <w:rsid w:val="0035017E"/>
    <w:rsid w:val="00350BC2"/>
    <w:rsid w:val="00351A95"/>
    <w:rsid w:val="00352C72"/>
    <w:rsid w:val="00353402"/>
    <w:rsid w:val="0035633E"/>
    <w:rsid w:val="003566B3"/>
    <w:rsid w:val="0035739F"/>
    <w:rsid w:val="00366F2D"/>
    <w:rsid w:val="00367F2E"/>
    <w:rsid w:val="003707CC"/>
    <w:rsid w:val="003723B0"/>
    <w:rsid w:val="0037392E"/>
    <w:rsid w:val="00381638"/>
    <w:rsid w:val="00390734"/>
    <w:rsid w:val="003907A4"/>
    <w:rsid w:val="003910F3"/>
    <w:rsid w:val="003915C0"/>
    <w:rsid w:val="0039427D"/>
    <w:rsid w:val="003948DC"/>
    <w:rsid w:val="00394BB4"/>
    <w:rsid w:val="00395EDF"/>
    <w:rsid w:val="003979F4"/>
    <w:rsid w:val="003A2366"/>
    <w:rsid w:val="003A34A2"/>
    <w:rsid w:val="003A49F5"/>
    <w:rsid w:val="003A7A6C"/>
    <w:rsid w:val="003B01FE"/>
    <w:rsid w:val="003B1FA2"/>
    <w:rsid w:val="003B487F"/>
    <w:rsid w:val="003B4E36"/>
    <w:rsid w:val="003B54F5"/>
    <w:rsid w:val="003B579A"/>
    <w:rsid w:val="003B6509"/>
    <w:rsid w:val="003C1B34"/>
    <w:rsid w:val="003C3F9A"/>
    <w:rsid w:val="003C5ACA"/>
    <w:rsid w:val="003D1EAC"/>
    <w:rsid w:val="003D2463"/>
    <w:rsid w:val="003D592C"/>
    <w:rsid w:val="003D73C0"/>
    <w:rsid w:val="003E2F0B"/>
    <w:rsid w:val="003E4736"/>
    <w:rsid w:val="003E51B7"/>
    <w:rsid w:val="003F242E"/>
    <w:rsid w:val="003F249D"/>
    <w:rsid w:val="003F4717"/>
    <w:rsid w:val="003F5345"/>
    <w:rsid w:val="003F5473"/>
    <w:rsid w:val="003F792A"/>
    <w:rsid w:val="00401C97"/>
    <w:rsid w:val="00405E0E"/>
    <w:rsid w:val="00405F7A"/>
    <w:rsid w:val="004064BC"/>
    <w:rsid w:val="004068FA"/>
    <w:rsid w:val="00415A14"/>
    <w:rsid w:val="004242E5"/>
    <w:rsid w:val="00424564"/>
    <w:rsid w:val="00424C01"/>
    <w:rsid w:val="00425497"/>
    <w:rsid w:val="00435E37"/>
    <w:rsid w:val="00436BAC"/>
    <w:rsid w:val="00437244"/>
    <w:rsid w:val="004405BB"/>
    <w:rsid w:val="00442B00"/>
    <w:rsid w:val="00443038"/>
    <w:rsid w:val="004430CF"/>
    <w:rsid w:val="004443A6"/>
    <w:rsid w:val="00452092"/>
    <w:rsid w:val="00452218"/>
    <w:rsid w:val="00454F46"/>
    <w:rsid w:val="004555C8"/>
    <w:rsid w:val="0046073A"/>
    <w:rsid w:val="00460E37"/>
    <w:rsid w:val="0046170F"/>
    <w:rsid w:val="00461ED2"/>
    <w:rsid w:val="004634C4"/>
    <w:rsid w:val="00463B50"/>
    <w:rsid w:val="004640A0"/>
    <w:rsid w:val="004647A7"/>
    <w:rsid w:val="00467B1F"/>
    <w:rsid w:val="00467CCE"/>
    <w:rsid w:val="00472A5C"/>
    <w:rsid w:val="00475510"/>
    <w:rsid w:val="004762CB"/>
    <w:rsid w:val="00481740"/>
    <w:rsid w:val="00481B09"/>
    <w:rsid w:val="00482867"/>
    <w:rsid w:val="00487925"/>
    <w:rsid w:val="00491F01"/>
    <w:rsid w:val="00496C40"/>
    <w:rsid w:val="004A19C7"/>
    <w:rsid w:val="004A3DAA"/>
    <w:rsid w:val="004A7E1F"/>
    <w:rsid w:val="004B014B"/>
    <w:rsid w:val="004B5DD3"/>
    <w:rsid w:val="004C02EA"/>
    <w:rsid w:val="004C17EA"/>
    <w:rsid w:val="004C20DE"/>
    <w:rsid w:val="004C2AD4"/>
    <w:rsid w:val="004C4071"/>
    <w:rsid w:val="004C44D3"/>
    <w:rsid w:val="004D46AB"/>
    <w:rsid w:val="004D60A0"/>
    <w:rsid w:val="004D71D4"/>
    <w:rsid w:val="004E29AF"/>
    <w:rsid w:val="004E59ED"/>
    <w:rsid w:val="004E71ED"/>
    <w:rsid w:val="004F3284"/>
    <w:rsid w:val="004F3897"/>
    <w:rsid w:val="004F4EAD"/>
    <w:rsid w:val="005039C3"/>
    <w:rsid w:val="005075E0"/>
    <w:rsid w:val="00507E74"/>
    <w:rsid w:val="005109D9"/>
    <w:rsid w:val="00510B8E"/>
    <w:rsid w:val="0052163E"/>
    <w:rsid w:val="0052227B"/>
    <w:rsid w:val="0052332B"/>
    <w:rsid w:val="00524269"/>
    <w:rsid w:val="0052617A"/>
    <w:rsid w:val="00527707"/>
    <w:rsid w:val="00535B9E"/>
    <w:rsid w:val="005405F9"/>
    <w:rsid w:val="0054438B"/>
    <w:rsid w:val="00546BA8"/>
    <w:rsid w:val="005506F3"/>
    <w:rsid w:val="00550EB0"/>
    <w:rsid w:val="00551637"/>
    <w:rsid w:val="0055365F"/>
    <w:rsid w:val="00555910"/>
    <w:rsid w:val="0055654E"/>
    <w:rsid w:val="005566A9"/>
    <w:rsid w:val="00564049"/>
    <w:rsid w:val="00565B83"/>
    <w:rsid w:val="005715D3"/>
    <w:rsid w:val="00576DAF"/>
    <w:rsid w:val="00577C4D"/>
    <w:rsid w:val="00580630"/>
    <w:rsid w:val="00583B48"/>
    <w:rsid w:val="005851AD"/>
    <w:rsid w:val="00585782"/>
    <w:rsid w:val="00587D40"/>
    <w:rsid w:val="005905C0"/>
    <w:rsid w:val="005906E7"/>
    <w:rsid w:val="00595EEB"/>
    <w:rsid w:val="0059665A"/>
    <w:rsid w:val="00597215"/>
    <w:rsid w:val="005A0039"/>
    <w:rsid w:val="005A1050"/>
    <w:rsid w:val="005A2E6E"/>
    <w:rsid w:val="005A7B5E"/>
    <w:rsid w:val="005A7F87"/>
    <w:rsid w:val="005B29A7"/>
    <w:rsid w:val="005C6024"/>
    <w:rsid w:val="005C6466"/>
    <w:rsid w:val="005C6F05"/>
    <w:rsid w:val="005C77B2"/>
    <w:rsid w:val="005D01A5"/>
    <w:rsid w:val="005D1150"/>
    <w:rsid w:val="005D1BCB"/>
    <w:rsid w:val="005D4B08"/>
    <w:rsid w:val="005D604E"/>
    <w:rsid w:val="005D65DC"/>
    <w:rsid w:val="005D66FB"/>
    <w:rsid w:val="005E149E"/>
    <w:rsid w:val="005E2462"/>
    <w:rsid w:val="005F1D6B"/>
    <w:rsid w:val="005F72D0"/>
    <w:rsid w:val="0060059F"/>
    <w:rsid w:val="00601BE1"/>
    <w:rsid w:val="006029D3"/>
    <w:rsid w:val="00603073"/>
    <w:rsid w:val="006041D4"/>
    <w:rsid w:val="00604DEE"/>
    <w:rsid w:val="006071DC"/>
    <w:rsid w:val="00607EEE"/>
    <w:rsid w:val="00612825"/>
    <w:rsid w:val="006136C5"/>
    <w:rsid w:val="006137A5"/>
    <w:rsid w:val="00616B68"/>
    <w:rsid w:val="00624358"/>
    <w:rsid w:val="00624396"/>
    <w:rsid w:val="006243AC"/>
    <w:rsid w:val="00625BED"/>
    <w:rsid w:val="00626D3F"/>
    <w:rsid w:val="006315E0"/>
    <w:rsid w:val="006318C1"/>
    <w:rsid w:val="0063200F"/>
    <w:rsid w:val="00632A5E"/>
    <w:rsid w:val="0063337A"/>
    <w:rsid w:val="00633449"/>
    <w:rsid w:val="006349A4"/>
    <w:rsid w:val="00634E87"/>
    <w:rsid w:val="006357FD"/>
    <w:rsid w:val="006358B3"/>
    <w:rsid w:val="00637A7D"/>
    <w:rsid w:val="00644466"/>
    <w:rsid w:val="0064623C"/>
    <w:rsid w:val="0065286D"/>
    <w:rsid w:val="00652BA7"/>
    <w:rsid w:val="0065442C"/>
    <w:rsid w:val="00663881"/>
    <w:rsid w:val="006642E7"/>
    <w:rsid w:val="00664348"/>
    <w:rsid w:val="00665F1F"/>
    <w:rsid w:val="00666B8E"/>
    <w:rsid w:val="00680618"/>
    <w:rsid w:val="006807C5"/>
    <w:rsid w:val="006853AD"/>
    <w:rsid w:val="006863BE"/>
    <w:rsid w:val="00687DE6"/>
    <w:rsid w:val="00690497"/>
    <w:rsid w:val="0069282C"/>
    <w:rsid w:val="006A1B7F"/>
    <w:rsid w:val="006A2F9D"/>
    <w:rsid w:val="006A4C10"/>
    <w:rsid w:val="006A75C7"/>
    <w:rsid w:val="006B142F"/>
    <w:rsid w:val="006B22DA"/>
    <w:rsid w:val="006B3A0F"/>
    <w:rsid w:val="006B5670"/>
    <w:rsid w:val="006B7C2A"/>
    <w:rsid w:val="006C3E01"/>
    <w:rsid w:val="006C6D16"/>
    <w:rsid w:val="006C6FA4"/>
    <w:rsid w:val="006D014D"/>
    <w:rsid w:val="006D162A"/>
    <w:rsid w:val="006D4D2B"/>
    <w:rsid w:val="006D5DE4"/>
    <w:rsid w:val="006E3076"/>
    <w:rsid w:val="006E3F8E"/>
    <w:rsid w:val="006E4F52"/>
    <w:rsid w:val="006E7C56"/>
    <w:rsid w:val="006F0CB1"/>
    <w:rsid w:val="006F3657"/>
    <w:rsid w:val="006F447F"/>
    <w:rsid w:val="006F4764"/>
    <w:rsid w:val="006F4FC2"/>
    <w:rsid w:val="006F5D59"/>
    <w:rsid w:val="00700E40"/>
    <w:rsid w:val="007059E2"/>
    <w:rsid w:val="00713BE2"/>
    <w:rsid w:val="00715D18"/>
    <w:rsid w:val="00716CDF"/>
    <w:rsid w:val="00716F32"/>
    <w:rsid w:val="00722340"/>
    <w:rsid w:val="007230E7"/>
    <w:rsid w:val="00723C5D"/>
    <w:rsid w:val="00723E2B"/>
    <w:rsid w:val="007251EC"/>
    <w:rsid w:val="00726FC3"/>
    <w:rsid w:val="007270A7"/>
    <w:rsid w:val="00730FF6"/>
    <w:rsid w:val="007319DD"/>
    <w:rsid w:val="007401D7"/>
    <w:rsid w:val="0074203D"/>
    <w:rsid w:val="00743AFA"/>
    <w:rsid w:val="00743AFF"/>
    <w:rsid w:val="00744E1E"/>
    <w:rsid w:val="00746390"/>
    <w:rsid w:val="007535A0"/>
    <w:rsid w:val="00753D1E"/>
    <w:rsid w:val="0075432C"/>
    <w:rsid w:val="00754BEF"/>
    <w:rsid w:val="00755067"/>
    <w:rsid w:val="00755A0B"/>
    <w:rsid w:val="00756698"/>
    <w:rsid w:val="007602CF"/>
    <w:rsid w:val="00760AD1"/>
    <w:rsid w:val="007619A7"/>
    <w:rsid w:val="00763B03"/>
    <w:rsid w:val="00765EB0"/>
    <w:rsid w:val="00772865"/>
    <w:rsid w:val="0078089E"/>
    <w:rsid w:val="00781E6F"/>
    <w:rsid w:val="00782507"/>
    <w:rsid w:val="007833E2"/>
    <w:rsid w:val="00783498"/>
    <w:rsid w:val="00783F34"/>
    <w:rsid w:val="00784331"/>
    <w:rsid w:val="007A0450"/>
    <w:rsid w:val="007A0463"/>
    <w:rsid w:val="007A1EA7"/>
    <w:rsid w:val="007A3EFB"/>
    <w:rsid w:val="007B0290"/>
    <w:rsid w:val="007B287A"/>
    <w:rsid w:val="007B415B"/>
    <w:rsid w:val="007B612A"/>
    <w:rsid w:val="007B66BA"/>
    <w:rsid w:val="007B7823"/>
    <w:rsid w:val="007C06E0"/>
    <w:rsid w:val="007C28B5"/>
    <w:rsid w:val="007C2BEC"/>
    <w:rsid w:val="007C364A"/>
    <w:rsid w:val="007C367C"/>
    <w:rsid w:val="007C43D4"/>
    <w:rsid w:val="007C6AA8"/>
    <w:rsid w:val="007C7C3B"/>
    <w:rsid w:val="007D28E6"/>
    <w:rsid w:val="007D48BD"/>
    <w:rsid w:val="007D5C4A"/>
    <w:rsid w:val="007D7246"/>
    <w:rsid w:val="007E2BED"/>
    <w:rsid w:val="007E34B0"/>
    <w:rsid w:val="007E3714"/>
    <w:rsid w:val="007E4EA5"/>
    <w:rsid w:val="007E69BD"/>
    <w:rsid w:val="007E77F9"/>
    <w:rsid w:val="007E7F6E"/>
    <w:rsid w:val="007F1219"/>
    <w:rsid w:val="007F1EBB"/>
    <w:rsid w:val="007F22A7"/>
    <w:rsid w:val="007F55B1"/>
    <w:rsid w:val="0080374B"/>
    <w:rsid w:val="00805A24"/>
    <w:rsid w:val="00805DEF"/>
    <w:rsid w:val="008075A9"/>
    <w:rsid w:val="00811740"/>
    <w:rsid w:val="00811C8A"/>
    <w:rsid w:val="00812AFE"/>
    <w:rsid w:val="00812F3B"/>
    <w:rsid w:val="00814406"/>
    <w:rsid w:val="00821040"/>
    <w:rsid w:val="00822781"/>
    <w:rsid w:val="00830ADE"/>
    <w:rsid w:val="00831EE8"/>
    <w:rsid w:val="00834D17"/>
    <w:rsid w:val="00835212"/>
    <w:rsid w:val="008357C6"/>
    <w:rsid w:val="008402B2"/>
    <w:rsid w:val="00841780"/>
    <w:rsid w:val="0084308C"/>
    <w:rsid w:val="00845065"/>
    <w:rsid w:val="00847A06"/>
    <w:rsid w:val="00850136"/>
    <w:rsid w:val="00850F4A"/>
    <w:rsid w:val="00852508"/>
    <w:rsid w:val="0085293D"/>
    <w:rsid w:val="008538C8"/>
    <w:rsid w:val="008642CC"/>
    <w:rsid w:val="00864FD8"/>
    <w:rsid w:val="00871DEE"/>
    <w:rsid w:val="00871F5B"/>
    <w:rsid w:val="00872745"/>
    <w:rsid w:val="00875790"/>
    <w:rsid w:val="0087665F"/>
    <w:rsid w:val="00883B4C"/>
    <w:rsid w:val="00883BA6"/>
    <w:rsid w:val="008850A3"/>
    <w:rsid w:val="00886C62"/>
    <w:rsid w:val="00886EF0"/>
    <w:rsid w:val="00894FEF"/>
    <w:rsid w:val="00895B58"/>
    <w:rsid w:val="00896DD2"/>
    <w:rsid w:val="00897089"/>
    <w:rsid w:val="008A0EDB"/>
    <w:rsid w:val="008A158F"/>
    <w:rsid w:val="008A1C04"/>
    <w:rsid w:val="008A25C9"/>
    <w:rsid w:val="008A2AEF"/>
    <w:rsid w:val="008A2F0A"/>
    <w:rsid w:val="008A448A"/>
    <w:rsid w:val="008A4AB0"/>
    <w:rsid w:val="008A75C5"/>
    <w:rsid w:val="008A77BF"/>
    <w:rsid w:val="008B0F71"/>
    <w:rsid w:val="008B1DFA"/>
    <w:rsid w:val="008B6DFF"/>
    <w:rsid w:val="008B74B6"/>
    <w:rsid w:val="008C64F3"/>
    <w:rsid w:val="008D04E2"/>
    <w:rsid w:val="008D5EB2"/>
    <w:rsid w:val="008D6FA5"/>
    <w:rsid w:val="008D75A2"/>
    <w:rsid w:val="008E2DCA"/>
    <w:rsid w:val="008F1E2C"/>
    <w:rsid w:val="008F1F12"/>
    <w:rsid w:val="008F28B6"/>
    <w:rsid w:val="008F597A"/>
    <w:rsid w:val="00901565"/>
    <w:rsid w:val="00903992"/>
    <w:rsid w:val="009064B3"/>
    <w:rsid w:val="009109E6"/>
    <w:rsid w:val="00915CF9"/>
    <w:rsid w:val="0092256F"/>
    <w:rsid w:val="009324DC"/>
    <w:rsid w:val="00932CBA"/>
    <w:rsid w:val="0093666C"/>
    <w:rsid w:val="00936CA7"/>
    <w:rsid w:val="00937359"/>
    <w:rsid w:val="0094048F"/>
    <w:rsid w:val="009500BC"/>
    <w:rsid w:val="00950E44"/>
    <w:rsid w:val="00952290"/>
    <w:rsid w:val="00953344"/>
    <w:rsid w:val="0095408A"/>
    <w:rsid w:val="009548CE"/>
    <w:rsid w:val="00954E50"/>
    <w:rsid w:val="0095539A"/>
    <w:rsid w:val="00955694"/>
    <w:rsid w:val="00955752"/>
    <w:rsid w:val="009563A8"/>
    <w:rsid w:val="0095678E"/>
    <w:rsid w:val="00956B84"/>
    <w:rsid w:val="00957469"/>
    <w:rsid w:val="009608CA"/>
    <w:rsid w:val="00961E35"/>
    <w:rsid w:val="00963A35"/>
    <w:rsid w:val="009706B2"/>
    <w:rsid w:val="00972555"/>
    <w:rsid w:val="00972EDC"/>
    <w:rsid w:val="00973306"/>
    <w:rsid w:val="009757E8"/>
    <w:rsid w:val="00977701"/>
    <w:rsid w:val="0098024F"/>
    <w:rsid w:val="00980CB0"/>
    <w:rsid w:val="00982550"/>
    <w:rsid w:val="009846B7"/>
    <w:rsid w:val="00984A56"/>
    <w:rsid w:val="00985EF2"/>
    <w:rsid w:val="0099218F"/>
    <w:rsid w:val="009939C0"/>
    <w:rsid w:val="00995F09"/>
    <w:rsid w:val="00997875"/>
    <w:rsid w:val="009A1DFB"/>
    <w:rsid w:val="009A602A"/>
    <w:rsid w:val="009B0032"/>
    <w:rsid w:val="009B07F3"/>
    <w:rsid w:val="009B3909"/>
    <w:rsid w:val="009B3F7E"/>
    <w:rsid w:val="009B58BE"/>
    <w:rsid w:val="009B7CBD"/>
    <w:rsid w:val="009C137A"/>
    <w:rsid w:val="009C4857"/>
    <w:rsid w:val="009C6EFF"/>
    <w:rsid w:val="009C707E"/>
    <w:rsid w:val="009D1D17"/>
    <w:rsid w:val="009D1D57"/>
    <w:rsid w:val="009D3B76"/>
    <w:rsid w:val="009D5AF3"/>
    <w:rsid w:val="009D7861"/>
    <w:rsid w:val="009E0EC2"/>
    <w:rsid w:val="009E7736"/>
    <w:rsid w:val="009F1E48"/>
    <w:rsid w:val="009F47E7"/>
    <w:rsid w:val="009F6052"/>
    <w:rsid w:val="00A013BA"/>
    <w:rsid w:val="00A021FF"/>
    <w:rsid w:val="00A025B1"/>
    <w:rsid w:val="00A05BD1"/>
    <w:rsid w:val="00A10A1A"/>
    <w:rsid w:val="00A17FE5"/>
    <w:rsid w:val="00A20E18"/>
    <w:rsid w:val="00A2516E"/>
    <w:rsid w:val="00A25A04"/>
    <w:rsid w:val="00A25AA4"/>
    <w:rsid w:val="00A26F07"/>
    <w:rsid w:val="00A318AE"/>
    <w:rsid w:val="00A320B4"/>
    <w:rsid w:val="00A40716"/>
    <w:rsid w:val="00A40B81"/>
    <w:rsid w:val="00A4306B"/>
    <w:rsid w:val="00A43D54"/>
    <w:rsid w:val="00A45898"/>
    <w:rsid w:val="00A5561A"/>
    <w:rsid w:val="00A55729"/>
    <w:rsid w:val="00A574E8"/>
    <w:rsid w:val="00A60C1B"/>
    <w:rsid w:val="00A61287"/>
    <w:rsid w:val="00A626A8"/>
    <w:rsid w:val="00A64E71"/>
    <w:rsid w:val="00A700FA"/>
    <w:rsid w:val="00A71A51"/>
    <w:rsid w:val="00A72526"/>
    <w:rsid w:val="00A74C90"/>
    <w:rsid w:val="00A76428"/>
    <w:rsid w:val="00A820A2"/>
    <w:rsid w:val="00A84CB7"/>
    <w:rsid w:val="00A86014"/>
    <w:rsid w:val="00A908F8"/>
    <w:rsid w:val="00AA175A"/>
    <w:rsid w:val="00AA3477"/>
    <w:rsid w:val="00AA762D"/>
    <w:rsid w:val="00AB333B"/>
    <w:rsid w:val="00AB38C9"/>
    <w:rsid w:val="00AB40D6"/>
    <w:rsid w:val="00AB4DCB"/>
    <w:rsid w:val="00AC3D66"/>
    <w:rsid w:val="00AC60C1"/>
    <w:rsid w:val="00AC67E3"/>
    <w:rsid w:val="00AC6B85"/>
    <w:rsid w:val="00AD10CA"/>
    <w:rsid w:val="00AD19F6"/>
    <w:rsid w:val="00AD3FB3"/>
    <w:rsid w:val="00AE3DFD"/>
    <w:rsid w:val="00AE431B"/>
    <w:rsid w:val="00AF2637"/>
    <w:rsid w:val="00AF3DB5"/>
    <w:rsid w:val="00B00C84"/>
    <w:rsid w:val="00B0615A"/>
    <w:rsid w:val="00B1266B"/>
    <w:rsid w:val="00B127F0"/>
    <w:rsid w:val="00B2111F"/>
    <w:rsid w:val="00B22133"/>
    <w:rsid w:val="00B2318B"/>
    <w:rsid w:val="00B231C7"/>
    <w:rsid w:val="00B26E8C"/>
    <w:rsid w:val="00B3363A"/>
    <w:rsid w:val="00B33DA1"/>
    <w:rsid w:val="00B33ED3"/>
    <w:rsid w:val="00B36136"/>
    <w:rsid w:val="00B36E47"/>
    <w:rsid w:val="00B42D05"/>
    <w:rsid w:val="00B45584"/>
    <w:rsid w:val="00B455BE"/>
    <w:rsid w:val="00B50271"/>
    <w:rsid w:val="00B50592"/>
    <w:rsid w:val="00B51001"/>
    <w:rsid w:val="00B5106D"/>
    <w:rsid w:val="00B51AB9"/>
    <w:rsid w:val="00B51CC5"/>
    <w:rsid w:val="00B53872"/>
    <w:rsid w:val="00B61F3A"/>
    <w:rsid w:val="00B67130"/>
    <w:rsid w:val="00B74437"/>
    <w:rsid w:val="00B74A77"/>
    <w:rsid w:val="00B76942"/>
    <w:rsid w:val="00B8113D"/>
    <w:rsid w:val="00B832FD"/>
    <w:rsid w:val="00B84CBA"/>
    <w:rsid w:val="00B86173"/>
    <w:rsid w:val="00B9140F"/>
    <w:rsid w:val="00B94120"/>
    <w:rsid w:val="00B96248"/>
    <w:rsid w:val="00B965EC"/>
    <w:rsid w:val="00BA0543"/>
    <w:rsid w:val="00BA4938"/>
    <w:rsid w:val="00BA5951"/>
    <w:rsid w:val="00BA5F78"/>
    <w:rsid w:val="00BA79D6"/>
    <w:rsid w:val="00BB00D0"/>
    <w:rsid w:val="00BB1088"/>
    <w:rsid w:val="00BB3747"/>
    <w:rsid w:val="00BC1A45"/>
    <w:rsid w:val="00BC1E56"/>
    <w:rsid w:val="00BC6FB2"/>
    <w:rsid w:val="00BD088A"/>
    <w:rsid w:val="00BD1CC5"/>
    <w:rsid w:val="00BD1E00"/>
    <w:rsid w:val="00BD26AF"/>
    <w:rsid w:val="00BD5FBF"/>
    <w:rsid w:val="00BD7530"/>
    <w:rsid w:val="00BD79A7"/>
    <w:rsid w:val="00BE121D"/>
    <w:rsid w:val="00BE30D0"/>
    <w:rsid w:val="00BE3C8E"/>
    <w:rsid w:val="00BE6AA9"/>
    <w:rsid w:val="00BE6D2F"/>
    <w:rsid w:val="00BF1675"/>
    <w:rsid w:val="00BF1763"/>
    <w:rsid w:val="00BF2032"/>
    <w:rsid w:val="00BF205B"/>
    <w:rsid w:val="00C0187B"/>
    <w:rsid w:val="00C04435"/>
    <w:rsid w:val="00C12104"/>
    <w:rsid w:val="00C13EAA"/>
    <w:rsid w:val="00C17513"/>
    <w:rsid w:val="00C21A55"/>
    <w:rsid w:val="00C2245A"/>
    <w:rsid w:val="00C241D5"/>
    <w:rsid w:val="00C27C45"/>
    <w:rsid w:val="00C30C05"/>
    <w:rsid w:val="00C30FEF"/>
    <w:rsid w:val="00C368C0"/>
    <w:rsid w:val="00C37E2C"/>
    <w:rsid w:val="00C40E2D"/>
    <w:rsid w:val="00C413CC"/>
    <w:rsid w:val="00C4690C"/>
    <w:rsid w:val="00C545DA"/>
    <w:rsid w:val="00C5705C"/>
    <w:rsid w:val="00C6007A"/>
    <w:rsid w:val="00C608C0"/>
    <w:rsid w:val="00C60D63"/>
    <w:rsid w:val="00C6221F"/>
    <w:rsid w:val="00C65B28"/>
    <w:rsid w:val="00C672A2"/>
    <w:rsid w:val="00C678E7"/>
    <w:rsid w:val="00C80408"/>
    <w:rsid w:val="00C824D6"/>
    <w:rsid w:val="00C836E2"/>
    <w:rsid w:val="00C8552F"/>
    <w:rsid w:val="00C86602"/>
    <w:rsid w:val="00C9051D"/>
    <w:rsid w:val="00C9549D"/>
    <w:rsid w:val="00C95E26"/>
    <w:rsid w:val="00CA1947"/>
    <w:rsid w:val="00CA4ACF"/>
    <w:rsid w:val="00CB2C21"/>
    <w:rsid w:val="00CB431F"/>
    <w:rsid w:val="00CB500A"/>
    <w:rsid w:val="00CB52A1"/>
    <w:rsid w:val="00CB5CDE"/>
    <w:rsid w:val="00CB705C"/>
    <w:rsid w:val="00CC09C3"/>
    <w:rsid w:val="00CC42EE"/>
    <w:rsid w:val="00CC447C"/>
    <w:rsid w:val="00CC4F66"/>
    <w:rsid w:val="00CC6F02"/>
    <w:rsid w:val="00CD042B"/>
    <w:rsid w:val="00CD299D"/>
    <w:rsid w:val="00CD35BD"/>
    <w:rsid w:val="00CD3A85"/>
    <w:rsid w:val="00CD4E5C"/>
    <w:rsid w:val="00CE163D"/>
    <w:rsid w:val="00CE4B08"/>
    <w:rsid w:val="00CE50EC"/>
    <w:rsid w:val="00CE5A1E"/>
    <w:rsid w:val="00CE5B7C"/>
    <w:rsid w:val="00CE75C9"/>
    <w:rsid w:val="00CF09A0"/>
    <w:rsid w:val="00CF1231"/>
    <w:rsid w:val="00CF12EC"/>
    <w:rsid w:val="00CF21CC"/>
    <w:rsid w:val="00CF2A12"/>
    <w:rsid w:val="00D015BB"/>
    <w:rsid w:val="00D027C5"/>
    <w:rsid w:val="00D03506"/>
    <w:rsid w:val="00D07314"/>
    <w:rsid w:val="00D11DAA"/>
    <w:rsid w:val="00D13A73"/>
    <w:rsid w:val="00D15A6C"/>
    <w:rsid w:val="00D17D53"/>
    <w:rsid w:val="00D27E53"/>
    <w:rsid w:val="00D3010A"/>
    <w:rsid w:val="00D313E2"/>
    <w:rsid w:val="00D321B4"/>
    <w:rsid w:val="00D36284"/>
    <w:rsid w:val="00D374B9"/>
    <w:rsid w:val="00D41E20"/>
    <w:rsid w:val="00D43C3A"/>
    <w:rsid w:val="00D444D9"/>
    <w:rsid w:val="00D45813"/>
    <w:rsid w:val="00D53227"/>
    <w:rsid w:val="00D54300"/>
    <w:rsid w:val="00D551B7"/>
    <w:rsid w:val="00D57FBF"/>
    <w:rsid w:val="00D60065"/>
    <w:rsid w:val="00D653FE"/>
    <w:rsid w:val="00D75331"/>
    <w:rsid w:val="00D75A91"/>
    <w:rsid w:val="00D80009"/>
    <w:rsid w:val="00D84F8A"/>
    <w:rsid w:val="00D86E92"/>
    <w:rsid w:val="00DA0322"/>
    <w:rsid w:val="00DA242F"/>
    <w:rsid w:val="00DA3305"/>
    <w:rsid w:val="00DA35F5"/>
    <w:rsid w:val="00DA6C0A"/>
    <w:rsid w:val="00DB0E40"/>
    <w:rsid w:val="00DB3923"/>
    <w:rsid w:val="00DB4859"/>
    <w:rsid w:val="00DB5AF7"/>
    <w:rsid w:val="00DC2B86"/>
    <w:rsid w:val="00DC3A39"/>
    <w:rsid w:val="00DC5B95"/>
    <w:rsid w:val="00DC684F"/>
    <w:rsid w:val="00DD39A0"/>
    <w:rsid w:val="00DD6897"/>
    <w:rsid w:val="00DD7B07"/>
    <w:rsid w:val="00DD7CEB"/>
    <w:rsid w:val="00DE2083"/>
    <w:rsid w:val="00DE5343"/>
    <w:rsid w:val="00DF27CA"/>
    <w:rsid w:val="00DF5585"/>
    <w:rsid w:val="00DF5B14"/>
    <w:rsid w:val="00DF6674"/>
    <w:rsid w:val="00E01879"/>
    <w:rsid w:val="00E0335A"/>
    <w:rsid w:val="00E04A17"/>
    <w:rsid w:val="00E04B61"/>
    <w:rsid w:val="00E10E06"/>
    <w:rsid w:val="00E13C4F"/>
    <w:rsid w:val="00E157D9"/>
    <w:rsid w:val="00E20E5E"/>
    <w:rsid w:val="00E21C35"/>
    <w:rsid w:val="00E261BD"/>
    <w:rsid w:val="00E263F1"/>
    <w:rsid w:val="00E26922"/>
    <w:rsid w:val="00E271D6"/>
    <w:rsid w:val="00E33211"/>
    <w:rsid w:val="00E333A3"/>
    <w:rsid w:val="00E33ACD"/>
    <w:rsid w:val="00E35221"/>
    <w:rsid w:val="00E36AEF"/>
    <w:rsid w:val="00E37A82"/>
    <w:rsid w:val="00E416F9"/>
    <w:rsid w:val="00E42E98"/>
    <w:rsid w:val="00E440D4"/>
    <w:rsid w:val="00E44373"/>
    <w:rsid w:val="00E5236E"/>
    <w:rsid w:val="00E52D9C"/>
    <w:rsid w:val="00E55310"/>
    <w:rsid w:val="00E55497"/>
    <w:rsid w:val="00E603AB"/>
    <w:rsid w:val="00E6277D"/>
    <w:rsid w:val="00E6639B"/>
    <w:rsid w:val="00E711A1"/>
    <w:rsid w:val="00E74F16"/>
    <w:rsid w:val="00E74FD5"/>
    <w:rsid w:val="00E76E9F"/>
    <w:rsid w:val="00E777D6"/>
    <w:rsid w:val="00E87318"/>
    <w:rsid w:val="00E87408"/>
    <w:rsid w:val="00E87F36"/>
    <w:rsid w:val="00E907DE"/>
    <w:rsid w:val="00E9126F"/>
    <w:rsid w:val="00E94D77"/>
    <w:rsid w:val="00E970E2"/>
    <w:rsid w:val="00EA07B0"/>
    <w:rsid w:val="00EA0EFA"/>
    <w:rsid w:val="00EA2A7D"/>
    <w:rsid w:val="00EB027F"/>
    <w:rsid w:val="00EB0E33"/>
    <w:rsid w:val="00EB0E61"/>
    <w:rsid w:val="00EB2105"/>
    <w:rsid w:val="00EB41BA"/>
    <w:rsid w:val="00EB4B1B"/>
    <w:rsid w:val="00EB5F70"/>
    <w:rsid w:val="00EC17F8"/>
    <w:rsid w:val="00EC24A1"/>
    <w:rsid w:val="00EC513E"/>
    <w:rsid w:val="00EC5A1D"/>
    <w:rsid w:val="00EC6266"/>
    <w:rsid w:val="00EC7583"/>
    <w:rsid w:val="00EC7A3F"/>
    <w:rsid w:val="00EC7A4F"/>
    <w:rsid w:val="00ED2DFE"/>
    <w:rsid w:val="00ED4432"/>
    <w:rsid w:val="00ED7310"/>
    <w:rsid w:val="00EE222F"/>
    <w:rsid w:val="00EE480A"/>
    <w:rsid w:val="00EE5835"/>
    <w:rsid w:val="00EE659C"/>
    <w:rsid w:val="00EE7829"/>
    <w:rsid w:val="00EF1076"/>
    <w:rsid w:val="00EF14A1"/>
    <w:rsid w:val="00EF412D"/>
    <w:rsid w:val="00F030E8"/>
    <w:rsid w:val="00F03CB8"/>
    <w:rsid w:val="00F04DB6"/>
    <w:rsid w:val="00F05955"/>
    <w:rsid w:val="00F061E0"/>
    <w:rsid w:val="00F07FEF"/>
    <w:rsid w:val="00F10500"/>
    <w:rsid w:val="00F10AE2"/>
    <w:rsid w:val="00F136D6"/>
    <w:rsid w:val="00F14C88"/>
    <w:rsid w:val="00F14FD5"/>
    <w:rsid w:val="00F15FF0"/>
    <w:rsid w:val="00F23F23"/>
    <w:rsid w:val="00F25B64"/>
    <w:rsid w:val="00F269BB"/>
    <w:rsid w:val="00F30517"/>
    <w:rsid w:val="00F306D9"/>
    <w:rsid w:val="00F324D8"/>
    <w:rsid w:val="00F32C52"/>
    <w:rsid w:val="00F32D69"/>
    <w:rsid w:val="00F338FE"/>
    <w:rsid w:val="00F4022E"/>
    <w:rsid w:val="00F4661C"/>
    <w:rsid w:val="00F51161"/>
    <w:rsid w:val="00F52F35"/>
    <w:rsid w:val="00F55964"/>
    <w:rsid w:val="00F55EB7"/>
    <w:rsid w:val="00F56318"/>
    <w:rsid w:val="00F56F3A"/>
    <w:rsid w:val="00F57606"/>
    <w:rsid w:val="00F6218B"/>
    <w:rsid w:val="00F63202"/>
    <w:rsid w:val="00F65077"/>
    <w:rsid w:val="00F66A55"/>
    <w:rsid w:val="00F7003A"/>
    <w:rsid w:val="00F729E4"/>
    <w:rsid w:val="00F84CF2"/>
    <w:rsid w:val="00F94B93"/>
    <w:rsid w:val="00FA071E"/>
    <w:rsid w:val="00FA1C3E"/>
    <w:rsid w:val="00FA649D"/>
    <w:rsid w:val="00FA6B7C"/>
    <w:rsid w:val="00FB2072"/>
    <w:rsid w:val="00FB2DEA"/>
    <w:rsid w:val="00FB2ED1"/>
    <w:rsid w:val="00FB39CB"/>
    <w:rsid w:val="00FB48E1"/>
    <w:rsid w:val="00FB4F27"/>
    <w:rsid w:val="00FB546F"/>
    <w:rsid w:val="00FC0795"/>
    <w:rsid w:val="00FC0B48"/>
    <w:rsid w:val="00FC191A"/>
    <w:rsid w:val="00FC2434"/>
    <w:rsid w:val="00FC3F8D"/>
    <w:rsid w:val="00FC50AA"/>
    <w:rsid w:val="00FC5CC1"/>
    <w:rsid w:val="00FD0B97"/>
    <w:rsid w:val="00FD1E65"/>
    <w:rsid w:val="00FD6A03"/>
    <w:rsid w:val="00FD7026"/>
    <w:rsid w:val="00FE3660"/>
    <w:rsid w:val="00FE56D0"/>
    <w:rsid w:val="00FF0FC2"/>
    <w:rsid w:val="00FF2B24"/>
    <w:rsid w:val="0260440B"/>
    <w:rsid w:val="04FF9398"/>
    <w:rsid w:val="0618EAC4"/>
    <w:rsid w:val="0BF6BCC4"/>
    <w:rsid w:val="0F638097"/>
    <w:rsid w:val="0FC4A203"/>
    <w:rsid w:val="104824B8"/>
    <w:rsid w:val="10A7DA4D"/>
    <w:rsid w:val="1323CF10"/>
    <w:rsid w:val="13344D4F"/>
    <w:rsid w:val="1B69E5F2"/>
    <w:rsid w:val="1D0B4AB8"/>
    <w:rsid w:val="1E95B036"/>
    <w:rsid w:val="1F125A2F"/>
    <w:rsid w:val="20C8191F"/>
    <w:rsid w:val="22F468C7"/>
    <w:rsid w:val="26752618"/>
    <w:rsid w:val="2CC4C112"/>
    <w:rsid w:val="2E0B3A8F"/>
    <w:rsid w:val="2E380725"/>
    <w:rsid w:val="2EBA3A33"/>
    <w:rsid w:val="32E39514"/>
    <w:rsid w:val="35AC71B5"/>
    <w:rsid w:val="362A967A"/>
    <w:rsid w:val="37CA984A"/>
    <w:rsid w:val="389FA27B"/>
    <w:rsid w:val="39B860B0"/>
    <w:rsid w:val="39C8EA55"/>
    <w:rsid w:val="3A8D9670"/>
    <w:rsid w:val="3CEC330B"/>
    <w:rsid w:val="4128B59C"/>
    <w:rsid w:val="4360C043"/>
    <w:rsid w:val="438371F7"/>
    <w:rsid w:val="47698A81"/>
    <w:rsid w:val="4B717F5F"/>
    <w:rsid w:val="4F77654E"/>
    <w:rsid w:val="5300CA24"/>
    <w:rsid w:val="5A96D9F5"/>
    <w:rsid w:val="5E075CD3"/>
    <w:rsid w:val="617CB84D"/>
    <w:rsid w:val="67F9D751"/>
    <w:rsid w:val="68504BED"/>
    <w:rsid w:val="6B9910BB"/>
    <w:rsid w:val="75D26FA7"/>
    <w:rsid w:val="75F2F997"/>
    <w:rsid w:val="78D16D84"/>
    <w:rsid w:val="7A804679"/>
    <w:rsid w:val="7AAE4156"/>
    <w:rsid w:val="7B80D03C"/>
    <w:rsid w:val="7CA5A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CB6CEBF1-E0F4-4719-A3F5-0BB09FF0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06"/>
    <w:pPr>
      <w:spacing w:before="120" w:after="120"/>
    </w:pPr>
    <w:rPr>
      <w:rFonts w:ascii="Roboto" w:hAnsi="Roboto"/>
      <w:sz w:val="22"/>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quipment,List Paragraph1,List Paragraph Char Char,List Paragraph11,numbered,lp1,List Paragraph111,Use Case List Paragraph,Heading2,Bullet List,FooterText,Paragraphe de liste1,Bulletr List Paragraph,列出段落,列出段落1,List Paragraph2,Bullet 1,b1"/>
    <w:basedOn w:val="Normal"/>
    <w:link w:val="ListParagraphChar"/>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customStyle="1" w:styleId="ListParagraphChar">
    <w:name w:val="List Paragraph Char"/>
    <w:aliases w:val="Equipment Char,List Paragraph1 Char,List Paragraph Char Char Char,List Paragraph11 Char,numbered Char,lp1 Char,List Paragraph111 Char,Use Case List Paragraph Char,Heading2 Char,Bullet List Char,FooterText Char,列出段落 Char,列出段落1 Char"/>
    <w:basedOn w:val="DefaultParagraphFont"/>
    <w:link w:val="ListParagraph"/>
    <w:uiPriority w:val="34"/>
    <w:qFormat/>
    <w:locked/>
    <w:rsid w:val="00F10500"/>
    <w:rPr>
      <w:sz w:val="24"/>
      <w:szCs w:val="22"/>
    </w:rPr>
  </w:style>
  <w:style w:type="paragraph" w:customStyle="1" w:styleId="TableParagraph">
    <w:name w:val="Table Paragraph"/>
    <w:basedOn w:val="Normal"/>
    <w:uiPriority w:val="1"/>
    <w:qFormat/>
    <w:rsid w:val="00814406"/>
    <w:pPr>
      <w:widowControl w:val="0"/>
      <w:spacing w:before="0" w:after="200" w:line="276" w:lineRule="auto"/>
    </w:pPr>
    <w:rPr>
      <w:rFonts w:ascii="Lucida Sans Unicode" w:eastAsiaTheme="minorEastAsia" w:hAnsi="Lucida Sans Unicode" w:cs="Lucida Sans Unicode"/>
      <w:kern w:val="0"/>
      <w:lang w:val="en-US"/>
      <w14:ligatures w14:val="none"/>
    </w:rPr>
  </w:style>
  <w:style w:type="character" w:customStyle="1" w:styleId="normaltextrun">
    <w:name w:val="normaltextrun"/>
    <w:basedOn w:val="DefaultParagraphFont"/>
    <w:rsid w:val="003F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473452363">
      <w:bodyDiv w:val="1"/>
      <w:marLeft w:val="0"/>
      <w:marRight w:val="0"/>
      <w:marTop w:val="0"/>
      <w:marBottom w:val="0"/>
      <w:divBdr>
        <w:top w:val="none" w:sz="0" w:space="0" w:color="auto"/>
        <w:left w:val="none" w:sz="0" w:space="0" w:color="auto"/>
        <w:bottom w:val="none" w:sz="0" w:space="0" w:color="auto"/>
        <w:right w:val="none" w:sz="0" w:space="0" w:color="auto"/>
      </w:divBdr>
    </w:div>
    <w:div w:id="483398920">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25BF783F1328E438CC8C28D51736850"/>
        <w:category>
          <w:name w:val="General"/>
          <w:gallery w:val="placeholder"/>
        </w:category>
        <w:types>
          <w:type w:val="bbPlcHdr"/>
        </w:types>
        <w:behaviors>
          <w:behavior w:val="content"/>
        </w:behaviors>
        <w:guid w:val="{3D9E5F2D-2EEC-3D4D-8453-AC56632B6EAE}"/>
      </w:docPartPr>
      <w:docPartBody>
        <w:p w:rsidR="00735D6C" w:rsidRDefault="00C04435">
          <w:pPr>
            <w:pStyle w:val="925BF783F1328E438CC8C28D51736850"/>
          </w:pPr>
          <w:r w:rsidRPr="00722340">
            <w:rPr>
              <w:rStyle w:val="PlaceholderText"/>
              <w:rFonts w:ascii="Roboto" w:hAnsi="Roboto"/>
              <w:sz w:val="22"/>
              <w:shd w:val="clear" w:color="auto" w:fill="95DCF7" w:themeFill="accent4" w:themeFillTint="66"/>
            </w:rPr>
            <w:t>Choose an item.</w:t>
          </w:r>
        </w:p>
      </w:docPartBody>
    </w:docPart>
    <w:docPart>
      <w:docPartPr>
        <w:name w:val="B1F1018AD9877C4994A72A1824E4FAF1"/>
        <w:category>
          <w:name w:val="General"/>
          <w:gallery w:val="placeholder"/>
        </w:category>
        <w:types>
          <w:type w:val="bbPlcHdr"/>
        </w:types>
        <w:behaviors>
          <w:behavior w:val="content"/>
        </w:behaviors>
        <w:guid w:val="{07DAEE2E-F36E-684A-9C8E-AE5EE5DD7640}"/>
      </w:docPartPr>
      <w:docPartBody>
        <w:p w:rsidR="00735D6C" w:rsidRDefault="00C04435">
          <w:pPr>
            <w:pStyle w:val="B1F1018AD9877C4994A72A1824E4FAF1"/>
          </w:pPr>
          <w:r w:rsidRPr="00722340">
            <w:rPr>
              <w:rStyle w:val="PlaceholderText"/>
              <w:rFonts w:ascii="Roboto" w:hAnsi="Roboto"/>
              <w:sz w:val="22"/>
              <w:szCs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038E5"/>
    <w:rsid w:val="000A5732"/>
    <w:rsid w:val="000B41E7"/>
    <w:rsid w:val="00190E15"/>
    <w:rsid w:val="001C652C"/>
    <w:rsid w:val="00236C57"/>
    <w:rsid w:val="00256C9F"/>
    <w:rsid w:val="00351A95"/>
    <w:rsid w:val="003910F3"/>
    <w:rsid w:val="003B579A"/>
    <w:rsid w:val="00405E0E"/>
    <w:rsid w:val="0045387B"/>
    <w:rsid w:val="00475510"/>
    <w:rsid w:val="004C2AD4"/>
    <w:rsid w:val="005666E8"/>
    <w:rsid w:val="00595EEB"/>
    <w:rsid w:val="005E64C9"/>
    <w:rsid w:val="006029D3"/>
    <w:rsid w:val="0064623C"/>
    <w:rsid w:val="00652BA7"/>
    <w:rsid w:val="006807C5"/>
    <w:rsid w:val="0069331B"/>
    <w:rsid w:val="00713BE2"/>
    <w:rsid w:val="00727B4D"/>
    <w:rsid w:val="00735D6C"/>
    <w:rsid w:val="00744E1E"/>
    <w:rsid w:val="0075659C"/>
    <w:rsid w:val="00783F34"/>
    <w:rsid w:val="007D5C4A"/>
    <w:rsid w:val="00805A24"/>
    <w:rsid w:val="00936CA7"/>
    <w:rsid w:val="009548CE"/>
    <w:rsid w:val="00961673"/>
    <w:rsid w:val="00963634"/>
    <w:rsid w:val="00A3714D"/>
    <w:rsid w:val="00A567E5"/>
    <w:rsid w:val="00A97E1E"/>
    <w:rsid w:val="00AB4DCB"/>
    <w:rsid w:val="00B76E0F"/>
    <w:rsid w:val="00C04435"/>
    <w:rsid w:val="00C55DEB"/>
    <w:rsid w:val="00C6007A"/>
    <w:rsid w:val="00C8552F"/>
    <w:rsid w:val="00CB500A"/>
    <w:rsid w:val="00CB705C"/>
    <w:rsid w:val="00CE3229"/>
    <w:rsid w:val="00D460DF"/>
    <w:rsid w:val="00DC3A39"/>
    <w:rsid w:val="00E16DC8"/>
    <w:rsid w:val="00E36AEF"/>
    <w:rsid w:val="00E37A82"/>
    <w:rsid w:val="00F402E2"/>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 w:type="paragraph" w:customStyle="1" w:styleId="925BF783F1328E438CC8C28D51736850">
    <w:name w:val="925BF783F1328E438CC8C28D51736850"/>
    <w:pPr>
      <w:spacing w:line="278" w:lineRule="auto"/>
    </w:pPr>
    <w:rPr>
      <w:sz w:val="24"/>
      <w:szCs w:val="24"/>
    </w:rPr>
  </w:style>
  <w:style w:type="paragraph" w:customStyle="1" w:styleId="B1F1018AD9877C4994A72A1824E4FAF1">
    <w:name w:val="B1F1018AD9877C4994A72A1824E4FAF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6E4CDEF422174EA683214E39C2E064" ma:contentTypeVersion="10" ma:contentTypeDescription="Create a new document." ma:contentTypeScope="" ma:versionID="ed204a74bdd508f5ec7056dd3667e968">
  <xsd:schema xmlns:xsd="http://www.w3.org/2001/XMLSchema" xmlns:xs="http://www.w3.org/2001/XMLSchema" xmlns:p="http://schemas.microsoft.com/office/2006/metadata/properties" xmlns:ns2="7aedd20f-e47e-4c3c-8003-bd6142885f65" xmlns:ns3="bda64cc6-3502-41f8-ba84-8e7e703645be" targetNamespace="http://schemas.microsoft.com/office/2006/metadata/properties" ma:root="true" ma:fieldsID="68f29ae8b7ea57768794d940297af305" ns2:_="" ns3:_="">
    <xsd:import namespace="7aedd20f-e47e-4c3c-8003-bd6142885f65"/>
    <xsd:import namespace="bda64cc6-3502-41f8-ba84-8e7e703645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dd20f-e47e-4c3c-8003-bd6142885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64cc6-3502-41f8-ba84-8e7e703645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f3a98a-3afb-471b-bbbf-2e1197083a04}" ma:internalName="TaxCatchAll" ma:showField="CatchAllData" ma:web="bda64cc6-3502-41f8-ba84-8e7e70364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edd20f-e47e-4c3c-8003-bd6142885f65">
      <Terms xmlns="http://schemas.microsoft.com/office/infopath/2007/PartnerControls"/>
    </lcf76f155ced4ddcb4097134ff3c332f>
    <TaxCatchAll xmlns="bda64cc6-3502-41f8-ba84-8e7e703645be" xsi:nil="true"/>
  </documentManagement>
</p:properti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1A565B2A-4E40-426E-BAE7-5913CF2DB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dd20f-e47e-4c3c-8003-bd6142885f65"/>
    <ds:schemaRef ds:uri="bda64cc6-3502-41f8-ba84-8e7e70364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7aedd20f-e47e-4c3c-8003-bd6142885f65"/>
    <ds:schemaRef ds:uri="bda64cc6-3502-41f8-ba84-8e7e703645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2304</Words>
  <Characters>13136</Characters>
  <Application>Microsoft Office Word</Application>
  <DocSecurity>0</DocSecurity>
  <Lines>109</Lines>
  <Paragraphs>30</Paragraphs>
  <ScaleCrop>false</ScaleCrop>
  <Company>University of Southampton</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99</cp:revision>
  <dcterms:created xsi:type="dcterms:W3CDTF">2026-04-28T13:13:00Z</dcterms:created>
  <dcterms:modified xsi:type="dcterms:W3CDTF">2026-06-19T09:52:00Z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0x010100CA6E4CDEF422174EA683214E39C2E064</vt:lpwstr>
  </property>
  <property fmtid="{D5CDD505-2E9C-101B-9397-08002B2CF9AE}" pid="3" name="MediaServiceImageTags">
    <vt:lpwstr/>
  </property>
  <property fmtid="{D5CDD505-2E9C-101B-9397-08002B2CF9AE}" pid="4" name="docLang">
    <vt:lpwstr>en</vt:lpwstr>
  </property>
</Properties>
</file>